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172B" w:rsidRPr="0084351E" w:rsidRDefault="001A3152" w:rsidP="001A3152">
      <w:pPr>
        <w:jc w:val="center"/>
        <w:rPr>
          <w:b/>
          <w:color w:val="2E74B5" w:themeColor="accent1" w:themeShade="BF"/>
          <w:sz w:val="24"/>
          <w:u w:val="single"/>
          <w:lang w:val="en-GB"/>
        </w:rPr>
      </w:pPr>
      <w:r w:rsidRPr="0084351E">
        <w:rPr>
          <w:b/>
          <w:color w:val="2E74B5" w:themeColor="accent1" w:themeShade="BF"/>
          <w:sz w:val="24"/>
          <w:u w:val="single"/>
          <w:lang w:val="en-GB"/>
        </w:rPr>
        <w:t>MINISTRY OF ECONOMY AND SUSTAINABLE DEVELOPMENT OF GEORGIA</w:t>
      </w:r>
    </w:p>
    <w:tbl>
      <w:tblPr>
        <w:tblW w:w="6012" w:type="pct"/>
        <w:tblInd w:w="-1265" w:type="dxa"/>
        <w:tblLook w:val="04A0" w:firstRow="1" w:lastRow="0" w:firstColumn="1" w:lastColumn="0" w:noHBand="0" w:noVBand="1"/>
      </w:tblPr>
      <w:tblGrid>
        <w:gridCol w:w="2398"/>
        <w:gridCol w:w="1315"/>
        <w:gridCol w:w="1168"/>
        <w:gridCol w:w="833"/>
        <w:gridCol w:w="990"/>
        <w:gridCol w:w="825"/>
        <w:gridCol w:w="1077"/>
        <w:gridCol w:w="1192"/>
        <w:gridCol w:w="1164"/>
        <w:gridCol w:w="1939"/>
        <w:gridCol w:w="1245"/>
        <w:gridCol w:w="1413"/>
      </w:tblGrid>
      <w:tr w:rsidR="00CC6691" w:rsidRPr="0084351E" w:rsidTr="00AC1728">
        <w:trPr>
          <w:trHeight w:val="503"/>
        </w:trPr>
        <w:tc>
          <w:tcPr>
            <w:tcW w:w="5000" w:type="pct"/>
            <w:gridSpan w:val="12"/>
            <w:tcBorders>
              <w:top w:val="single" w:sz="8" w:space="0" w:color="808080"/>
              <w:left w:val="single" w:sz="8" w:space="0" w:color="808080"/>
              <w:bottom w:val="single" w:sz="8" w:space="0" w:color="808080"/>
              <w:right w:val="single" w:sz="8" w:space="0" w:color="808080"/>
            </w:tcBorders>
            <w:shd w:val="clear" w:color="auto" w:fill="9CC2E5" w:themeFill="accent1" w:themeFillTint="99"/>
            <w:vAlign w:val="center"/>
          </w:tcPr>
          <w:p w:rsidR="00CC6691" w:rsidRPr="0084351E" w:rsidRDefault="00CC6691" w:rsidP="00AC1728">
            <w:pPr>
              <w:spacing w:after="0" w:line="240" w:lineRule="auto"/>
              <w:jc w:val="center"/>
              <w:rPr>
                <w:rFonts w:eastAsia="Times New Roman" w:cstheme="minorHAnsi"/>
                <w:b/>
                <w:color w:val="9CC2E5" w:themeColor="accent1" w:themeTint="99"/>
                <w:sz w:val="20"/>
                <w:szCs w:val="20"/>
                <w:lang w:val="en-GB"/>
              </w:rPr>
            </w:pPr>
            <w:r w:rsidRPr="0084351E">
              <w:rPr>
                <w:rFonts w:eastAsia="Times New Roman" w:cstheme="minorHAnsi"/>
                <w:b/>
                <w:color w:val="000000"/>
                <w:sz w:val="20"/>
                <w:szCs w:val="20"/>
                <w:lang w:val="en-GB"/>
              </w:rPr>
              <w:t>CONSUMER PROTECTION</w:t>
            </w:r>
          </w:p>
        </w:tc>
      </w:tr>
      <w:tr w:rsidR="009349CB" w:rsidRPr="0084351E" w:rsidTr="00BD3A7D">
        <w:trPr>
          <w:trHeight w:val="546"/>
        </w:trPr>
        <w:tc>
          <w:tcPr>
            <w:tcW w:w="1569" w:type="pct"/>
            <w:gridSpan w:val="3"/>
            <w:vMerge w:val="restart"/>
            <w:tcBorders>
              <w:top w:val="single" w:sz="8" w:space="0" w:color="808080"/>
              <w:left w:val="single" w:sz="8" w:space="0" w:color="808080"/>
              <w:bottom w:val="single" w:sz="8" w:space="0" w:color="808080"/>
              <w:right w:val="single" w:sz="8" w:space="0" w:color="808080"/>
            </w:tcBorders>
            <w:shd w:val="clear" w:color="auto" w:fill="FFD966" w:themeFill="accent4" w:themeFillTint="99"/>
            <w:vAlign w:val="center"/>
          </w:tcPr>
          <w:p w:rsidR="009349CB" w:rsidRPr="0084351E" w:rsidRDefault="009349CB" w:rsidP="00BD3A7D">
            <w:pPr>
              <w:spacing w:after="0" w:line="240" w:lineRule="auto"/>
              <w:jc w:val="center"/>
              <w:rPr>
                <w:rFonts w:eastAsia="Times New Roman" w:cstheme="minorHAnsi"/>
                <w:b/>
                <w:color w:val="000000"/>
                <w:sz w:val="16"/>
                <w:szCs w:val="16"/>
                <w:lang w:val="en-GB"/>
              </w:rPr>
            </w:pPr>
            <w:r w:rsidRPr="0084351E">
              <w:rPr>
                <w:rFonts w:eastAsia="Times New Roman" w:cstheme="minorHAnsi"/>
                <w:b/>
                <w:color w:val="000000"/>
                <w:sz w:val="16"/>
                <w:szCs w:val="16"/>
                <w:lang w:val="en-GB"/>
              </w:rPr>
              <w:t>EU Law</w:t>
            </w:r>
          </w:p>
        </w:tc>
        <w:tc>
          <w:tcPr>
            <w:tcW w:w="268" w:type="pct"/>
            <w:vMerge w:val="restart"/>
            <w:tcBorders>
              <w:top w:val="single" w:sz="8" w:space="0" w:color="808080"/>
              <w:left w:val="single" w:sz="8" w:space="0" w:color="808080"/>
              <w:bottom w:val="single" w:sz="8" w:space="0" w:color="808080"/>
              <w:right w:val="single" w:sz="8" w:space="0" w:color="808080"/>
            </w:tcBorders>
            <w:shd w:val="clear" w:color="auto" w:fill="92D050"/>
            <w:vAlign w:val="center"/>
          </w:tcPr>
          <w:p w:rsidR="009349CB" w:rsidRPr="0084351E" w:rsidRDefault="00F26767" w:rsidP="00F26767">
            <w:pPr>
              <w:spacing w:after="0" w:line="240" w:lineRule="auto"/>
              <w:jc w:val="center"/>
              <w:rPr>
                <w:rFonts w:eastAsia="Times New Roman" w:cstheme="minorHAnsi"/>
                <w:b/>
                <w:color w:val="000000"/>
                <w:sz w:val="16"/>
                <w:szCs w:val="16"/>
                <w:lang w:val="en-GB"/>
              </w:rPr>
            </w:pPr>
            <w:r>
              <w:rPr>
                <w:rFonts w:eastAsia="Times New Roman" w:cstheme="minorHAnsi"/>
                <w:b/>
                <w:color w:val="000000"/>
                <w:sz w:val="16"/>
                <w:szCs w:val="16"/>
                <w:lang w:val="en-GB"/>
              </w:rPr>
              <w:t>LA Status</w:t>
            </w:r>
          </w:p>
        </w:tc>
        <w:tc>
          <w:tcPr>
            <w:tcW w:w="583" w:type="pct"/>
            <w:gridSpan w:val="2"/>
            <w:tcBorders>
              <w:top w:val="single" w:sz="8" w:space="0" w:color="808080"/>
              <w:left w:val="single" w:sz="8" w:space="0" w:color="808080"/>
              <w:bottom w:val="single" w:sz="8" w:space="0" w:color="808080"/>
              <w:right w:val="single" w:sz="8" w:space="0" w:color="808080"/>
            </w:tcBorders>
            <w:shd w:val="clear" w:color="auto" w:fill="92D050"/>
            <w:vAlign w:val="center"/>
          </w:tcPr>
          <w:p w:rsidR="009349CB" w:rsidRPr="0084351E" w:rsidRDefault="009349CB" w:rsidP="00BD3A7D">
            <w:pPr>
              <w:spacing w:after="0" w:line="240" w:lineRule="auto"/>
              <w:jc w:val="center"/>
              <w:rPr>
                <w:rFonts w:eastAsia="Times New Roman" w:cstheme="minorHAnsi"/>
                <w:b/>
                <w:color w:val="000000"/>
                <w:sz w:val="16"/>
                <w:szCs w:val="16"/>
                <w:lang w:val="en-GB"/>
              </w:rPr>
            </w:pPr>
            <w:r w:rsidRPr="0084351E">
              <w:rPr>
                <w:rFonts w:eastAsia="Times New Roman" w:cstheme="minorHAnsi"/>
                <w:b/>
                <w:color w:val="000000"/>
                <w:sz w:val="16"/>
                <w:szCs w:val="16"/>
                <w:lang w:val="en-GB"/>
              </w:rPr>
              <w:t>YEAR</w:t>
            </w:r>
          </w:p>
        </w:tc>
        <w:tc>
          <w:tcPr>
            <w:tcW w:w="729" w:type="pct"/>
            <w:gridSpan w:val="2"/>
            <w:tcBorders>
              <w:top w:val="single" w:sz="8" w:space="0" w:color="808080"/>
              <w:left w:val="single" w:sz="8" w:space="0" w:color="808080"/>
              <w:bottom w:val="single" w:sz="8" w:space="0" w:color="808080"/>
              <w:right w:val="single" w:sz="8" w:space="0" w:color="808080"/>
            </w:tcBorders>
            <w:shd w:val="clear" w:color="auto" w:fill="92D050"/>
            <w:vAlign w:val="center"/>
          </w:tcPr>
          <w:p w:rsidR="009349CB" w:rsidRPr="0084351E" w:rsidRDefault="009349CB" w:rsidP="00BD3A7D">
            <w:pPr>
              <w:spacing w:after="0" w:line="240" w:lineRule="auto"/>
              <w:jc w:val="center"/>
              <w:rPr>
                <w:rFonts w:eastAsia="Times New Roman" w:cstheme="minorHAnsi"/>
                <w:b/>
                <w:color w:val="000000"/>
                <w:sz w:val="16"/>
                <w:szCs w:val="16"/>
                <w:lang w:val="en-GB"/>
              </w:rPr>
            </w:pPr>
            <w:r w:rsidRPr="0084351E">
              <w:rPr>
                <w:rFonts w:eastAsia="Times New Roman" w:cstheme="minorHAnsi"/>
                <w:b/>
                <w:color w:val="000000"/>
                <w:sz w:val="16"/>
                <w:szCs w:val="16"/>
                <w:lang w:val="en-GB"/>
              </w:rPr>
              <w:t>Domestic Legislation</w:t>
            </w:r>
          </w:p>
        </w:tc>
        <w:tc>
          <w:tcPr>
            <w:tcW w:w="997" w:type="pct"/>
            <w:gridSpan w:val="2"/>
            <w:vMerge w:val="restart"/>
            <w:tcBorders>
              <w:top w:val="single" w:sz="8" w:space="0" w:color="808080"/>
              <w:left w:val="single" w:sz="8" w:space="0" w:color="808080"/>
              <w:bottom w:val="single" w:sz="8" w:space="0" w:color="808080"/>
              <w:right w:val="single" w:sz="8" w:space="0" w:color="808080"/>
            </w:tcBorders>
            <w:shd w:val="clear" w:color="auto" w:fill="92D050"/>
            <w:vAlign w:val="center"/>
          </w:tcPr>
          <w:p w:rsidR="009349CB" w:rsidRPr="0084351E" w:rsidRDefault="009349CB" w:rsidP="00BD3A7D">
            <w:pPr>
              <w:spacing w:after="0" w:line="240" w:lineRule="auto"/>
              <w:jc w:val="center"/>
              <w:rPr>
                <w:rFonts w:eastAsia="Times New Roman" w:cstheme="minorHAnsi"/>
                <w:b/>
                <w:color w:val="000000"/>
                <w:sz w:val="16"/>
                <w:szCs w:val="16"/>
                <w:lang w:val="en-GB"/>
              </w:rPr>
            </w:pPr>
            <w:r w:rsidRPr="0084351E">
              <w:rPr>
                <w:rFonts w:eastAsia="Times New Roman" w:cstheme="minorHAnsi"/>
                <w:b/>
                <w:color w:val="000000"/>
                <w:sz w:val="16"/>
                <w:szCs w:val="16"/>
                <w:lang w:val="en-GB"/>
              </w:rPr>
              <w:t>Institution(s) In Charge</w:t>
            </w:r>
          </w:p>
        </w:tc>
        <w:tc>
          <w:tcPr>
            <w:tcW w:w="400" w:type="pct"/>
            <w:vMerge w:val="restart"/>
            <w:tcBorders>
              <w:top w:val="single" w:sz="8" w:space="0" w:color="808080"/>
              <w:left w:val="single" w:sz="8" w:space="0" w:color="808080"/>
              <w:bottom w:val="single" w:sz="8" w:space="0" w:color="808080"/>
              <w:right w:val="single" w:sz="8" w:space="0" w:color="808080"/>
            </w:tcBorders>
            <w:shd w:val="clear" w:color="auto" w:fill="92D050"/>
            <w:vAlign w:val="center"/>
          </w:tcPr>
          <w:p w:rsidR="009349CB" w:rsidRPr="0084351E" w:rsidRDefault="009349CB" w:rsidP="00BD3A7D">
            <w:pPr>
              <w:spacing w:after="0" w:line="240" w:lineRule="auto"/>
              <w:jc w:val="center"/>
              <w:rPr>
                <w:rFonts w:eastAsia="Times New Roman" w:cstheme="minorHAnsi"/>
                <w:b/>
                <w:color w:val="000000"/>
                <w:sz w:val="16"/>
                <w:szCs w:val="16"/>
                <w:lang w:val="en-GB"/>
              </w:rPr>
            </w:pPr>
            <w:r w:rsidRPr="0084351E">
              <w:rPr>
                <w:rFonts w:eastAsia="Times New Roman" w:cstheme="minorHAnsi"/>
                <w:b/>
                <w:color w:val="000000"/>
                <w:sz w:val="16"/>
                <w:szCs w:val="16"/>
                <w:lang w:val="en-GB"/>
              </w:rPr>
              <w:t>COMMENTS</w:t>
            </w:r>
          </w:p>
        </w:tc>
        <w:tc>
          <w:tcPr>
            <w:tcW w:w="454" w:type="pct"/>
            <w:vMerge w:val="restart"/>
            <w:tcBorders>
              <w:top w:val="single" w:sz="4" w:space="0" w:color="auto"/>
              <w:left w:val="single" w:sz="8" w:space="0" w:color="808080"/>
              <w:right w:val="single" w:sz="4" w:space="0" w:color="auto"/>
            </w:tcBorders>
            <w:shd w:val="clear" w:color="auto" w:fill="92D050"/>
            <w:vAlign w:val="center"/>
          </w:tcPr>
          <w:p w:rsidR="009349CB" w:rsidRPr="0084351E" w:rsidRDefault="00F26767" w:rsidP="00BD3A7D">
            <w:pPr>
              <w:spacing w:after="0" w:line="240" w:lineRule="auto"/>
              <w:jc w:val="center"/>
              <w:rPr>
                <w:rFonts w:eastAsia="Times New Roman" w:cstheme="minorHAnsi"/>
                <w:b/>
                <w:color w:val="000000"/>
                <w:sz w:val="16"/>
                <w:szCs w:val="16"/>
                <w:lang w:val="en-GB"/>
              </w:rPr>
            </w:pPr>
            <w:r>
              <w:rPr>
                <w:rFonts w:eastAsia="Times New Roman" w:cstheme="minorHAnsi"/>
                <w:b/>
                <w:color w:val="000000"/>
                <w:sz w:val="16"/>
                <w:szCs w:val="16"/>
                <w:lang w:val="en-GB"/>
              </w:rPr>
              <w:t>REFERENCE</w:t>
            </w:r>
          </w:p>
        </w:tc>
      </w:tr>
      <w:tr w:rsidR="00BD3A7D" w:rsidRPr="0084351E" w:rsidTr="00BD3A7D">
        <w:trPr>
          <w:trHeight w:val="195"/>
        </w:trPr>
        <w:tc>
          <w:tcPr>
            <w:tcW w:w="1569" w:type="pct"/>
            <w:gridSpan w:val="3"/>
            <w:vMerge/>
            <w:tcBorders>
              <w:top w:val="single" w:sz="8" w:space="0" w:color="808080"/>
              <w:left w:val="single" w:sz="8" w:space="0" w:color="808080"/>
              <w:bottom w:val="single" w:sz="8" w:space="0" w:color="808080"/>
              <w:right w:val="single" w:sz="8" w:space="0" w:color="808080"/>
            </w:tcBorders>
            <w:shd w:val="clear" w:color="auto" w:fill="FFD966" w:themeFill="accent4" w:themeFillTint="99"/>
          </w:tcPr>
          <w:p w:rsidR="00BD3A7D" w:rsidRPr="0084351E" w:rsidRDefault="00BD3A7D" w:rsidP="004B6ABD">
            <w:pPr>
              <w:spacing w:after="0" w:line="240" w:lineRule="auto"/>
              <w:ind w:left="360"/>
              <w:jc w:val="center"/>
              <w:rPr>
                <w:rFonts w:eastAsia="Times New Roman" w:cstheme="minorHAnsi"/>
                <w:b/>
                <w:bCs/>
                <w:color w:val="3A3838"/>
                <w:sz w:val="16"/>
                <w:szCs w:val="16"/>
                <w:lang w:val="en-GB"/>
              </w:rPr>
            </w:pPr>
          </w:p>
        </w:tc>
        <w:tc>
          <w:tcPr>
            <w:tcW w:w="268" w:type="pct"/>
            <w:vMerge/>
            <w:tcBorders>
              <w:top w:val="single" w:sz="8" w:space="0" w:color="808080"/>
              <w:left w:val="single" w:sz="8" w:space="0" w:color="808080"/>
              <w:bottom w:val="single" w:sz="8" w:space="0" w:color="808080"/>
              <w:right w:val="single" w:sz="8" w:space="0" w:color="808080"/>
            </w:tcBorders>
            <w:shd w:val="clear" w:color="auto" w:fill="92D050"/>
          </w:tcPr>
          <w:p w:rsidR="00BD3A7D" w:rsidRPr="0084351E" w:rsidRDefault="00BD3A7D" w:rsidP="004B6ABD">
            <w:pPr>
              <w:spacing w:after="0" w:line="240" w:lineRule="auto"/>
              <w:ind w:left="360"/>
              <w:jc w:val="center"/>
              <w:rPr>
                <w:rFonts w:eastAsia="Times New Roman" w:cstheme="minorHAnsi"/>
                <w:color w:val="000000"/>
                <w:sz w:val="16"/>
                <w:szCs w:val="16"/>
                <w:lang w:val="en-GB"/>
              </w:rPr>
            </w:pPr>
          </w:p>
        </w:tc>
        <w:tc>
          <w:tcPr>
            <w:tcW w:w="318" w:type="pct"/>
            <w:vMerge w:val="restart"/>
            <w:tcBorders>
              <w:top w:val="single" w:sz="8" w:space="0" w:color="808080"/>
              <w:left w:val="single" w:sz="8" w:space="0" w:color="808080"/>
              <w:right w:val="single" w:sz="8" w:space="0" w:color="808080"/>
            </w:tcBorders>
            <w:shd w:val="clear" w:color="auto" w:fill="C5E0B3" w:themeFill="accent6" w:themeFillTint="66"/>
            <w:vAlign w:val="center"/>
          </w:tcPr>
          <w:p w:rsidR="00BD3A7D" w:rsidRPr="0084351E" w:rsidRDefault="00F26767" w:rsidP="00BD3A7D">
            <w:pPr>
              <w:spacing w:after="0" w:line="240" w:lineRule="auto"/>
              <w:ind w:left="360" w:hanging="288"/>
              <w:jc w:val="center"/>
              <w:rPr>
                <w:rFonts w:eastAsia="Times New Roman" w:cstheme="minorHAnsi"/>
                <w:b/>
                <w:color w:val="000000"/>
                <w:sz w:val="16"/>
                <w:szCs w:val="16"/>
                <w:lang w:val="en-GB"/>
              </w:rPr>
            </w:pPr>
            <w:r>
              <w:rPr>
                <w:rFonts w:eastAsia="Times New Roman" w:cstheme="minorHAnsi"/>
                <w:b/>
                <w:color w:val="000000"/>
                <w:sz w:val="16"/>
                <w:szCs w:val="16"/>
                <w:lang w:val="en-GB"/>
              </w:rPr>
              <w:t>Adoption</w:t>
            </w:r>
          </w:p>
          <w:p w:rsidR="00BD3A7D" w:rsidRPr="0084351E" w:rsidRDefault="00BD3A7D" w:rsidP="00BD3A7D">
            <w:pPr>
              <w:spacing w:after="0" w:line="240" w:lineRule="auto"/>
              <w:ind w:hanging="288"/>
              <w:jc w:val="center"/>
              <w:rPr>
                <w:rFonts w:eastAsia="Times New Roman" w:cstheme="minorHAnsi"/>
                <w:color w:val="000000"/>
                <w:sz w:val="16"/>
                <w:szCs w:val="16"/>
                <w:lang w:val="en-GB"/>
              </w:rPr>
            </w:pPr>
          </w:p>
        </w:tc>
        <w:tc>
          <w:tcPr>
            <w:tcW w:w="265" w:type="pct"/>
            <w:vMerge w:val="restart"/>
            <w:tcBorders>
              <w:top w:val="single" w:sz="8" w:space="0" w:color="808080"/>
              <w:left w:val="single" w:sz="8" w:space="0" w:color="808080"/>
              <w:right w:val="single" w:sz="8" w:space="0" w:color="808080"/>
            </w:tcBorders>
            <w:shd w:val="clear" w:color="auto" w:fill="C5E0B3" w:themeFill="accent6" w:themeFillTint="66"/>
            <w:vAlign w:val="center"/>
          </w:tcPr>
          <w:p w:rsidR="00BD3A7D" w:rsidRPr="0084351E" w:rsidRDefault="00BD3A7D" w:rsidP="00BD3A7D">
            <w:pPr>
              <w:spacing w:after="0" w:line="240" w:lineRule="auto"/>
              <w:ind w:left="-108"/>
              <w:jc w:val="center"/>
              <w:rPr>
                <w:rFonts w:eastAsia="Times New Roman" w:cstheme="minorHAnsi"/>
                <w:b/>
                <w:color w:val="000000"/>
                <w:sz w:val="16"/>
                <w:szCs w:val="16"/>
                <w:lang w:val="en-GB"/>
              </w:rPr>
            </w:pPr>
            <w:r w:rsidRPr="0084351E">
              <w:rPr>
                <w:rFonts w:eastAsia="Times New Roman" w:cstheme="minorHAnsi"/>
                <w:b/>
                <w:color w:val="000000"/>
                <w:sz w:val="16"/>
                <w:szCs w:val="16"/>
                <w:lang w:val="en-GB"/>
              </w:rPr>
              <w:t>Entry into</w:t>
            </w:r>
          </w:p>
          <w:p w:rsidR="00BD3A7D" w:rsidRPr="0084351E" w:rsidRDefault="00F26767" w:rsidP="00BD3A7D">
            <w:pPr>
              <w:spacing w:after="0" w:line="240" w:lineRule="auto"/>
              <w:ind w:left="72"/>
              <w:jc w:val="center"/>
              <w:rPr>
                <w:rFonts w:eastAsia="Times New Roman" w:cstheme="minorHAnsi"/>
                <w:color w:val="000000"/>
                <w:sz w:val="16"/>
                <w:szCs w:val="16"/>
                <w:lang w:val="en-GB"/>
              </w:rPr>
            </w:pPr>
            <w:r>
              <w:rPr>
                <w:rFonts w:eastAsia="Times New Roman" w:cstheme="minorHAnsi"/>
                <w:b/>
                <w:color w:val="000000"/>
                <w:sz w:val="16"/>
                <w:szCs w:val="16"/>
                <w:lang w:val="en-GB"/>
              </w:rPr>
              <w:t>Force</w:t>
            </w:r>
          </w:p>
        </w:tc>
        <w:tc>
          <w:tcPr>
            <w:tcW w:w="346" w:type="pct"/>
            <w:vMerge w:val="restart"/>
            <w:tcBorders>
              <w:top w:val="single" w:sz="8" w:space="0" w:color="808080"/>
              <w:left w:val="single" w:sz="8" w:space="0" w:color="808080"/>
              <w:bottom w:val="single" w:sz="8" w:space="0" w:color="808080"/>
              <w:right w:val="single" w:sz="8" w:space="0" w:color="808080"/>
            </w:tcBorders>
            <w:shd w:val="clear" w:color="auto" w:fill="C5E0B3" w:themeFill="accent6" w:themeFillTint="66"/>
            <w:vAlign w:val="center"/>
          </w:tcPr>
          <w:p w:rsidR="00BD3A7D" w:rsidRPr="0084351E" w:rsidRDefault="00F26767" w:rsidP="00BD3A7D">
            <w:pPr>
              <w:spacing w:after="0" w:line="240" w:lineRule="auto"/>
              <w:ind w:left="360" w:hanging="360"/>
              <w:jc w:val="center"/>
              <w:rPr>
                <w:rFonts w:eastAsia="Times New Roman" w:cstheme="minorHAnsi"/>
                <w:b/>
                <w:color w:val="000000"/>
                <w:sz w:val="16"/>
                <w:szCs w:val="16"/>
                <w:lang w:val="en-GB"/>
              </w:rPr>
            </w:pPr>
            <w:r>
              <w:rPr>
                <w:rFonts w:eastAsia="Times New Roman" w:cstheme="minorHAnsi"/>
                <w:b/>
                <w:color w:val="000000"/>
                <w:sz w:val="16"/>
                <w:szCs w:val="16"/>
                <w:lang w:val="en-GB"/>
              </w:rPr>
              <w:t>New</w:t>
            </w:r>
          </w:p>
        </w:tc>
        <w:tc>
          <w:tcPr>
            <w:tcW w:w="383" w:type="pct"/>
            <w:vMerge w:val="restart"/>
            <w:tcBorders>
              <w:top w:val="single" w:sz="8" w:space="0" w:color="808080"/>
              <w:left w:val="single" w:sz="8" w:space="0" w:color="808080"/>
              <w:bottom w:val="single" w:sz="8" w:space="0" w:color="808080"/>
              <w:right w:val="single" w:sz="8" w:space="0" w:color="808080"/>
            </w:tcBorders>
            <w:shd w:val="clear" w:color="auto" w:fill="C5E0B3" w:themeFill="accent6" w:themeFillTint="66"/>
            <w:vAlign w:val="center"/>
          </w:tcPr>
          <w:p w:rsidR="00BD3A7D" w:rsidRPr="0084351E" w:rsidRDefault="00F26767" w:rsidP="00BD3A7D">
            <w:pPr>
              <w:spacing w:after="0" w:line="240" w:lineRule="auto"/>
              <w:jc w:val="center"/>
              <w:rPr>
                <w:rFonts w:eastAsia="Times New Roman" w:cstheme="minorHAnsi"/>
                <w:b/>
                <w:color w:val="000000"/>
                <w:sz w:val="16"/>
                <w:szCs w:val="16"/>
                <w:lang w:val="en-GB"/>
              </w:rPr>
            </w:pPr>
            <w:r>
              <w:rPr>
                <w:rFonts w:eastAsia="Times New Roman" w:cstheme="minorHAnsi"/>
                <w:b/>
                <w:color w:val="000000"/>
                <w:sz w:val="16"/>
                <w:szCs w:val="16"/>
                <w:lang w:val="en-GB"/>
              </w:rPr>
              <w:t>Amendments</w:t>
            </w:r>
          </w:p>
        </w:tc>
        <w:tc>
          <w:tcPr>
            <w:tcW w:w="997" w:type="pct"/>
            <w:gridSpan w:val="2"/>
            <w:vMerge/>
            <w:tcBorders>
              <w:top w:val="single" w:sz="8" w:space="0" w:color="808080"/>
              <w:left w:val="single" w:sz="8" w:space="0" w:color="808080"/>
              <w:bottom w:val="single" w:sz="8" w:space="0" w:color="808080"/>
              <w:right w:val="single" w:sz="8" w:space="0" w:color="808080"/>
            </w:tcBorders>
            <w:shd w:val="clear" w:color="auto" w:fill="92D050"/>
          </w:tcPr>
          <w:p w:rsidR="00BD3A7D" w:rsidRPr="0084351E" w:rsidRDefault="00BD3A7D" w:rsidP="004B6ABD">
            <w:pPr>
              <w:spacing w:after="0" w:line="240" w:lineRule="auto"/>
              <w:ind w:left="360"/>
              <w:jc w:val="center"/>
              <w:rPr>
                <w:rFonts w:eastAsia="Times New Roman" w:cstheme="minorHAnsi"/>
                <w:color w:val="000000"/>
                <w:sz w:val="16"/>
                <w:szCs w:val="16"/>
                <w:lang w:val="en-GB"/>
              </w:rPr>
            </w:pPr>
          </w:p>
        </w:tc>
        <w:tc>
          <w:tcPr>
            <w:tcW w:w="400" w:type="pct"/>
            <w:vMerge/>
            <w:tcBorders>
              <w:top w:val="single" w:sz="8" w:space="0" w:color="808080"/>
              <w:left w:val="single" w:sz="8" w:space="0" w:color="808080"/>
              <w:bottom w:val="single" w:sz="8" w:space="0" w:color="808080"/>
              <w:right w:val="single" w:sz="8" w:space="0" w:color="808080"/>
            </w:tcBorders>
            <w:shd w:val="clear" w:color="auto" w:fill="92D050"/>
          </w:tcPr>
          <w:p w:rsidR="00BD3A7D" w:rsidRPr="0084351E" w:rsidRDefault="00BD3A7D" w:rsidP="004B6ABD">
            <w:pPr>
              <w:spacing w:after="0" w:line="240" w:lineRule="auto"/>
              <w:ind w:left="360"/>
              <w:jc w:val="center"/>
              <w:rPr>
                <w:rFonts w:eastAsia="Times New Roman" w:cstheme="minorHAnsi"/>
                <w:color w:val="000000"/>
                <w:sz w:val="16"/>
                <w:szCs w:val="16"/>
                <w:lang w:val="en-GB"/>
              </w:rPr>
            </w:pPr>
          </w:p>
        </w:tc>
        <w:tc>
          <w:tcPr>
            <w:tcW w:w="454" w:type="pct"/>
            <w:vMerge/>
            <w:tcBorders>
              <w:left w:val="single" w:sz="8" w:space="0" w:color="808080"/>
              <w:right w:val="single" w:sz="4" w:space="0" w:color="auto"/>
            </w:tcBorders>
            <w:shd w:val="clear" w:color="auto" w:fill="92D050"/>
          </w:tcPr>
          <w:p w:rsidR="00BD3A7D" w:rsidRPr="0084351E" w:rsidRDefault="00BD3A7D" w:rsidP="00A16D36">
            <w:pPr>
              <w:spacing w:after="0" w:line="240" w:lineRule="auto"/>
              <w:ind w:left="360"/>
              <w:jc w:val="center"/>
              <w:rPr>
                <w:rFonts w:eastAsia="Times New Roman" w:cstheme="minorHAnsi"/>
                <w:color w:val="000000"/>
                <w:sz w:val="16"/>
                <w:szCs w:val="16"/>
                <w:lang w:val="en-GB"/>
              </w:rPr>
            </w:pPr>
          </w:p>
        </w:tc>
      </w:tr>
      <w:tr w:rsidR="00BD3A7D" w:rsidRPr="0084351E" w:rsidTr="00BD3A7D">
        <w:trPr>
          <w:trHeight w:val="485"/>
        </w:trPr>
        <w:tc>
          <w:tcPr>
            <w:tcW w:w="771" w:type="pct"/>
            <w:tcBorders>
              <w:top w:val="single" w:sz="8" w:space="0" w:color="808080"/>
              <w:left w:val="single" w:sz="8" w:space="0" w:color="808080"/>
              <w:bottom w:val="single" w:sz="8" w:space="0" w:color="808080"/>
              <w:right w:val="single" w:sz="8" w:space="0" w:color="808080"/>
            </w:tcBorders>
            <w:shd w:val="clear" w:color="auto" w:fill="FFF2CC" w:themeFill="accent4" w:themeFillTint="33"/>
            <w:vAlign w:val="center"/>
          </w:tcPr>
          <w:p w:rsidR="00BD3A7D" w:rsidRPr="0084351E" w:rsidRDefault="00BD3A7D" w:rsidP="00BD3A7D">
            <w:pPr>
              <w:tabs>
                <w:tab w:val="left" w:pos="1404"/>
              </w:tabs>
              <w:spacing w:after="0" w:line="240" w:lineRule="auto"/>
              <w:ind w:left="360" w:hanging="648"/>
              <w:jc w:val="center"/>
              <w:rPr>
                <w:rFonts w:eastAsia="Times New Roman" w:cstheme="minorHAnsi"/>
                <w:b/>
                <w:color w:val="000000"/>
                <w:sz w:val="16"/>
                <w:szCs w:val="16"/>
                <w:lang w:val="en-GB"/>
              </w:rPr>
            </w:pPr>
            <w:r w:rsidRPr="0084351E">
              <w:rPr>
                <w:rFonts w:eastAsia="Times New Roman" w:cstheme="minorHAnsi"/>
                <w:b/>
                <w:color w:val="000000"/>
                <w:sz w:val="16"/>
                <w:szCs w:val="16"/>
                <w:lang w:val="en-GB"/>
              </w:rPr>
              <w:t>As per AA</w:t>
            </w:r>
          </w:p>
        </w:tc>
        <w:tc>
          <w:tcPr>
            <w:tcW w:w="423" w:type="pct"/>
            <w:tcBorders>
              <w:top w:val="single" w:sz="8" w:space="0" w:color="808080"/>
              <w:left w:val="single" w:sz="8" w:space="0" w:color="808080"/>
              <w:bottom w:val="single" w:sz="8" w:space="0" w:color="808080"/>
              <w:right w:val="single" w:sz="8" w:space="0" w:color="808080"/>
            </w:tcBorders>
            <w:shd w:val="clear" w:color="auto" w:fill="FFF2CC" w:themeFill="accent4" w:themeFillTint="33"/>
            <w:vAlign w:val="center"/>
          </w:tcPr>
          <w:p w:rsidR="00BD3A7D" w:rsidRPr="0084351E" w:rsidRDefault="00BD3A7D" w:rsidP="00BD3A7D">
            <w:pPr>
              <w:spacing w:after="0" w:line="240" w:lineRule="auto"/>
              <w:jc w:val="center"/>
              <w:rPr>
                <w:rFonts w:eastAsia="Times New Roman" w:cstheme="minorHAnsi"/>
                <w:b/>
                <w:color w:val="000000"/>
                <w:sz w:val="16"/>
                <w:szCs w:val="16"/>
                <w:lang w:val="en-GB"/>
              </w:rPr>
            </w:pPr>
            <w:r w:rsidRPr="0084351E">
              <w:rPr>
                <w:rFonts w:eastAsia="Times New Roman" w:cstheme="minorHAnsi"/>
                <w:b/>
                <w:color w:val="000000"/>
                <w:sz w:val="16"/>
                <w:szCs w:val="16"/>
                <w:lang w:val="en-GB"/>
              </w:rPr>
              <w:t>As per changes since AA</w:t>
            </w:r>
          </w:p>
        </w:tc>
        <w:tc>
          <w:tcPr>
            <w:tcW w:w="375" w:type="pct"/>
            <w:tcBorders>
              <w:top w:val="single" w:sz="8" w:space="0" w:color="808080"/>
              <w:left w:val="single" w:sz="8" w:space="0" w:color="808080"/>
              <w:bottom w:val="single" w:sz="8" w:space="0" w:color="808080"/>
              <w:right w:val="single" w:sz="8" w:space="0" w:color="808080"/>
            </w:tcBorders>
            <w:shd w:val="clear" w:color="auto" w:fill="FFF2CC" w:themeFill="accent4" w:themeFillTint="33"/>
            <w:vAlign w:val="center"/>
          </w:tcPr>
          <w:p w:rsidR="00BD3A7D" w:rsidRPr="0084351E" w:rsidRDefault="00BD3A7D" w:rsidP="00BD3A7D">
            <w:pPr>
              <w:spacing w:after="0" w:line="240" w:lineRule="auto"/>
              <w:ind w:left="360" w:hanging="378"/>
              <w:jc w:val="center"/>
              <w:rPr>
                <w:rFonts w:eastAsia="Times New Roman" w:cstheme="minorHAnsi"/>
                <w:b/>
                <w:color w:val="000000"/>
                <w:sz w:val="16"/>
                <w:szCs w:val="16"/>
                <w:lang w:val="en-GB"/>
              </w:rPr>
            </w:pPr>
            <w:r w:rsidRPr="0084351E">
              <w:rPr>
                <w:rFonts w:eastAsia="Times New Roman" w:cstheme="minorHAnsi"/>
                <w:b/>
                <w:color w:val="000000"/>
                <w:sz w:val="16"/>
                <w:szCs w:val="16"/>
                <w:lang w:val="en-GB"/>
              </w:rPr>
              <w:t>AA Deadline</w:t>
            </w:r>
          </w:p>
        </w:tc>
        <w:tc>
          <w:tcPr>
            <w:tcW w:w="268" w:type="pct"/>
            <w:vMerge/>
            <w:tcBorders>
              <w:top w:val="single" w:sz="8" w:space="0" w:color="808080"/>
              <w:left w:val="single" w:sz="8" w:space="0" w:color="808080"/>
              <w:bottom w:val="single" w:sz="8" w:space="0" w:color="808080"/>
              <w:right w:val="single" w:sz="8" w:space="0" w:color="808080"/>
            </w:tcBorders>
            <w:shd w:val="clear" w:color="auto" w:fill="92D050"/>
            <w:vAlign w:val="center"/>
          </w:tcPr>
          <w:p w:rsidR="00BD3A7D" w:rsidRPr="0084351E" w:rsidRDefault="00BD3A7D" w:rsidP="00BD3A7D">
            <w:pPr>
              <w:spacing w:after="0" w:line="240" w:lineRule="auto"/>
              <w:ind w:left="360"/>
              <w:jc w:val="center"/>
              <w:rPr>
                <w:rFonts w:eastAsia="Times New Roman" w:cstheme="minorHAnsi"/>
                <w:color w:val="000000"/>
                <w:sz w:val="16"/>
                <w:szCs w:val="16"/>
                <w:lang w:val="en-GB"/>
              </w:rPr>
            </w:pPr>
          </w:p>
        </w:tc>
        <w:tc>
          <w:tcPr>
            <w:tcW w:w="318" w:type="pct"/>
            <w:vMerge/>
            <w:tcBorders>
              <w:left w:val="single" w:sz="8" w:space="0" w:color="808080"/>
              <w:bottom w:val="single" w:sz="8" w:space="0" w:color="808080"/>
              <w:right w:val="single" w:sz="8" w:space="0" w:color="808080"/>
            </w:tcBorders>
            <w:shd w:val="clear" w:color="auto" w:fill="C5E0B3" w:themeFill="accent6" w:themeFillTint="66"/>
            <w:vAlign w:val="center"/>
          </w:tcPr>
          <w:p w:rsidR="00BD3A7D" w:rsidRPr="0084351E" w:rsidRDefault="00BD3A7D" w:rsidP="00BD3A7D">
            <w:pPr>
              <w:spacing w:after="0" w:line="240" w:lineRule="auto"/>
              <w:ind w:hanging="288"/>
              <w:jc w:val="center"/>
              <w:rPr>
                <w:rFonts w:eastAsia="Times New Roman" w:cstheme="minorHAnsi"/>
                <w:b/>
                <w:color w:val="000000"/>
                <w:sz w:val="16"/>
                <w:szCs w:val="16"/>
                <w:lang w:val="en-GB"/>
              </w:rPr>
            </w:pPr>
          </w:p>
        </w:tc>
        <w:tc>
          <w:tcPr>
            <w:tcW w:w="265" w:type="pct"/>
            <w:vMerge/>
            <w:tcBorders>
              <w:left w:val="single" w:sz="8" w:space="0" w:color="808080"/>
              <w:bottom w:val="single" w:sz="8" w:space="0" w:color="808080"/>
              <w:right w:val="single" w:sz="8" w:space="0" w:color="808080"/>
            </w:tcBorders>
            <w:shd w:val="clear" w:color="auto" w:fill="C5E0B3" w:themeFill="accent6" w:themeFillTint="66"/>
            <w:vAlign w:val="center"/>
          </w:tcPr>
          <w:p w:rsidR="00BD3A7D" w:rsidRPr="0084351E" w:rsidRDefault="00BD3A7D" w:rsidP="00BD3A7D">
            <w:pPr>
              <w:spacing w:after="0" w:line="240" w:lineRule="auto"/>
              <w:ind w:left="72"/>
              <w:jc w:val="center"/>
              <w:rPr>
                <w:rFonts w:eastAsia="Times New Roman" w:cstheme="minorHAnsi"/>
                <w:b/>
                <w:color w:val="000000"/>
                <w:sz w:val="16"/>
                <w:szCs w:val="16"/>
                <w:lang w:val="en-GB"/>
              </w:rPr>
            </w:pPr>
          </w:p>
        </w:tc>
        <w:tc>
          <w:tcPr>
            <w:tcW w:w="346" w:type="pct"/>
            <w:vMerge/>
            <w:tcBorders>
              <w:top w:val="single" w:sz="8" w:space="0" w:color="808080"/>
              <w:left w:val="single" w:sz="8" w:space="0" w:color="808080"/>
              <w:bottom w:val="single" w:sz="8" w:space="0" w:color="808080"/>
              <w:right w:val="single" w:sz="8" w:space="0" w:color="808080"/>
            </w:tcBorders>
            <w:shd w:val="clear" w:color="auto" w:fill="C5E0B3" w:themeFill="accent6" w:themeFillTint="66"/>
            <w:vAlign w:val="center"/>
          </w:tcPr>
          <w:p w:rsidR="00BD3A7D" w:rsidRPr="0084351E" w:rsidRDefault="00BD3A7D" w:rsidP="00BD3A7D">
            <w:pPr>
              <w:spacing w:after="0" w:line="240" w:lineRule="auto"/>
              <w:ind w:left="360" w:hanging="288"/>
              <w:jc w:val="center"/>
              <w:rPr>
                <w:rFonts w:eastAsia="Times New Roman" w:cstheme="minorHAnsi"/>
                <w:b/>
                <w:color w:val="000000"/>
                <w:sz w:val="16"/>
                <w:szCs w:val="16"/>
                <w:lang w:val="en-GB"/>
              </w:rPr>
            </w:pPr>
          </w:p>
        </w:tc>
        <w:tc>
          <w:tcPr>
            <w:tcW w:w="383" w:type="pct"/>
            <w:vMerge/>
            <w:tcBorders>
              <w:top w:val="single" w:sz="8" w:space="0" w:color="808080"/>
              <w:left w:val="single" w:sz="8" w:space="0" w:color="808080"/>
              <w:bottom w:val="single" w:sz="8" w:space="0" w:color="808080"/>
              <w:right w:val="single" w:sz="8" w:space="0" w:color="808080"/>
            </w:tcBorders>
            <w:shd w:val="clear" w:color="auto" w:fill="C5E0B3" w:themeFill="accent6" w:themeFillTint="66"/>
            <w:vAlign w:val="center"/>
          </w:tcPr>
          <w:p w:rsidR="00BD3A7D" w:rsidRPr="0084351E" w:rsidRDefault="00BD3A7D" w:rsidP="00BD3A7D">
            <w:pPr>
              <w:spacing w:after="0" w:line="240" w:lineRule="auto"/>
              <w:ind w:left="360"/>
              <w:jc w:val="center"/>
              <w:rPr>
                <w:rFonts w:eastAsia="Times New Roman" w:cstheme="minorHAnsi"/>
                <w:b/>
                <w:color w:val="000000"/>
                <w:sz w:val="16"/>
                <w:szCs w:val="16"/>
                <w:lang w:val="en-GB"/>
              </w:rPr>
            </w:pPr>
          </w:p>
        </w:tc>
        <w:tc>
          <w:tcPr>
            <w:tcW w:w="374" w:type="pct"/>
            <w:tcBorders>
              <w:top w:val="single" w:sz="8" w:space="0" w:color="808080"/>
              <w:left w:val="single" w:sz="8" w:space="0" w:color="808080"/>
              <w:bottom w:val="single" w:sz="8" w:space="0" w:color="808080"/>
              <w:right w:val="single" w:sz="8" w:space="0" w:color="808080"/>
            </w:tcBorders>
            <w:shd w:val="clear" w:color="auto" w:fill="C5E0B3" w:themeFill="accent6" w:themeFillTint="66"/>
            <w:vAlign w:val="center"/>
          </w:tcPr>
          <w:p w:rsidR="00BD3A7D" w:rsidRPr="0084351E" w:rsidRDefault="00BD3A7D" w:rsidP="00BD3A7D">
            <w:pPr>
              <w:spacing w:after="0" w:line="240" w:lineRule="auto"/>
              <w:ind w:left="90" w:hanging="180"/>
              <w:jc w:val="center"/>
              <w:rPr>
                <w:rFonts w:eastAsia="Times New Roman" w:cstheme="minorHAnsi"/>
                <w:b/>
                <w:color w:val="000000"/>
                <w:sz w:val="16"/>
                <w:szCs w:val="16"/>
                <w:lang w:val="en-GB"/>
              </w:rPr>
            </w:pPr>
            <w:r w:rsidRPr="0084351E">
              <w:rPr>
                <w:rFonts w:eastAsia="Times New Roman" w:cstheme="minorHAnsi"/>
                <w:b/>
                <w:color w:val="000000"/>
                <w:sz w:val="16"/>
                <w:szCs w:val="16"/>
                <w:lang w:val="en-GB"/>
              </w:rPr>
              <w:t>Leader</w:t>
            </w:r>
          </w:p>
          <w:p w:rsidR="00BD3A7D" w:rsidRPr="0084351E" w:rsidRDefault="00F26767" w:rsidP="00BD3A7D">
            <w:pPr>
              <w:spacing w:after="0" w:line="240" w:lineRule="auto"/>
              <w:ind w:left="-90"/>
              <w:jc w:val="center"/>
              <w:rPr>
                <w:rFonts w:eastAsia="Times New Roman" w:cstheme="minorHAnsi"/>
                <w:b/>
                <w:color w:val="000000"/>
                <w:sz w:val="16"/>
                <w:szCs w:val="16"/>
                <w:lang w:val="en-GB"/>
              </w:rPr>
            </w:pPr>
            <w:r>
              <w:rPr>
                <w:rFonts w:eastAsia="Times New Roman" w:cstheme="minorHAnsi"/>
                <w:b/>
                <w:color w:val="000000"/>
                <w:sz w:val="16"/>
                <w:szCs w:val="16"/>
                <w:lang w:val="en-GB"/>
              </w:rPr>
              <w:t>(incl. contact point)</w:t>
            </w:r>
          </w:p>
        </w:tc>
        <w:tc>
          <w:tcPr>
            <w:tcW w:w="623" w:type="pct"/>
            <w:tcBorders>
              <w:top w:val="single" w:sz="8" w:space="0" w:color="808080"/>
              <w:left w:val="single" w:sz="8" w:space="0" w:color="808080"/>
              <w:bottom w:val="single" w:sz="8" w:space="0" w:color="808080"/>
              <w:right w:val="single" w:sz="8" w:space="0" w:color="808080"/>
            </w:tcBorders>
            <w:shd w:val="clear" w:color="auto" w:fill="C5E0B3" w:themeFill="accent6" w:themeFillTint="66"/>
            <w:vAlign w:val="center"/>
          </w:tcPr>
          <w:p w:rsidR="00BD3A7D" w:rsidRPr="0084351E" w:rsidRDefault="00F26767" w:rsidP="00BD3A7D">
            <w:pPr>
              <w:spacing w:after="0" w:line="240" w:lineRule="auto"/>
              <w:ind w:left="360" w:hanging="402"/>
              <w:jc w:val="center"/>
              <w:rPr>
                <w:rFonts w:eastAsia="Times New Roman" w:cstheme="minorHAnsi"/>
                <w:b/>
                <w:color w:val="000000"/>
                <w:sz w:val="16"/>
                <w:szCs w:val="16"/>
                <w:lang w:val="en-GB"/>
              </w:rPr>
            </w:pPr>
            <w:r>
              <w:rPr>
                <w:rFonts w:eastAsia="Times New Roman" w:cstheme="minorHAnsi"/>
                <w:b/>
                <w:color w:val="000000"/>
                <w:sz w:val="16"/>
                <w:szCs w:val="16"/>
                <w:lang w:val="en-GB"/>
              </w:rPr>
              <w:t>Partner(s)</w:t>
            </w:r>
          </w:p>
        </w:tc>
        <w:tc>
          <w:tcPr>
            <w:tcW w:w="400" w:type="pct"/>
            <w:vMerge/>
            <w:tcBorders>
              <w:top w:val="single" w:sz="8" w:space="0" w:color="808080"/>
              <w:left w:val="single" w:sz="8" w:space="0" w:color="808080"/>
              <w:bottom w:val="single" w:sz="8" w:space="0" w:color="808080"/>
              <w:right w:val="single" w:sz="8" w:space="0" w:color="808080"/>
            </w:tcBorders>
            <w:shd w:val="clear" w:color="auto" w:fill="C5E0B3" w:themeFill="accent6" w:themeFillTint="66"/>
          </w:tcPr>
          <w:p w:rsidR="00BD3A7D" w:rsidRPr="0084351E" w:rsidRDefault="00BD3A7D" w:rsidP="004B6ABD">
            <w:pPr>
              <w:spacing w:after="0" w:line="240" w:lineRule="auto"/>
              <w:ind w:left="360"/>
              <w:jc w:val="center"/>
              <w:rPr>
                <w:rFonts w:eastAsia="Times New Roman" w:cstheme="minorHAnsi"/>
                <w:color w:val="000000"/>
                <w:sz w:val="16"/>
                <w:szCs w:val="16"/>
                <w:lang w:val="en-GB"/>
              </w:rPr>
            </w:pPr>
          </w:p>
        </w:tc>
        <w:tc>
          <w:tcPr>
            <w:tcW w:w="454" w:type="pct"/>
            <w:vMerge/>
            <w:tcBorders>
              <w:left w:val="single" w:sz="8" w:space="0" w:color="808080"/>
              <w:bottom w:val="single" w:sz="4" w:space="0" w:color="auto"/>
              <w:right w:val="single" w:sz="4" w:space="0" w:color="auto"/>
            </w:tcBorders>
            <w:shd w:val="clear" w:color="auto" w:fill="C5E0B3" w:themeFill="accent6" w:themeFillTint="66"/>
          </w:tcPr>
          <w:p w:rsidR="00BD3A7D" w:rsidRPr="0084351E" w:rsidRDefault="00BD3A7D" w:rsidP="006C0571">
            <w:pPr>
              <w:spacing w:after="0" w:line="240" w:lineRule="auto"/>
              <w:ind w:left="360"/>
              <w:jc w:val="center"/>
              <w:rPr>
                <w:rFonts w:eastAsia="Times New Roman" w:cstheme="minorHAnsi"/>
                <w:color w:val="000000"/>
                <w:sz w:val="16"/>
                <w:szCs w:val="16"/>
                <w:lang w:val="en-GB"/>
              </w:rPr>
            </w:pPr>
          </w:p>
        </w:tc>
      </w:tr>
      <w:tr w:rsidR="00CC6691" w:rsidRPr="0084351E" w:rsidTr="00BD3A7D">
        <w:trPr>
          <w:trHeight w:val="1332"/>
        </w:trPr>
        <w:tc>
          <w:tcPr>
            <w:tcW w:w="771" w:type="pct"/>
            <w:tcBorders>
              <w:top w:val="single" w:sz="8" w:space="0" w:color="808080"/>
              <w:left w:val="single" w:sz="8" w:space="0" w:color="808080"/>
              <w:bottom w:val="single" w:sz="8" w:space="0" w:color="808080"/>
              <w:right w:val="single" w:sz="8" w:space="0" w:color="808080"/>
            </w:tcBorders>
            <w:shd w:val="clear" w:color="auto" w:fill="auto"/>
            <w:hideMark/>
          </w:tcPr>
          <w:p w:rsidR="00CC6691" w:rsidRPr="007B4B70" w:rsidRDefault="00CC6691" w:rsidP="007B4B70">
            <w:pPr>
              <w:spacing w:after="0" w:line="240" w:lineRule="auto"/>
              <w:ind w:left="360"/>
              <w:jc w:val="both"/>
              <w:rPr>
                <w:rFonts w:eastAsia="Times New Roman" w:cstheme="minorHAnsi"/>
                <w:color w:val="000000"/>
                <w:sz w:val="16"/>
                <w:szCs w:val="16"/>
                <w:lang w:val="en-GB"/>
              </w:rPr>
            </w:pPr>
            <w:r w:rsidRPr="007B4B70">
              <w:rPr>
                <w:rFonts w:eastAsia="Times New Roman" w:cstheme="minorHAnsi"/>
                <w:color w:val="000000"/>
                <w:sz w:val="16"/>
                <w:szCs w:val="16"/>
                <w:lang w:val="en-GB"/>
              </w:rPr>
              <w:t>Directive 2001/95/EC of the European Parliament and of the Council of 3 December 2001 on general product safety</w:t>
            </w:r>
          </w:p>
        </w:tc>
        <w:tc>
          <w:tcPr>
            <w:tcW w:w="423" w:type="pct"/>
            <w:tcBorders>
              <w:top w:val="single" w:sz="8" w:space="0" w:color="808080"/>
              <w:left w:val="single" w:sz="8" w:space="0" w:color="808080"/>
              <w:bottom w:val="single" w:sz="8" w:space="0" w:color="808080"/>
              <w:right w:val="single" w:sz="8" w:space="0" w:color="808080"/>
            </w:tcBorders>
            <w:shd w:val="clear" w:color="000000" w:fill="FFFFFF"/>
          </w:tcPr>
          <w:p w:rsidR="00CC6691" w:rsidRPr="0084351E" w:rsidRDefault="00CC6691" w:rsidP="004B6ABD">
            <w:pPr>
              <w:spacing w:after="0" w:line="240" w:lineRule="auto"/>
              <w:ind w:left="360"/>
              <w:jc w:val="center"/>
              <w:rPr>
                <w:rFonts w:eastAsia="Times New Roman" w:cstheme="minorHAnsi"/>
                <w:sz w:val="16"/>
                <w:szCs w:val="16"/>
                <w:lang w:val="en-GB"/>
              </w:rPr>
            </w:pPr>
          </w:p>
        </w:tc>
        <w:tc>
          <w:tcPr>
            <w:tcW w:w="375" w:type="pct"/>
            <w:tcBorders>
              <w:top w:val="single" w:sz="8" w:space="0" w:color="808080"/>
              <w:left w:val="single" w:sz="8" w:space="0" w:color="808080"/>
              <w:bottom w:val="single" w:sz="8" w:space="0" w:color="808080"/>
              <w:right w:val="single" w:sz="8" w:space="0" w:color="808080"/>
            </w:tcBorders>
            <w:shd w:val="clear" w:color="auto" w:fill="auto"/>
            <w:hideMark/>
          </w:tcPr>
          <w:p w:rsidR="00CC6691" w:rsidRPr="0084351E" w:rsidRDefault="00CC6691" w:rsidP="004B6ABD">
            <w:pPr>
              <w:spacing w:after="0" w:line="240" w:lineRule="auto"/>
              <w:ind w:left="360" w:hanging="342"/>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2016</w:t>
            </w:r>
          </w:p>
        </w:tc>
        <w:tc>
          <w:tcPr>
            <w:tcW w:w="268" w:type="pct"/>
            <w:tcBorders>
              <w:top w:val="single" w:sz="8" w:space="0" w:color="808080"/>
              <w:left w:val="single" w:sz="8" w:space="0" w:color="808080"/>
              <w:bottom w:val="single" w:sz="8" w:space="0" w:color="808080"/>
              <w:right w:val="single" w:sz="8" w:space="0" w:color="808080"/>
            </w:tcBorders>
            <w:shd w:val="clear" w:color="000000" w:fill="FFFFFF"/>
            <w:hideMark/>
          </w:tcPr>
          <w:p w:rsidR="00CC6691" w:rsidRPr="0084351E" w:rsidRDefault="00CC6691" w:rsidP="004B6ABD">
            <w:pPr>
              <w:spacing w:after="0" w:line="240" w:lineRule="auto"/>
              <w:ind w:left="336" w:hanging="342"/>
              <w:jc w:val="center"/>
              <w:rPr>
                <w:rFonts w:eastAsia="Times New Roman" w:cstheme="minorHAnsi"/>
                <w:sz w:val="16"/>
                <w:szCs w:val="16"/>
                <w:lang w:val="en-GB"/>
              </w:rPr>
            </w:pPr>
            <w:r w:rsidRPr="0084351E">
              <w:rPr>
                <w:rFonts w:eastAsia="Times New Roman" w:cstheme="minorHAnsi"/>
                <w:sz w:val="16"/>
                <w:szCs w:val="16"/>
                <w:lang w:val="en-GB"/>
              </w:rPr>
              <w:t>YES</w:t>
            </w:r>
          </w:p>
        </w:tc>
        <w:tc>
          <w:tcPr>
            <w:tcW w:w="318" w:type="pct"/>
            <w:tcBorders>
              <w:top w:val="single" w:sz="8" w:space="0" w:color="808080"/>
              <w:left w:val="single" w:sz="8" w:space="0" w:color="808080"/>
              <w:bottom w:val="single" w:sz="8" w:space="0" w:color="808080"/>
              <w:right w:val="single" w:sz="8" w:space="0" w:color="808080"/>
            </w:tcBorders>
            <w:shd w:val="clear" w:color="000000" w:fill="FFFFFF"/>
            <w:hideMark/>
          </w:tcPr>
          <w:p w:rsidR="00CC6691" w:rsidRPr="0084351E" w:rsidRDefault="00CC6691" w:rsidP="004B6ABD">
            <w:pPr>
              <w:spacing w:after="0" w:line="240" w:lineRule="auto"/>
              <w:ind w:left="360" w:hanging="288"/>
              <w:jc w:val="center"/>
              <w:rPr>
                <w:rFonts w:eastAsia="Times New Roman" w:cstheme="minorHAnsi"/>
                <w:sz w:val="16"/>
                <w:szCs w:val="16"/>
                <w:lang w:val="en-GB"/>
              </w:rPr>
            </w:pPr>
            <w:r w:rsidRPr="0084351E">
              <w:rPr>
                <w:rFonts w:eastAsia="Times New Roman" w:cstheme="minorHAnsi"/>
                <w:sz w:val="16"/>
                <w:szCs w:val="16"/>
                <w:lang w:val="en-GB"/>
              </w:rPr>
              <w:t>2018</w:t>
            </w:r>
          </w:p>
        </w:tc>
        <w:tc>
          <w:tcPr>
            <w:tcW w:w="265" w:type="pct"/>
            <w:tcBorders>
              <w:top w:val="single" w:sz="8" w:space="0" w:color="808080"/>
              <w:left w:val="single" w:sz="8" w:space="0" w:color="808080"/>
              <w:bottom w:val="single" w:sz="8" w:space="0" w:color="808080"/>
              <w:right w:val="single" w:sz="8" w:space="0" w:color="808080"/>
            </w:tcBorders>
            <w:shd w:val="clear" w:color="000000" w:fill="FFFFFF"/>
            <w:hideMark/>
          </w:tcPr>
          <w:p w:rsidR="00CC6691" w:rsidRPr="0084351E" w:rsidRDefault="00CC6691" w:rsidP="004B6ABD">
            <w:pPr>
              <w:spacing w:after="0" w:line="240" w:lineRule="auto"/>
              <w:ind w:left="360" w:hanging="288"/>
              <w:jc w:val="center"/>
              <w:rPr>
                <w:rFonts w:eastAsia="Times New Roman" w:cstheme="minorHAnsi"/>
                <w:sz w:val="16"/>
                <w:szCs w:val="16"/>
                <w:lang w:val="en-GB"/>
              </w:rPr>
            </w:pPr>
            <w:r w:rsidRPr="0084351E">
              <w:rPr>
                <w:rFonts w:eastAsia="Times New Roman" w:cstheme="minorHAnsi"/>
                <w:sz w:val="16"/>
                <w:szCs w:val="16"/>
                <w:lang w:val="en-GB"/>
              </w:rPr>
              <w:t>2018</w:t>
            </w:r>
          </w:p>
        </w:tc>
        <w:tc>
          <w:tcPr>
            <w:tcW w:w="346" w:type="pct"/>
            <w:tcBorders>
              <w:top w:val="single" w:sz="8" w:space="0" w:color="808080"/>
              <w:left w:val="single" w:sz="8" w:space="0" w:color="808080"/>
              <w:bottom w:val="single" w:sz="8" w:space="0" w:color="808080"/>
              <w:right w:val="single" w:sz="8" w:space="0" w:color="808080"/>
            </w:tcBorders>
            <w:shd w:val="clear" w:color="000000" w:fill="FFFFFF"/>
            <w:hideMark/>
          </w:tcPr>
          <w:p w:rsidR="00CC6691" w:rsidRPr="0084351E" w:rsidRDefault="00CC6691" w:rsidP="004B6ABD">
            <w:pPr>
              <w:spacing w:after="0" w:line="240" w:lineRule="auto"/>
              <w:ind w:left="360" w:hanging="288"/>
              <w:jc w:val="center"/>
              <w:rPr>
                <w:rFonts w:eastAsia="Times New Roman" w:cstheme="minorHAnsi"/>
                <w:sz w:val="16"/>
                <w:szCs w:val="16"/>
                <w:lang w:val="en-GB"/>
              </w:rPr>
            </w:pPr>
          </w:p>
        </w:tc>
        <w:tc>
          <w:tcPr>
            <w:tcW w:w="383" w:type="pct"/>
            <w:tcBorders>
              <w:top w:val="single" w:sz="8" w:space="0" w:color="808080"/>
              <w:left w:val="single" w:sz="8" w:space="0" w:color="808080"/>
              <w:bottom w:val="single" w:sz="8" w:space="0" w:color="808080"/>
              <w:right w:val="single" w:sz="8" w:space="0" w:color="808080"/>
            </w:tcBorders>
            <w:shd w:val="clear" w:color="000000" w:fill="FFFFFF"/>
            <w:hideMark/>
          </w:tcPr>
          <w:p w:rsidR="00CC6691" w:rsidRPr="0084351E" w:rsidRDefault="00CC6691" w:rsidP="004B6ABD">
            <w:pPr>
              <w:spacing w:after="0" w:line="240" w:lineRule="auto"/>
              <w:ind w:left="-36"/>
              <w:jc w:val="center"/>
              <w:rPr>
                <w:rFonts w:eastAsia="Times New Roman" w:cstheme="minorHAnsi"/>
                <w:sz w:val="16"/>
                <w:szCs w:val="16"/>
                <w:lang w:val="en-GB"/>
              </w:rPr>
            </w:pPr>
            <w:r w:rsidRPr="0084351E">
              <w:rPr>
                <w:rFonts w:eastAsia="Times New Roman" w:cstheme="minorHAnsi"/>
                <w:sz w:val="16"/>
                <w:szCs w:val="16"/>
                <w:lang w:val="en-GB"/>
              </w:rPr>
              <w:t>Amendments to Georgian Law on Product Safety and Free Movement Code</w:t>
            </w:r>
          </w:p>
        </w:tc>
        <w:tc>
          <w:tcPr>
            <w:tcW w:w="374" w:type="pct"/>
            <w:tcBorders>
              <w:top w:val="single" w:sz="8" w:space="0" w:color="808080"/>
              <w:left w:val="single" w:sz="8" w:space="0" w:color="808080"/>
              <w:bottom w:val="single" w:sz="8" w:space="0" w:color="808080"/>
              <w:right w:val="single" w:sz="8" w:space="0" w:color="808080"/>
            </w:tcBorders>
            <w:shd w:val="clear" w:color="auto" w:fill="auto"/>
            <w:hideMark/>
          </w:tcPr>
          <w:p w:rsidR="00CC6691" w:rsidRPr="0084351E" w:rsidRDefault="00CC6691" w:rsidP="00F26767">
            <w:pPr>
              <w:spacing w:after="0" w:line="240" w:lineRule="auto"/>
              <w:ind w:left="66"/>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 xml:space="preserve">Ministry of Economy  and Sustainable Development           </w:t>
            </w:r>
          </w:p>
        </w:tc>
        <w:tc>
          <w:tcPr>
            <w:tcW w:w="623" w:type="pct"/>
            <w:tcBorders>
              <w:top w:val="single" w:sz="8" w:space="0" w:color="808080"/>
              <w:left w:val="single" w:sz="8" w:space="0" w:color="808080"/>
              <w:bottom w:val="single" w:sz="8" w:space="0" w:color="808080"/>
              <w:right w:val="single" w:sz="8" w:space="0" w:color="808080"/>
            </w:tcBorders>
            <w:shd w:val="clear" w:color="000000" w:fill="FFFFFF"/>
            <w:hideMark/>
          </w:tcPr>
          <w:p w:rsidR="00CC6691" w:rsidRPr="0084351E" w:rsidRDefault="00CC6691" w:rsidP="004B6ABD">
            <w:pPr>
              <w:spacing w:after="0" w:line="240" w:lineRule="auto"/>
              <w:ind w:left="66"/>
              <w:jc w:val="center"/>
              <w:rPr>
                <w:rFonts w:eastAsia="Times New Roman" w:cstheme="minorHAnsi"/>
                <w:sz w:val="16"/>
                <w:szCs w:val="16"/>
                <w:lang w:val="en-GB"/>
              </w:rPr>
            </w:pPr>
            <w:r w:rsidRPr="0084351E">
              <w:rPr>
                <w:rFonts w:eastAsia="Times New Roman" w:cstheme="minorHAnsi"/>
                <w:sz w:val="16"/>
                <w:szCs w:val="16"/>
                <w:lang w:val="en-GB"/>
              </w:rPr>
              <w:t>Georgian National Agency for Standards and Metrology; National Food Agency</w:t>
            </w:r>
          </w:p>
        </w:tc>
        <w:tc>
          <w:tcPr>
            <w:tcW w:w="400" w:type="pct"/>
            <w:tcBorders>
              <w:top w:val="single" w:sz="8" w:space="0" w:color="808080"/>
              <w:left w:val="single" w:sz="8" w:space="0" w:color="808080"/>
              <w:bottom w:val="single" w:sz="8" w:space="0" w:color="808080"/>
              <w:right w:val="single" w:sz="8" w:space="0" w:color="808080"/>
            </w:tcBorders>
            <w:shd w:val="clear" w:color="000000" w:fill="FFFFFF"/>
          </w:tcPr>
          <w:p w:rsidR="00CC6691" w:rsidRPr="0084351E" w:rsidRDefault="00CC6691" w:rsidP="004B6ABD">
            <w:pPr>
              <w:spacing w:after="0" w:line="240" w:lineRule="auto"/>
              <w:ind w:left="66"/>
              <w:jc w:val="center"/>
              <w:rPr>
                <w:rFonts w:eastAsia="Times New Roman" w:cstheme="minorHAnsi"/>
                <w:sz w:val="16"/>
                <w:szCs w:val="16"/>
                <w:lang w:val="en-GB"/>
              </w:rPr>
            </w:pPr>
          </w:p>
        </w:tc>
        <w:tc>
          <w:tcPr>
            <w:tcW w:w="454" w:type="pct"/>
            <w:tcBorders>
              <w:top w:val="single" w:sz="4" w:space="0" w:color="auto"/>
              <w:left w:val="single" w:sz="8" w:space="0" w:color="808080"/>
              <w:bottom w:val="single" w:sz="4" w:space="0" w:color="auto"/>
              <w:right w:val="single" w:sz="4" w:space="0" w:color="auto"/>
            </w:tcBorders>
            <w:shd w:val="clear" w:color="000000" w:fill="FFFFFF"/>
          </w:tcPr>
          <w:p w:rsidR="00CC6691" w:rsidRPr="0084351E" w:rsidRDefault="00CC6691" w:rsidP="00CC6691">
            <w:pPr>
              <w:spacing w:after="0" w:line="240" w:lineRule="auto"/>
              <w:ind w:left="66"/>
              <w:rPr>
                <w:rFonts w:eastAsia="Times New Roman" w:cstheme="minorHAnsi"/>
                <w:sz w:val="16"/>
                <w:szCs w:val="16"/>
                <w:lang w:val="en-GB"/>
              </w:rPr>
            </w:pPr>
          </w:p>
        </w:tc>
      </w:tr>
      <w:tr w:rsidR="00CC6691" w:rsidRPr="0084351E" w:rsidTr="00BD3A7D">
        <w:trPr>
          <w:trHeight w:val="1560"/>
        </w:trPr>
        <w:tc>
          <w:tcPr>
            <w:tcW w:w="771" w:type="pct"/>
            <w:tcBorders>
              <w:top w:val="single" w:sz="8" w:space="0" w:color="808080"/>
              <w:left w:val="single" w:sz="8" w:space="0" w:color="808080"/>
              <w:bottom w:val="single" w:sz="8" w:space="0" w:color="808080"/>
              <w:right w:val="single" w:sz="8" w:space="0" w:color="808080"/>
            </w:tcBorders>
            <w:shd w:val="clear" w:color="auto" w:fill="auto"/>
            <w:hideMark/>
          </w:tcPr>
          <w:p w:rsidR="00CC6691" w:rsidRPr="007B4B70" w:rsidRDefault="00CC6691" w:rsidP="007B4B70">
            <w:pPr>
              <w:spacing w:after="0" w:line="240" w:lineRule="auto"/>
              <w:ind w:left="360"/>
              <w:jc w:val="both"/>
              <w:rPr>
                <w:rFonts w:eastAsia="Times New Roman" w:cstheme="minorHAnsi"/>
                <w:color w:val="000000"/>
                <w:sz w:val="16"/>
                <w:szCs w:val="16"/>
                <w:lang w:val="en-GB"/>
              </w:rPr>
            </w:pPr>
            <w:r w:rsidRPr="007B4B70">
              <w:rPr>
                <w:rFonts w:eastAsia="Times New Roman" w:cstheme="minorHAnsi"/>
                <w:color w:val="000000"/>
                <w:sz w:val="16"/>
                <w:szCs w:val="16"/>
                <w:lang w:val="en-GB"/>
              </w:rPr>
              <w:t>Council Directive 87/357/EEC of 25 June 1987 on the approximation of the laws of the Member States concerning products which, appearing to be other than they are, endanger the health or safety of consumers</w:t>
            </w:r>
          </w:p>
        </w:tc>
        <w:tc>
          <w:tcPr>
            <w:tcW w:w="423" w:type="pct"/>
            <w:tcBorders>
              <w:top w:val="single" w:sz="8" w:space="0" w:color="808080"/>
              <w:left w:val="single" w:sz="8" w:space="0" w:color="808080"/>
              <w:bottom w:val="single" w:sz="8" w:space="0" w:color="808080"/>
              <w:right w:val="single" w:sz="8" w:space="0" w:color="808080"/>
            </w:tcBorders>
            <w:shd w:val="clear" w:color="000000" w:fill="FFFFFF"/>
          </w:tcPr>
          <w:p w:rsidR="00CC6691" w:rsidRPr="0084351E" w:rsidRDefault="00CC6691" w:rsidP="004B6ABD">
            <w:pPr>
              <w:spacing w:after="0" w:line="240" w:lineRule="auto"/>
              <w:ind w:left="360"/>
              <w:jc w:val="center"/>
              <w:rPr>
                <w:rFonts w:eastAsia="Times New Roman" w:cstheme="minorHAnsi"/>
                <w:sz w:val="16"/>
                <w:szCs w:val="16"/>
                <w:lang w:val="en-GB"/>
              </w:rPr>
            </w:pPr>
          </w:p>
        </w:tc>
        <w:tc>
          <w:tcPr>
            <w:tcW w:w="375" w:type="pct"/>
            <w:tcBorders>
              <w:top w:val="single" w:sz="8" w:space="0" w:color="808080"/>
              <w:left w:val="single" w:sz="8" w:space="0" w:color="808080"/>
              <w:bottom w:val="single" w:sz="8" w:space="0" w:color="808080"/>
              <w:right w:val="single" w:sz="8" w:space="0" w:color="808080"/>
            </w:tcBorders>
            <w:shd w:val="clear" w:color="auto" w:fill="auto"/>
            <w:hideMark/>
          </w:tcPr>
          <w:p w:rsidR="00CC6691" w:rsidRPr="0084351E" w:rsidRDefault="00CC6691" w:rsidP="004B6ABD">
            <w:pPr>
              <w:spacing w:after="0" w:line="240" w:lineRule="auto"/>
              <w:ind w:left="360" w:hanging="342"/>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2018</w:t>
            </w:r>
          </w:p>
        </w:tc>
        <w:tc>
          <w:tcPr>
            <w:tcW w:w="268" w:type="pct"/>
            <w:tcBorders>
              <w:top w:val="single" w:sz="8" w:space="0" w:color="808080"/>
              <w:left w:val="single" w:sz="8" w:space="0" w:color="808080"/>
              <w:bottom w:val="single" w:sz="8" w:space="0" w:color="808080"/>
              <w:right w:val="single" w:sz="8" w:space="0" w:color="808080"/>
            </w:tcBorders>
            <w:shd w:val="clear" w:color="000000" w:fill="FFFFFF"/>
            <w:hideMark/>
          </w:tcPr>
          <w:p w:rsidR="00CC6691" w:rsidRPr="0084351E" w:rsidRDefault="00CC6691" w:rsidP="004B6ABD">
            <w:pPr>
              <w:spacing w:after="0" w:line="240" w:lineRule="auto"/>
              <w:ind w:left="336" w:hanging="342"/>
              <w:jc w:val="center"/>
              <w:rPr>
                <w:rFonts w:eastAsia="Times New Roman" w:cstheme="minorHAnsi"/>
                <w:sz w:val="16"/>
                <w:szCs w:val="16"/>
                <w:lang w:val="en-GB"/>
              </w:rPr>
            </w:pPr>
            <w:r w:rsidRPr="0084351E">
              <w:rPr>
                <w:rFonts w:eastAsia="Times New Roman" w:cstheme="minorHAnsi"/>
                <w:sz w:val="16"/>
                <w:szCs w:val="16"/>
                <w:lang w:val="en-GB"/>
              </w:rPr>
              <w:t>YES</w:t>
            </w:r>
          </w:p>
        </w:tc>
        <w:tc>
          <w:tcPr>
            <w:tcW w:w="318" w:type="pct"/>
            <w:tcBorders>
              <w:top w:val="single" w:sz="8" w:space="0" w:color="808080"/>
              <w:left w:val="single" w:sz="8" w:space="0" w:color="808080"/>
              <w:bottom w:val="single" w:sz="8" w:space="0" w:color="808080"/>
              <w:right w:val="single" w:sz="8" w:space="0" w:color="808080"/>
            </w:tcBorders>
            <w:shd w:val="clear" w:color="000000" w:fill="FFFFFF"/>
            <w:hideMark/>
          </w:tcPr>
          <w:p w:rsidR="00CC6691" w:rsidRPr="0084351E" w:rsidRDefault="00CC6691" w:rsidP="004B6ABD">
            <w:pPr>
              <w:spacing w:after="0" w:line="240" w:lineRule="auto"/>
              <w:ind w:left="360" w:hanging="288"/>
              <w:jc w:val="center"/>
              <w:rPr>
                <w:rFonts w:eastAsia="Times New Roman" w:cstheme="minorHAnsi"/>
                <w:sz w:val="16"/>
                <w:szCs w:val="16"/>
                <w:lang w:val="en-GB"/>
              </w:rPr>
            </w:pPr>
            <w:r w:rsidRPr="0084351E">
              <w:rPr>
                <w:rFonts w:eastAsia="Times New Roman" w:cstheme="minorHAnsi"/>
                <w:sz w:val="16"/>
                <w:szCs w:val="16"/>
                <w:lang w:val="en-GB"/>
              </w:rPr>
              <w:t>2018</w:t>
            </w:r>
          </w:p>
        </w:tc>
        <w:tc>
          <w:tcPr>
            <w:tcW w:w="265" w:type="pct"/>
            <w:tcBorders>
              <w:top w:val="single" w:sz="8" w:space="0" w:color="808080"/>
              <w:left w:val="single" w:sz="8" w:space="0" w:color="808080"/>
              <w:bottom w:val="single" w:sz="8" w:space="0" w:color="808080"/>
              <w:right w:val="single" w:sz="8" w:space="0" w:color="808080"/>
            </w:tcBorders>
            <w:shd w:val="clear" w:color="000000" w:fill="FFFFFF"/>
            <w:hideMark/>
          </w:tcPr>
          <w:p w:rsidR="00CC6691" w:rsidRPr="0084351E" w:rsidRDefault="00CC6691" w:rsidP="004B6ABD">
            <w:pPr>
              <w:spacing w:after="0" w:line="240" w:lineRule="auto"/>
              <w:ind w:left="360" w:hanging="288"/>
              <w:jc w:val="center"/>
              <w:rPr>
                <w:rFonts w:eastAsia="Times New Roman" w:cstheme="minorHAnsi"/>
                <w:sz w:val="16"/>
                <w:szCs w:val="16"/>
                <w:lang w:val="en-GB"/>
              </w:rPr>
            </w:pPr>
            <w:r w:rsidRPr="0084351E">
              <w:rPr>
                <w:rFonts w:eastAsia="Times New Roman" w:cstheme="minorHAnsi"/>
                <w:sz w:val="16"/>
                <w:szCs w:val="16"/>
                <w:lang w:val="en-GB"/>
              </w:rPr>
              <w:t>2018</w:t>
            </w:r>
          </w:p>
        </w:tc>
        <w:tc>
          <w:tcPr>
            <w:tcW w:w="346" w:type="pct"/>
            <w:tcBorders>
              <w:top w:val="single" w:sz="8" w:space="0" w:color="808080"/>
              <w:left w:val="single" w:sz="8" w:space="0" w:color="808080"/>
              <w:bottom w:val="single" w:sz="8" w:space="0" w:color="808080"/>
              <w:right w:val="single" w:sz="8" w:space="0" w:color="808080"/>
            </w:tcBorders>
            <w:shd w:val="clear" w:color="000000" w:fill="FFFFFF"/>
            <w:hideMark/>
          </w:tcPr>
          <w:p w:rsidR="00CC6691" w:rsidRPr="0084351E" w:rsidRDefault="00CC6691" w:rsidP="004B6ABD">
            <w:pPr>
              <w:spacing w:after="0" w:line="240" w:lineRule="auto"/>
              <w:ind w:left="360" w:hanging="288"/>
              <w:jc w:val="center"/>
              <w:rPr>
                <w:rFonts w:eastAsia="Times New Roman" w:cstheme="minorHAnsi"/>
                <w:sz w:val="16"/>
                <w:szCs w:val="16"/>
                <w:lang w:val="en-GB"/>
              </w:rPr>
            </w:pPr>
          </w:p>
        </w:tc>
        <w:tc>
          <w:tcPr>
            <w:tcW w:w="383" w:type="pct"/>
            <w:tcBorders>
              <w:top w:val="single" w:sz="8" w:space="0" w:color="808080"/>
              <w:left w:val="single" w:sz="8" w:space="0" w:color="808080"/>
              <w:bottom w:val="single" w:sz="8" w:space="0" w:color="808080"/>
              <w:right w:val="single" w:sz="8" w:space="0" w:color="808080"/>
            </w:tcBorders>
            <w:shd w:val="clear" w:color="000000" w:fill="FFFFFF"/>
            <w:hideMark/>
          </w:tcPr>
          <w:p w:rsidR="00CC6691" w:rsidRPr="0084351E" w:rsidRDefault="00CC6691" w:rsidP="004B6ABD">
            <w:pPr>
              <w:spacing w:after="0" w:line="240" w:lineRule="auto"/>
              <w:ind w:left="-36"/>
              <w:jc w:val="center"/>
              <w:rPr>
                <w:rFonts w:eastAsia="Times New Roman" w:cstheme="minorHAnsi"/>
                <w:sz w:val="16"/>
                <w:szCs w:val="16"/>
                <w:lang w:val="en-GB"/>
              </w:rPr>
            </w:pPr>
            <w:r w:rsidRPr="0084351E">
              <w:rPr>
                <w:rFonts w:eastAsia="Times New Roman" w:cstheme="minorHAnsi"/>
                <w:sz w:val="16"/>
                <w:szCs w:val="16"/>
                <w:lang w:val="en-GB"/>
              </w:rPr>
              <w:t>Amendments to Georgian Law on Product Safety and Free Movement Code</w:t>
            </w:r>
          </w:p>
        </w:tc>
        <w:tc>
          <w:tcPr>
            <w:tcW w:w="374" w:type="pct"/>
            <w:tcBorders>
              <w:top w:val="single" w:sz="8" w:space="0" w:color="808080"/>
              <w:left w:val="single" w:sz="8" w:space="0" w:color="808080"/>
              <w:bottom w:val="single" w:sz="8" w:space="0" w:color="808080"/>
              <w:right w:val="single" w:sz="8" w:space="0" w:color="808080"/>
            </w:tcBorders>
            <w:shd w:val="clear" w:color="auto" w:fill="auto"/>
            <w:hideMark/>
          </w:tcPr>
          <w:p w:rsidR="00CC6691" w:rsidRPr="0084351E" w:rsidRDefault="00CC6691" w:rsidP="00F26767">
            <w:pPr>
              <w:spacing w:after="0" w:line="240" w:lineRule="auto"/>
              <w:ind w:left="66"/>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 xml:space="preserve">Ministry of Economy  and Sustainable Development           </w:t>
            </w:r>
          </w:p>
        </w:tc>
        <w:tc>
          <w:tcPr>
            <w:tcW w:w="623" w:type="pct"/>
            <w:tcBorders>
              <w:top w:val="single" w:sz="8" w:space="0" w:color="808080"/>
              <w:left w:val="single" w:sz="8" w:space="0" w:color="808080"/>
              <w:bottom w:val="single" w:sz="8" w:space="0" w:color="808080"/>
              <w:right w:val="single" w:sz="8" w:space="0" w:color="808080"/>
            </w:tcBorders>
            <w:shd w:val="clear" w:color="000000" w:fill="FFFFFF"/>
            <w:hideMark/>
          </w:tcPr>
          <w:p w:rsidR="00CC6691" w:rsidRPr="0084351E" w:rsidRDefault="00CC6691" w:rsidP="004B6ABD">
            <w:pPr>
              <w:spacing w:after="0" w:line="240" w:lineRule="auto"/>
              <w:ind w:left="66"/>
              <w:jc w:val="center"/>
              <w:rPr>
                <w:rFonts w:eastAsia="Times New Roman" w:cstheme="minorHAnsi"/>
                <w:sz w:val="16"/>
                <w:szCs w:val="16"/>
                <w:lang w:val="en-GB"/>
              </w:rPr>
            </w:pPr>
            <w:r w:rsidRPr="0084351E">
              <w:rPr>
                <w:rFonts w:eastAsia="Times New Roman" w:cstheme="minorHAnsi"/>
                <w:sz w:val="16"/>
                <w:szCs w:val="16"/>
                <w:lang w:val="en-GB"/>
              </w:rPr>
              <w:t>Georgian National Agency for Standards and Metrology; National Food Agency</w:t>
            </w:r>
          </w:p>
        </w:tc>
        <w:tc>
          <w:tcPr>
            <w:tcW w:w="400" w:type="pct"/>
            <w:tcBorders>
              <w:top w:val="single" w:sz="8" w:space="0" w:color="808080"/>
              <w:left w:val="single" w:sz="8" w:space="0" w:color="808080"/>
              <w:bottom w:val="single" w:sz="8" w:space="0" w:color="808080"/>
              <w:right w:val="single" w:sz="8" w:space="0" w:color="808080"/>
            </w:tcBorders>
            <w:shd w:val="clear" w:color="000000" w:fill="FFFFFF"/>
          </w:tcPr>
          <w:p w:rsidR="00CC6691" w:rsidRPr="0084351E" w:rsidRDefault="00CC6691" w:rsidP="004B6ABD">
            <w:pPr>
              <w:spacing w:after="0" w:line="240" w:lineRule="auto"/>
              <w:ind w:left="66"/>
              <w:jc w:val="center"/>
              <w:rPr>
                <w:rFonts w:eastAsia="Times New Roman" w:cstheme="minorHAnsi"/>
                <w:sz w:val="16"/>
                <w:szCs w:val="16"/>
                <w:lang w:val="en-GB"/>
              </w:rPr>
            </w:pPr>
          </w:p>
        </w:tc>
        <w:tc>
          <w:tcPr>
            <w:tcW w:w="454" w:type="pct"/>
            <w:tcBorders>
              <w:top w:val="single" w:sz="4" w:space="0" w:color="auto"/>
              <w:left w:val="single" w:sz="8" w:space="0" w:color="808080"/>
              <w:bottom w:val="single" w:sz="4" w:space="0" w:color="auto"/>
              <w:right w:val="single" w:sz="4" w:space="0" w:color="auto"/>
            </w:tcBorders>
            <w:shd w:val="clear" w:color="000000" w:fill="FFFFFF"/>
          </w:tcPr>
          <w:p w:rsidR="00CC6691" w:rsidRPr="0084351E" w:rsidRDefault="00CC6691" w:rsidP="00CC6691">
            <w:pPr>
              <w:spacing w:after="0" w:line="240" w:lineRule="auto"/>
              <w:ind w:left="66"/>
              <w:rPr>
                <w:rFonts w:eastAsia="Times New Roman" w:cstheme="minorHAnsi"/>
                <w:sz w:val="16"/>
                <w:szCs w:val="16"/>
                <w:lang w:val="en-GB"/>
              </w:rPr>
            </w:pPr>
          </w:p>
        </w:tc>
      </w:tr>
      <w:tr w:rsidR="00624BA6" w:rsidRPr="0084351E" w:rsidTr="00BD3A7D">
        <w:trPr>
          <w:trHeight w:val="1380"/>
        </w:trPr>
        <w:tc>
          <w:tcPr>
            <w:tcW w:w="771" w:type="pct"/>
            <w:tcBorders>
              <w:top w:val="single" w:sz="8" w:space="0" w:color="808080"/>
              <w:left w:val="single" w:sz="8" w:space="0" w:color="808080"/>
              <w:bottom w:val="single" w:sz="8" w:space="0" w:color="808080"/>
              <w:right w:val="single" w:sz="8" w:space="0" w:color="808080"/>
            </w:tcBorders>
            <w:shd w:val="clear" w:color="auto" w:fill="auto"/>
          </w:tcPr>
          <w:p w:rsidR="002637B8" w:rsidRPr="007B4B70" w:rsidRDefault="002637B8" w:rsidP="007B4B70">
            <w:pPr>
              <w:spacing w:after="0" w:line="240" w:lineRule="auto"/>
              <w:ind w:left="360"/>
              <w:jc w:val="both"/>
              <w:rPr>
                <w:rFonts w:eastAsia="Times New Roman" w:cstheme="minorHAnsi"/>
                <w:color w:val="000000"/>
                <w:sz w:val="16"/>
                <w:szCs w:val="16"/>
                <w:lang w:val="en-GB"/>
              </w:rPr>
            </w:pPr>
            <w:r w:rsidRPr="00B00290">
              <w:rPr>
                <w:rFonts w:eastAsia="Times New Roman" w:cstheme="minorHAnsi"/>
                <w:color w:val="000000"/>
                <w:sz w:val="16"/>
                <w:szCs w:val="16"/>
                <w:lang w:val="en-GB"/>
              </w:rPr>
              <w:t xml:space="preserve">Commission Decision 2009/251/EC of 17 March 2009 requiring Member States to ensure that products containing the biocide </w:t>
            </w:r>
            <w:proofErr w:type="spellStart"/>
            <w:r w:rsidRPr="00B00290">
              <w:rPr>
                <w:rFonts w:eastAsia="Times New Roman" w:cstheme="minorHAnsi"/>
                <w:color w:val="000000"/>
                <w:sz w:val="16"/>
                <w:szCs w:val="16"/>
                <w:lang w:val="en-GB"/>
              </w:rPr>
              <w:t>dimethylfumarate</w:t>
            </w:r>
            <w:proofErr w:type="spellEnd"/>
            <w:r w:rsidRPr="00B00290">
              <w:rPr>
                <w:rFonts w:eastAsia="Times New Roman" w:cstheme="minorHAnsi"/>
                <w:color w:val="000000"/>
                <w:sz w:val="16"/>
                <w:szCs w:val="16"/>
                <w:lang w:val="en-GB"/>
              </w:rPr>
              <w:t xml:space="preserve"> are not placed or made available on the market</w:t>
            </w:r>
          </w:p>
        </w:tc>
        <w:tc>
          <w:tcPr>
            <w:tcW w:w="423" w:type="pct"/>
            <w:tcBorders>
              <w:top w:val="single" w:sz="8" w:space="0" w:color="808080"/>
              <w:left w:val="single" w:sz="8" w:space="0" w:color="808080"/>
              <w:bottom w:val="single" w:sz="8" w:space="0" w:color="808080"/>
              <w:right w:val="single" w:sz="8" w:space="0" w:color="808080"/>
            </w:tcBorders>
            <w:shd w:val="clear" w:color="auto" w:fill="auto"/>
          </w:tcPr>
          <w:p w:rsidR="002637B8" w:rsidRPr="0084351E" w:rsidRDefault="002637B8" w:rsidP="006867C4">
            <w:pPr>
              <w:spacing w:after="0" w:line="240" w:lineRule="auto"/>
              <w:ind w:left="-18"/>
              <w:rPr>
                <w:rFonts w:eastAsia="Times New Roman" w:cstheme="minorHAnsi"/>
                <w:color w:val="000000"/>
                <w:sz w:val="16"/>
                <w:szCs w:val="16"/>
                <w:lang w:val="en-GB"/>
              </w:rPr>
            </w:pPr>
            <w:r w:rsidRPr="0084351E">
              <w:rPr>
                <w:rFonts w:eastAsia="Times New Roman" w:cstheme="minorHAnsi"/>
                <w:color w:val="000000"/>
                <w:sz w:val="16"/>
                <w:szCs w:val="16"/>
                <w:lang w:val="en-GB"/>
              </w:rPr>
              <w:t>this Decision is no longer in force, not replaced</w:t>
            </w:r>
          </w:p>
        </w:tc>
        <w:tc>
          <w:tcPr>
            <w:tcW w:w="375" w:type="pct"/>
            <w:tcBorders>
              <w:top w:val="single" w:sz="8" w:space="0" w:color="808080"/>
              <w:left w:val="single" w:sz="8" w:space="0" w:color="808080"/>
              <w:bottom w:val="single" w:sz="8" w:space="0" w:color="808080"/>
              <w:right w:val="single" w:sz="8" w:space="0" w:color="808080"/>
            </w:tcBorders>
            <w:shd w:val="clear" w:color="auto" w:fill="auto"/>
          </w:tcPr>
          <w:p w:rsidR="002637B8" w:rsidRPr="0084351E" w:rsidRDefault="002637B8" w:rsidP="004B6ABD">
            <w:pPr>
              <w:spacing w:after="0" w:line="240" w:lineRule="auto"/>
              <w:ind w:left="336" w:hanging="342"/>
              <w:jc w:val="center"/>
              <w:rPr>
                <w:rFonts w:eastAsia="Times New Roman" w:cstheme="minorHAnsi"/>
                <w:sz w:val="16"/>
                <w:szCs w:val="16"/>
                <w:lang w:val="en-GB"/>
              </w:rPr>
            </w:pPr>
            <w:r w:rsidRPr="0084351E">
              <w:rPr>
                <w:rFonts w:eastAsia="Times New Roman" w:cstheme="minorHAnsi"/>
                <w:sz w:val="16"/>
                <w:szCs w:val="16"/>
                <w:lang w:val="en-GB"/>
              </w:rPr>
              <w:t>N</w:t>
            </w:r>
            <w:r w:rsidR="00B00290">
              <w:rPr>
                <w:rFonts w:eastAsia="Times New Roman" w:cstheme="minorHAnsi"/>
                <w:sz w:val="16"/>
                <w:szCs w:val="16"/>
                <w:lang w:val="en-GB"/>
              </w:rPr>
              <w:t>/</w:t>
            </w:r>
            <w:r w:rsidRPr="0084351E">
              <w:rPr>
                <w:rFonts w:eastAsia="Times New Roman" w:cstheme="minorHAnsi"/>
                <w:sz w:val="16"/>
                <w:szCs w:val="16"/>
                <w:lang w:val="en-GB"/>
              </w:rPr>
              <w:t>A</w:t>
            </w:r>
          </w:p>
        </w:tc>
        <w:tc>
          <w:tcPr>
            <w:tcW w:w="268" w:type="pct"/>
            <w:tcBorders>
              <w:top w:val="single" w:sz="8" w:space="0" w:color="808080"/>
              <w:left w:val="single" w:sz="8" w:space="0" w:color="808080"/>
              <w:bottom w:val="single" w:sz="8" w:space="0" w:color="808080"/>
              <w:right w:val="single" w:sz="8" w:space="0" w:color="808080"/>
            </w:tcBorders>
            <w:shd w:val="clear" w:color="auto" w:fill="auto"/>
          </w:tcPr>
          <w:p w:rsidR="002637B8" w:rsidRPr="0084351E" w:rsidRDefault="002637B8" w:rsidP="004B6ABD">
            <w:pPr>
              <w:spacing w:after="0" w:line="240" w:lineRule="auto"/>
              <w:ind w:left="336" w:hanging="342"/>
              <w:jc w:val="center"/>
              <w:rPr>
                <w:rFonts w:eastAsia="Times New Roman" w:cstheme="minorHAnsi"/>
                <w:sz w:val="16"/>
                <w:szCs w:val="16"/>
                <w:lang w:val="en-GB"/>
              </w:rPr>
            </w:pPr>
            <w:r w:rsidRPr="0084351E">
              <w:rPr>
                <w:rFonts w:eastAsia="Times New Roman" w:cstheme="minorHAnsi"/>
                <w:sz w:val="16"/>
                <w:szCs w:val="16"/>
                <w:lang w:val="en-GB"/>
              </w:rPr>
              <w:t>N</w:t>
            </w:r>
            <w:r w:rsidR="00B00290">
              <w:rPr>
                <w:rFonts w:eastAsia="Times New Roman" w:cstheme="minorHAnsi"/>
                <w:sz w:val="16"/>
                <w:szCs w:val="16"/>
                <w:lang w:val="en-GB"/>
              </w:rPr>
              <w:t>/</w:t>
            </w:r>
            <w:r w:rsidRPr="0084351E">
              <w:rPr>
                <w:rFonts w:eastAsia="Times New Roman" w:cstheme="minorHAnsi"/>
                <w:sz w:val="16"/>
                <w:szCs w:val="16"/>
                <w:lang w:val="en-GB"/>
              </w:rPr>
              <w:t>A</w:t>
            </w:r>
          </w:p>
        </w:tc>
        <w:tc>
          <w:tcPr>
            <w:tcW w:w="318" w:type="pct"/>
            <w:tcBorders>
              <w:top w:val="single" w:sz="8" w:space="0" w:color="808080"/>
              <w:left w:val="single" w:sz="8" w:space="0" w:color="808080"/>
              <w:bottom w:val="single" w:sz="8" w:space="0" w:color="808080"/>
              <w:right w:val="single" w:sz="8" w:space="0" w:color="808080"/>
            </w:tcBorders>
            <w:shd w:val="clear" w:color="auto" w:fill="auto"/>
          </w:tcPr>
          <w:p w:rsidR="002637B8" w:rsidRPr="0084351E" w:rsidRDefault="002637B8" w:rsidP="004B6ABD">
            <w:pPr>
              <w:spacing w:after="0" w:line="240" w:lineRule="auto"/>
              <w:ind w:left="-18"/>
              <w:jc w:val="center"/>
              <w:rPr>
                <w:rFonts w:eastAsia="Times New Roman" w:cstheme="minorHAnsi"/>
                <w:color w:val="000000"/>
                <w:sz w:val="16"/>
                <w:szCs w:val="16"/>
                <w:lang w:val="en-GB"/>
              </w:rPr>
            </w:pPr>
          </w:p>
        </w:tc>
        <w:tc>
          <w:tcPr>
            <w:tcW w:w="265" w:type="pct"/>
            <w:tcBorders>
              <w:top w:val="single" w:sz="8" w:space="0" w:color="808080"/>
              <w:left w:val="single" w:sz="8" w:space="0" w:color="808080"/>
              <w:bottom w:val="single" w:sz="8" w:space="0" w:color="808080"/>
              <w:right w:val="single" w:sz="8" w:space="0" w:color="808080"/>
            </w:tcBorders>
            <w:shd w:val="clear" w:color="auto" w:fill="auto"/>
          </w:tcPr>
          <w:p w:rsidR="002637B8" w:rsidRPr="0084351E" w:rsidRDefault="002637B8" w:rsidP="004B6ABD">
            <w:pPr>
              <w:spacing w:after="0" w:line="240" w:lineRule="auto"/>
              <w:ind w:left="-18"/>
              <w:jc w:val="center"/>
              <w:rPr>
                <w:rFonts w:eastAsia="Times New Roman" w:cstheme="minorHAnsi"/>
                <w:color w:val="000000"/>
                <w:sz w:val="16"/>
                <w:szCs w:val="16"/>
                <w:lang w:val="en-GB"/>
              </w:rPr>
            </w:pPr>
          </w:p>
        </w:tc>
        <w:tc>
          <w:tcPr>
            <w:tcW w:w="346" w:type="pct"/>
            <w:tcBorders>
              <w:top w:val="single" w:sz="8" w:space="0" w:color="808080"/>
              <w:left w:val="single" w:sz="8" w:space="0" w:color="808080"/>
              <w:bottom w:val="single" w:sz="8" w:space="0" w:color="808080"/>
              <w:right w:val="single" w:sz="8" w:space="0" w:color="808080"/>
            </w:tcBorders>
            <w:shd w:val="clear" w:color="auto" w:fill="auto"/>
          </w:tcPr>
          <w:p w:rsidR="002637B8" w:rsidRPr="0084351E" w:rsidRDefault="002637B8" w:rsidP="004B6ABD">
            <w:pPr>
              <w:spacing w:after="0" w:line="240" w:lineRule="auto"/>
              <w:ind w:left="-18"/>
              <w:jc w:val="center"/>
              <w:rPr>
                <w:rFonts w:eastAsia="Times New Roman" w:cstheme="minorHAnsi"/>
                <w:color w:val="000000"/>
                <w:sz w:val="16"/>
                <w:szCs w:val="16"/>
                <w:lang w:val="en-GB"/>
              </w:rPr>
            </w:pPr>
          </w:p>
        </w:tc>
        <w:tc>
          <w:tcPr>
            <w:tcW w:w="383" w:type="pct"/>
            <w:tcBorders>
              <w:top w:val="single" w:sz="8" w:space="0" w:color="808080"/>
              <w:left w:val="single" w:sz="8" w:space="0" w:color="808080"/>
              <w:bottom w:val="single" w:sz="8" w:space="0" w:color="808080"/>
              <w:right w:val="single" w:sz="8" w:space="0" w:color="808080"/>
            </w:tcBorders>
            <w:shd w:val="clear" w:color="auto" w:fill="auto"/>
          </w:tcPr>
          <w:p w:rsidR="002637B8" w:rsidRPr="0084351E" w:rsidRDefault="002637B8" w:rsidP="004B6ABD">
            <w:pPr>
              <w:spacing w:after="0" w:line="240" w:lineRule="auto"/>
              <w:ind w:left="-18"/>
              <w:jc w:val="center"/>
              <w:rPr>
                <w:rFonts w:eastAsia="Times New Roman" w:cstheme="minorHAnsi"/>
                <w:color w:val="000000"/>
                <w:sz w:val="16"/>
                <w:szCs w:val="16"/>
                <w:lang w:val="en-GB"/>
              </w:rPr>
            </w:pPr>
          </w:p>
        </w:tc>
        <w:tc>
          <w:tcPr>
            <w:tcW w:w="374" w:type="pct"/>
            <w:tcBorders>
              <w:top w:val="single" w:sz="8" w:space="0" w:color="808080"/>
              <w:left w:val="single" w:sz="8" w:space="0" w:color="808080"/>
              <w:bottom w:val="single" w:sz="8" w:space="0" w:color="808080"/>
              <w:right w:val="single" w:sz="8" w:space="0" w:color="808080"/>
            </w:tcBorders>
            <w:shd w:val="clear" w:color="auto" w:fill="auto"/>
          </w:tcPr>
          <w:p w:rsidR="002637B8" w:rsidRPr="0084351E" w:rsidRDefault="002637B8" w:rsidP="004B6ABD">
            <w:pPr>
              <w:spacing w:after="0" w:line="240" w:lineRule="auto"/>
              <w:ind w:left="-18"/>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Ministry of Economy and Sustainable Development</w:t>
            </w:r>
          </w:p>
        </w:tc>
        <w:tc>
          <w:tcPr>
            <w:tcW w:w="623" w:type="pct"/>
            <w:tcBorders>
              <w:top w:val="single" w:sz="8" w:space="0" w:color="808080"/>
              <w:left w:val="single" w:sz="8" w:space="0" w:color="808080"/>
              <w:bottom w:val="single" w:sz="8" w:space="0" w:color="808080"/>
              <w:right w:val="single" w:sz="8" w:space="0" w:color="808080"/>
            </w:tcBorders>
            <w:shd w:val="clear" w:color="auto" w:fill="auto"/>
          </w:tcPr>
          <w:p w:rsidR="002637B8" w:rsidRPr="0084351E" w:rsidRDefault="002637B8" w:rsidP="004B6ABD">
            <w:pPr>
              <w:spacing w:after="0" w:line="240" w:lineRule="auto"/>
              <w:ind w:left="-18"/>
              <w:jc w:val="center"/>
              <w:rPr>
                <w:rFonts w:eastAsia="Times New Roman" w:cstheme="minorHAnsi"/>
                <w:color w:val="000000"/>
                <w:sz w:val="16"/>
                <w:szCs w:val="16"/>
                <w:lang w:val="en-GB"/>
              </w:rPr>
            </w:pPr>
          </w:p>
        </w:tc>
        <w:tc>
          <w:tcPr>
            <w:tcW w:w="400" w:type="pct"/>
            <w:tcBorders>
              <w:top w:val="single" w:sz="8" w:space="0" w:color="808080"/>
              <w:left w:val="single" w:sz="8" w:space="0" w:color="808080"/>
              <w:bottom w:val="single" w:sz="8" w:space="0" w:color="808080"/>
              <w:right w:val="single" w:sz="8" w:space="0" w:color="808080"/>
            </w:tcBorders>
            <w:shd w:val="clear" w:color="auto" w:fill="auto"/>
          </w:tcPr>
          <w:p w:rsidR="002637B8" w:rsidRPr="0084351E" w:rsidRDefault="002637B8" w:rsidP="004B6ABD">
            <w:pPr>
              <w:spacing w:after="0" w:line="240" w:lineRule="auto"/>
              <w:ind w:left="-18"/>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Subject of revision by  Association Council</w:t>
            </w:r>
          </w:p>
        </w:tc>
        <w:tc>
          <w:tcPr>
            <w:tcW w:w="454" w:type="pct"/>
            <w:tcBorders>
              <w:top w:val="single" w:sz="4" w:space="0" w:color="auto"/>
              <w:left w:val="single" w:sz="8" w:space="0" w:color="808080"/>
              <w:bottom w:val="single" w:sz="4" w:space="0" w:color="auto"/>
              <w:right w:val="single" w:sz="4" w:space="0" w:color="auto"/>
            </w:tcBorders>
            <w:shd w:val="clear" w:color="auto" w:fill="auto"/>
          </w:tcPr>
          <w:p w:rsidR="002637B8" w:rsidRPr="0084351E" w:rsidRDefault="002637B8" w:rsidP="002637B8">
            <w:pPr>
              <w:rPr>
                <w:lang w:val="en-GB"/>
              </w:rPr>
            </w:pPr>
          </w:p>
        </w:tc>
      </w:tr>
      <w:tr w:rsidR="00CC6691" w:rsidRPr="0084351E" w:rsidTr="00BD3A7D">
        <w:trPr>
          <w:trHeight w:val="1380"/>
        </w:trPr>
        <w:tc>
          <w:tcPr>
            <w:tcW w:w="771" w:type="pct"/>
            <w:tcBorders>
              <w:top w:val="single" w:sz="8" w:space="0" w:color="808080"/>
              <w:left w:val="single" w:sz="8" w:space="0" w:color="808080"/>
              <w:bottom w:val="single" w:sz="8" w:space="0" w:color="808080"/>
              <w:right w:val="single" w:sz="8" w:space="0" w:color="808080"/>
            </w:tcBorders>
            <w:shd w:val="clear" w:color="auto" w:fill="auto"/>
            <w:hideMark/>
          </w:tcPr>
          <w:p w:rsidR="00CC6691" w:rsidRPr="007B4B70" w:rsidRDefault="00CC6691" w:rsidP="007B4B70">
            <w:pPr>
              <w:spacing w:after="0" w:line="240" w:lineRule="auto"/>
              <w:ind w:left="360"/>
              <w:jc w:val="both"/>
              <w:rPr>
                <w:rFonts w:eastAsia="Times New Roman" w:cstheme="minorHAnsi"/>
                <w:color w:val="000000"/>
                <w:sz w:val="16"/>
                <w:szCs w:val="16"/>
                <w:lang w:val="en-GB"/>
              </w:rPr>
            </w:pPr>
            <w:r w:rsidRPr="007B4B70">
              <w:rPr>
                <w:rFonts w:eastAsia="Times New Roman" w:cstheme="minorHAnsi"/>
                <w:color w:val="000000"/>
                <w:sz w:val="16"/>
                <w:szCs w:val="16"/>
                <w:lang w:val="en-GB"/>
              </w:rPr>
              <w:t>Directive 98/6/EC of the European Parliament and of the Council of 16 February 1998 on consumer protection in the indication of the prices of products offered to consumers</w:t>
            </w:r>
          </w:p>
        </w:tc>
        <w:tc>
          <w:tcPr>
            <w:tcW w:w="423" w:type="pct"/>
            <w:tcBorders>
              <w:top w:val="single" w:sz="8" w:space="0" w:color="808080"/>
              <w:left w:val="single" w:sz="8" w:space="0" w:color="808080"/>
              <w:bottom w:val="single" w:sz="8" w:space="0" w:color="808080"/>
              <w:right w:val="single" w:sz="8" w:space="0" w:color="808080"/>
            </w:tcBorders>
            <w:shd w:val="clear" w:color="000000" w:fill="FFFFFF"/>
            <w:hideMark/>
          </w:tcPr>
          <w:p w:rsidR="00CC6691" w:rsidRPr="0084351E" w:rsidRDefault="00CC6691" w:rsidP="004B6ABD">
            <w:pPr>
              <w:spacing w:after="0" w:line="240" w:lineRule="auto"/>
              <w:ind w:left="162" w:hanging="90"/>
              <w:jc w:val="center"/>
              <w:rPr>
                <w:rFonts w:eastAsia="Times New Roman" w:cstheme="minorHAnsi"/>
                <w:sz w:val="16"/>
                <w:szCs w:val="16"/>
                <w:lang w:val="en-GB"/>
              </w:rPr>
            </w:pPr>
          </w:p>
        </w:tc>
        <w:tc>
          <w:tcPr>
            <w:tcW w:w="375" w:type="pct"/>
            <w:tcBorders>
              <w:top w:val="single" w:sz="8" w:space="0" w:color="808080"/>
              <w:left w:val="single" w:sz="8" w:space="0" w:color="808080"/>
              <w:bottom w:val="single" w:sz="8" w:space="0" w:color="808080"/>
              <w:right w:val="single" w:sz="8" w:space="0" w:color="808080"/>
            </w:tcBorders>
            <w:shd w:val="clear" w:color="auto" w:fill="auto"/>
            <w:hideMark/>
          </w:tcPr>
          <w:p w:rsidR="00CC6691" w:rsidRPr="0084351E" w:rsidRDefault="00CC6691" w:rsidP="004B6ABD">
            <w:pPr>
              <w:spacing w:after="0" w:line="240" w:lineRule="auto"/>
              <w:ind w:left="336" w:hanging="342"/>
              <w:jc w:val="center"/>
              <w:rPr>
                <w:rFonts w:eastAsia="Times New Roman" w:cstheme="minorHAnsi"/>
                <w:sz w:val="16"/>
                <w:szCs w:val="16"/>
                <w:lang w:val="en-GB"/>
              </w:rPr>
            </w:pPr>
            <w:r w:rsidRPr="0084351E">
              <w:rPr>
                <w:rFonts w:eastAsia="Times New Roman" w:cstheme="minorHAnsi"/>
                <w:sz w:val="16"/>
                <w:szCs w:val="16"/>
                <w:lang w:val="en-GB"/>
              </w:rPr>
              <w:t>2021</w:t>
            </w:r>
          </w:p>
        </w:tc>
        <w:tc>
          <w:tcPr>
            <w:tcW w:w="268" w:type="pct"/>
            <w:tcBorders>
              <w:top w:val="single" w:sz="8" w:space="0" w:color="808080"/>
              <w:left w:val="single" w:sz="8" w:space="0" w:color="808080"/>
              <w:bottom w:val="single" w:sz="8" w:space="0" w:color="808080"/>
              <w:right w:val="single" w:sz="8" w:space="0" w:color="808080"/>
            </w:tcBorders>
            <w:shd w:val="clear" w:color="000000" w:fill="FFFFFF"/>
            <w:hideMark/>
          </w:tcPr>
          <w:p w:rsidR="00CC6691" w:rsidRPr="0084351E" w:rsidRDefault="00CC6691" w:rsidP="004B6ABD">
            <w:pPr>
              <w:spacing w:after="0" w:line="240" w:lineRule="auto"/>
              <w:ind w:left="336" w:hanging="342"/>
              <w:jc w:val="center"/>
              <w:rPr>
                <w:rFonts w:eastAsia="Times New Roman" w:cstheme="minorHAnsi"/>
                <w:sz w:val="16"/>
                <w:szCs w:val="16"/>
                <w:lang w:val="en-GB"/>
              </w:rPr>
            </w:pPr>
            <w:r w:rsidRPr="0084351E">
              <w:rPr>
                <w:rFonts w:eastAsia="Times New Roman" w:cstheme="minorHAnsi"/>
                <w:sz w:val="16"/>
                <w:szCs w:val="16"/>
                <w:lang w:val="en-GB"/>
              </w:rPr>
              <w:t>NO</w:t>
            </w:r>
          </w:p>
        </w:tc>
        <w:tc>
          <w:tcPr>
            <w:tcW w:w="318" w:type="pct"/>
            <w:tcBorders>
              <w:top w:val="single" w:sz="8" w:space="0" w:color="808080"/>
              <w:left w:val="single" w:sz="8" w:space="0" w:color="808080"/>
              <w:bottom w:val="single" w:sz="8" w:space="0" w:color="808080"/>
              <w:right w:val="single" w:sz="8" w:space="0" w:color="808080"/>
            </w:tcBorders>
            <w:shd w:val="clear" w:color="000000" w:fill="FFFFFF"/>
            <w:hideMark/>
          </w:tcPr>
          <w:p w:rsidR="00CC6691" w:rsidRPr="0084351E" w:rsidRDefault="00CC6691" w:rsidP="004B6ABD">
            <w:pPr>
              <w:spacing w:after="0" w:line="240" w:lineRule="auto"/>
              <w:ind w:left="162" w:hanging="90"/>
              <w:jc w:val="center"/>
              <w:rPr>
                <w:rFonts w:eastAsia="Times New Roman" w:cstheme="minorHAnsi"/>
                <w:sz w:val="16"/>
                <w:szCs w:val="16"/>
                <w:lang w:val="en-GB"/>
              </w:rPr>
            </w:pPr>
          </w:p>
        </w:tc>
        <w:tc>
          <w:tcPr>
            <w:tcW w:w="265" w:type="pct"/>
            <w:tcBorders>
              <w:top w:val="single" w:sz="8" w:space="0" w:color="808080"/>
              <w:left w:val="single" w:sz="8" w:space="0" w:color="808080"/>
              <w:bottom w:val="single" w:sz="8" w:space="0" w:color="808080"/>
              <w:right w:val="single" w:sz="8" w:space="0" w:color="808080"/>
            </w:tcBorders>
            <w:shd w:val="clear" w:color="000000" w:fill="FFFFFF"/>
            <w:hideMark/>
          </w:tcPr>
          <w:p w:rsidR="00CC6691" w:rsidRPr="0084351E" w:rsidRDefault="00CC6691" w:rsidP="004B6ABD">
            <w:pPr>
              <w:spacing w:after="0" w:line="240" w:lineRule="auto"/>
              <w:ind w:left="162" w:hanging="90"/>
              <w:jc w:val="center"/>
              <w:rPr>
                <w:rFonts w:eastAsia="Times New Roman" w:cstheme="minorHAnsi"/>
                <w:sz w:val="16"/>
                <w:szCs w:val="16"/>
                <w:lang w:val="en-GB"/>
              </w:rPr>
            </w:pPr>
          </w:p>
        </w:tc>
        <w:tc>
          <w:tcPr>
            <w:tcW w:w="346" w:type="pct"/>
            <w:tcBorders>
              <w:top w:val="single" w:sz="8" w:space="0" w:color="808080"/>
              <w:left w:val="single" w:sz="8" w:space="0" w:color="808080"/>
              <w:bottom w:val="single" w:sz="8" w:space="0" w:color="808080"/>
              <w:right w:val="single" w:sz="8" w:space="0" w:color="808080"/>
            </w:tcBorders>
            <w:shd w:val="clear" w:color="000000" w:fill="FFFFFF"/>
            <w:hideMark/>
          </w:tcPr>
          <w:p w:rsidR="00CC6691" w:rsidRPr="0084351E" w:rsidRDefault="00CC6691" w:rsidP="004B6ABD">
            <w:pPr>
              <w:spacing w:after="0" w:line="240" w:lineRule="auto"/>
              <w:ind w:left="360" w:hanging="288"/>
              <w:jc w:val="center"/>
              <w:rPr>
                <w:rFonts w:eastAsia="Times New Roman" w:cstheme="minorHAnsi"/>
                <w:sz w:val="16"/>
                <w:szCs w:val="16"/>
                <w:lang w:val="en-GB"/>
              </w:rPr>
            </w:pPr>
          </w:p>
        </w:tc>
        <w:tc>
          <w:tcPr>
            <w:tcW w:w="383" w:type="pct"/>
            <w:tcBorders>
              <w:top w:val="single" w:sz="8" w:space="0" w:color="808080"/>
              <w:left w:val="single" w:sz="8" w:space="0" w:color="808080"/>
              <w:bottom w:val="single" w:sz="8" w:space="0" w:color="808080"/>
              <w:right w:val="single" w:sz="8" w:space="0" w:color="808080"/>
            </w:tcBorders>
            <w:shd w:val="clear" w:color="000000" w:fill="FFFFFF"/>
            <w:hideMark/>
          </w:tcPr>
          <w:p w:rsidR="00CC6691" w:rsidRPr="0084351E" w:rsidRDefault="00CC6691" w:rsidP="004B6ABD">
            <w:pPr>
              <w:spacing w:after="0" w:line="240" w:lineRule="auto"/>
              <w:ind w:left="66"/>
              <w:jc w:val="center"/>
              <w:rPr>
                <w:rFonts w:eastAsia="Times New Roman" w:cstheme="minorHAnsi"/>
                <w:sz w:val="16"/>
                <w:szCs w:val="16"/>
                <w:lang w:val="en-GB"/>
              </w:rPr>
            </w:pPr>
          </w:p>
        </w:tc>
        <w:tc>
          <w:tcPr>
            <w:tcW w:w="374" w:type="pct"/>
            <w:tcBorders>
              <w:top w:val="single" w:sz="8" w:space="0" w:color="808080"/>
              <w:left w:val="single" w:sz="8" w:space="0" w:color="808080"/>
              <w:bottom w:val="single" w:sz="8" w:space="0" w:color="808080"/>
              <w:right w:val="single" w:sz="8" w:space="0" w:color="808080"/>
            </w:tcBorders>
            <w:shd w:val="clear" w:color="auto" w:fill="auto"/>
            <w:hideMark/>
          </w:tcPr>
          <w:p w:rsidR="00CC6691" w:rsidRPr="0084351E" w:rsidRDefault="00CC6691" w:rsidP="004B6ABD">
            <w:pPr>
              <w:spacing w:after="0" w:line="240" w:lineRule="auto"/>
              <w:ind w:left="66"/>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Ministry of Economy  and Sustainable Development</w:t>
            </w:r>
          </w:p>
        </w:tc>
        <w:tc>
          <w:tcPr>
            <w:tcW w:w="623" w:type="pct"/>
            <w:tcBorders>
              <w:top w:val="single" w:sz="8" w:space="0" w:color="808080"/>
              <w:left w:val="single" w:sz="8" w:space="0" w:color="808080"/>
              <w:bottom w:val="single" w:sz="8" w:space="0" w:color="808080"/>
              <w:right w:val="single" w:sz="8" w:space="0" w:color="808080"/>
            </w:tcBorders>
            <w:shd w:val="clear" w:color="000000" w:fill="FFFFFF"/>
            <w:hideMark/>
          </w:tcPr>
          <w:p w:rsidR="00CC6691" w:rsidRPr="0084351E" w:rsidRDefault="00CC6691" w:rsidP="004B6ABD">
            <w:pPr>
              <w:spacing w:after="0" w:line="240" w:lineRule="auto"/>
              <w:ind w:left="66"/>
              <w:jc w:val="center"/>
              <w:rPr>
                <w:rFonts w:eastAsia="Times New Roman" w:cstheme="minorHAnsi"/>
                <w:sz w:val="16"/>
                <w:szCs w:val="16"/>
                <w:lang w:val="en-GB"/>
              </w:rPr>
            </w:pPr>
          </w:p>
        </w:tc>
        <w:tc>
          <w:tcPr>
            <w:tcW w:w="400" w:type="pct"/>
            <w:tcBorders>
              <w:top w:val="single" w:sz="8" w:space="0" w:color="808080"/>
              <w:left w:val="single" w:sz="8" w:space="0" w:color="808080"/>
              <w:bottom w:val="single" w:sz="8" w:space="0" w:color="808080"/>
              <w:right w:val="single" w:sz="8" w:space="0" w:color="808080"/>
            </w:tcBorders>
            <w:shd w:val="clear" w:color="000000" w:fill="FFFFFF"/>
          </w:tcPr>
          <w:p w:rsidR="00CC6691" w:rsidRPr="0084351E" w:rsidRDefault="00CC6691" w:rsidP="004B6ABD">
            <w:pPr>
              <w:spacing w:after="0" w:line="240" w:lineRule="auto"/>
              <w:ind w:left="66"/>
              <w:jc w:val="center"/>
              <w:rPr>
                <w:rFonts w:eastAsia="Times New Roman" w:cstheme="minorHAnsi"/>
                <w:sz w:val="16"/>
                <w:szCs w:val="16"/>
                <w:lang w:val="en-GB"/>
              </w:rPr>
            </w:pPr>
          </w:p>
        </w:tc>
        <w:tc>
          <w:tcPr>
            <w:tcW w:w="454" w:type="pct"/>
            <w:tcBorders>
              <w:top w:val="single" w:sz="4" w:space="0" w:color="auto"/>
              <w:left w:val="single" w:sz="8" w:space="0" w:color="808080"/>
              <w:bottom w:val="single" w:sz="4" w:space="0" w:color="auto"/>
              <w:right w:val="single" w:sz="4" w:space="0" w:color="auto"/>
            </w:tcBorders>
            <w:shd w:val="clear" w:color="000000" w:fill="FFFFFF"/>
          </w:tcPr>
          <w:p w:rsidR="00CC6691" w:rsidRPr="0084351E" w:rsidRDefault="00CC6691" w:rsidP="00CC6691">
            <w:pPr>
              <w:spacing w:after="0" w:line="240" w:lineRule="auto"/>
              <w:ind w:left="66"/>
              <w:rPr>
                <w:rFonts w:eastAsia="Times New Roman" w:cstheme="minorHAnsi"/>
                <w:sz w:val="16"/>
                <w:szCs w:val="16"/>
                <w:lang w:val="en-GB"/>
              </w:rPr>
            </w:pPr>
          </w:p>
        </w:tc>
      </w:tr>
      <w:tr w:rsidR="00CC6691" w:rsidRPr="0084351E" w:rsidTr="00BD3A7D">
        <w:trPr>
          <w:trHeight w:val="1548"/>
        </w:trPr>
        <w:tc>
          <w:tcPr>
            <w:tcW w:w="771" w:type="pct"/>
            <w:tcBorders>
              <w:top w:val="single" w:sz="8" w:space="0" w:color="808080"/>
              <w:left w:val="single" w:sz="8" w:space="0" w:color="808080"/>
              <w:bottom w:val="single" w:sz="8" w:space="0" w:color="808080"/>
              <w:right w:val="single" w:sz="8" w:space="0" w:color="808080"/>
            </w:tcBorders>
            <w:shd w:val="clear" w:color="auto" w:fill="auto"/>
            <w:hideMark/>
          </w:tcPr>
          <w:p w:rsidR="00CC6691" w:rsidRPr="007B4B70" w:rsidRDefault="00CC6691" w:rsidP="007B4B70">
            <w:pPr>
              <w:spacing w:after="0" w:line="240" w:lineRule="auto"/>
              <w:ind w:left="360"/>
              <w:jc w:val="both"/>
              <w:rPr>
                <w:rFonts w:eastAsia="Times New Roman" w:cstheme="minorHAnsi"/>
                <w:color w:val="000000"/>
                <w:sz w:val="16"/>
                <w:szCs w:val="16"/>
                <w:lang w:val="en-GB"/>
              </w:rPr>
            </w:pPr>
            <w:r w:rsidRPr="007B4B70">
              <w:rPr>
                <w:rFonts w:eastAsia="Times New Roman" w:cstheme="minorHAnsi"/>
                <w:color w:val="000000"/>
                <w:sz w:val="16"/>
                <w:szCs w:val="16"/>
                <w:lang w:val="en-GB"/>
              </w:rPr>
              <w:t>Directive 2005/29/EC of the European Parliament and of the Council of 11 May 2005 concerning unfair business-to-consumer commercial practices in the internal market</w:t>
            </w:r>
          </w:p>
        </w:tc>
        <w:tc>
          <w:tcPr>
            <w:tcW w:w="423" w:type="pct"/>
            <w:tcBorders>
              <w:top w:val="single" w:sz="8" w:space="0" w:color="808080"/>
              <w:left w:val="single" w:sz="8" w:space="0" w:color="808080"/>
              <w:bottom w:val="single" w:sz="8" w:space="0" w:color="808080"/>
              <w:right w:val="single" w:sz="8" w:space="0" w:color="808080"/>
            </w:tcBorders>
            <w:shd w:val="clear" w:color="000000" w:fill="FFFFFF"/>
            <w:hideMark/>
          </w:tcPr>
          <w:p w:rsidR="00CC6691" w:rsidRPr="0084351E" w:rsidRDefault="00CC6691" w:rsidP="004B6ABD">
            <w:pPr>
              <w:spacing w:after="0" w:line="240" w:lineRule="auto"/>
              <w:ind w:left="162" w:hanging="90"/>
              <w:jc w:val="center"/>
              <w:rPr>
                <w:rFonts w:eastAsia="Times New Roman" w:cstheme="minorHAnsi"/>
                <w:sz w:val="16"/>
                <w:szCs w:val="16"/>
                <w:lang w:val="en-GB"/>
              </w:rPr>
            </w:pPr>
          </w:p>
        </w:tc>
        <w:tc>
          <w:tcPr>
            <w:tcW w:w="375" w:type="pct"/>
            <w:tcBorders>
              <w:top w:val="single" w:sz="8" w:space="0" w:color="808080"/>
              <w:left w:val="single" w:sz="8" w:space="0" w:color="808080"/>
              <w:bottom w:val="single" w:sz="8" w:space="0" w:color="808080"/>
              <w:right w:val="single" w:sz="8" w:space="0" w:color="808080"/>
            </w:tcBorders>
            <w:shd w:val="clear" w:color="auto" w:fill="auto"/>
            <w:hideMark/>
          </w:tcPr>
          <w:p w:rsidR="00CC6691" w:rsidRPr="0084351E" w:rsidRDefault="00CC6691" w:rsidP="004B6ABD">
            <w:pPr>
              <w:spacing w:after="0" w:line="240" w:lineRule="auto"/>
              <w:ind w:left="162" w:hanging="342"/>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2021</w:t>
            </w:r>
          </w:p>
        </w:tc>
        <w:tc>
          <w:tcPr>
            <w:tcW w:w="268" w:type="pct"/>
            <w:tcBorders>
              <w:top w:val="single" w:sz="8" w:space="0" w:color="808080"/>
              <w:left w:val="single" w:sz="8" w:space="0" w:color="808080"/>
              <w:bottom w:val="single" w:sz="8" w:space="0" w:color="808080"/>
              <w:right w:val="single" w:sz="8" w:space="0" w:color="808080"/>
            </w:tcBorders>
            <w:shd w:val="clear" w:color="000000" w:fill="FFFFFF"/>
            <w:hideMark/>
          </w:tcPr>
          <w:p w:rsidR="00CC6691" w:rsidRPr="0084351E" w:rsidRDefault="00CC6691" w:rsidP="004B6ABD">
            <w:pPr>
              <w:spacing w:after="0" w:line="240" w:lineRule="auto"/>
              <w:ind w:left="336" w:hanging="342"/>
              <w:jc w:val="center"/>
              <w:rPr>
                <w:rFonts w:eastAsia="Times New Roman" w:cstheme="minorHAnsi"/>
                <w:sz w:val="16"/>
                <w:szCs w:val="16"/>
                <w:lang w:val="en-GB"/>
              </w:rPr>
            </w:pPr>
            <w:r w:rsidRPr="0084351E">
              <w:rPr>
                <w:rFonts w:eastAsia="Times New Roman" w:cstheme="minorHAnsi"/>
                <w:sz w:val="16"/>
                <w:szCs w:val="16"/>
                <w:lang w:val="en-GB"/>
              </w:rPr>
              <w:t>NO</w:t>
            </w:r>
          </w:p>
        </w:tc>
        <w:tc>
          <w:tcPr>
            <w:tcW w:w="318" w:type="pct"/>
            <w:tcBorders>
              <w:top w:val="single" w:sz="8" w:space="0" w:color="808080"/>
              <w:left w:val="single" w:sz="8" w:space="0" w:color="808080"/>
              <w:bottom w:val="single" w:sz="8" w:space="0" w:color="808080"/>
              <w:right w:val="single" w:sz="8" w:space="0" w:color="808080"/>
            </w:tcBorders>
            <w:shd w:val="clear" w:color="000000" w:fill="FFFFFF"/>
            <w:hideMark/>
          </w:tcPr>
          <w:p w:rsidR="00CC6691" w:rsidRPr="0084351E" w:rsidRDefault="00CC6691" w:rsidP="004B6ABD">
            <w:pPr>
              <w:spacing w:after="0" w:line="240" w:lineRule="auto"/>
              <w:ind w:left="162" w:hanging="90"/>
              <w:jc w:val="center"/>
              <w:rPr>
                <w:rFonts w:eastAsia="Times New Roman" w:cstheme="minorHAnsi"/>
                <w:sz w:val="16"/>
                <w:szCs w:val="16"/>
                <w:lang w:val="en-GB"/>
              </w:rPr>
            </w:pPr>
          </w:p>
        </w:tc>
        <w:tc>
          <w:tcPr>
            <w:tcW w:w="265" w:type="pct"/>
            <w:tcBorders>
              <w:top w:val="single" w:sz="8" w:space="0" w:color="808080"/>
              <w:left w:val="single" w:sz="8" w:space="0" w:color="808080"/>
              <w:bottom w:val="single" w:sz="8" w:space="0" w:color="808080"/>
              <w:right w:val="single" w:sz="8" w:space="0" w:color="808080"/>
            </w:tcBorders>
            <w:shd w:val="clear" w:color="000000" w:fill="FFFFFF"/>
            <w:hideMark/>
          </w:tcPr>
          <w:p w:rsidR="00CC6691" w:rsidRPr="0084351E" w:rsidRDefault="00CC6691" w:rsidP="004B6ABD">
            <w:pPr>
              <w:spacing w:after="0" w:line="240" w:lineRule="auto"/>
              <w:ind w:left="162" w:hanging="90"/>
              <w:jc w:val="center"/>
              <w:rPr>
                <w:rFonts w:eastAsia="Times New Roman" w:cstheme="minorHAnsi"/>
                <w:sz w:val="16"/>
                <w:szCs w:val="16"/>
                <w:lang w:val="en-GB"/>
              </w:rPr>
            </w:pPr>
          </w:p>
        </w:tc>
        <w:tc>
          <w:tcPr>
            <w:tcW w:w="346" w:type="pct"/>
            <w:tcBorders>
              <w:top w:val="single" w:sz="8" w:space="0" w:color="808080"/>
              <w:left w:val="single" w:sz="8" w:space="0" w:color="808080"/>
              <w:bottom w:val="single" w:sz="8" w:space="0" w:color="808080"/>
              <w:right w:val="single" w:sz="8" w:space="0" w:color="808080"/>
            </w:tcBorders>
            <w:shd w:val="clear" w:color="000000" w:fill="FFFFFF"/>
            <w:hideMark/>
          </w:tcPr>
          <w:p w:rsidR="00CC6691" w:rsidRPr="0084351E" w:rsidRDefault="00CC6691" w:rsidP="004B6ABD">
            <w:pPr>
              <w:spacing w:after="0" w:line="240" w:lineRule="auto"/>
              <w:ind w:left="360"/>
              <w:jc w:val="center"/>
              <w:rPr>
                <w:rFonts w:eastAsia="Times New Roman" w:cstheme="minorHAnsi"/>
                <w:sz w:val="16"/>
                <w:szCs w:val="16"/>
                <w:lang w:val="en-GB"/>
              </w:rPr>
            </w:pPr>
          </w:p>
        </w:tc>
        <w:tc>
          <w:tcPr>
            <w:tcW w:w="383" w:type="pct"/>
            <w:tcBorders>
              <w:top w:val="single" w:sz="8" w:space="0" w:color="808080"/>
              <w:left w:val="single" w:sz="8" w:space="0" w:color="808080"/>
              <w:bottom w:val="single" w:sz="8" w:space="0" w:color="808080"/>
              <w:right w:val="single" w:sz="8" w:space="0" w:color="808080"/>
            </w:tcBorders>
            <w:shd w:val="clear" w:color="000000" w:fill="FFFFFF"/>
            <w:hideMark/>
          </w:tcPr>
          <w:p w:rsidR="00CC6691" w:rsidRPr="0084351E" w:rsidRDefault="00CC6691" w:rsidP="004B6ABD">
            <w:pPr>
              <w:spacing w:after="0" w:line="240" w:lineRule="auto"/>
              <w:ind w:left="66"/>
              <w:jc w:val="center"/>
              <w:rPr>
                <w:rFonts w:eastAsia="Times New Roman" w:cstheme="minorHAnsi"/>
                <w:sz w:val="16"/>
                <w:szCs w:val="16"/>
                <w:lang w:val="en-GB"/>
              </w:rPr>
            </w:pPr>
          </w:p>
        </w:tc>
        <w:tc>
          <w:tcPr>
            <w:tcW w:w="374" w:type="pct"/>
            <w:tcBorders>
              <w:top w:val="single" w:sz="8" w:space="0" w:color="808080"/>
              <w:left w:val="single" w:sz="8" w:space="0" w:color="808080"/>
              <w:bottom w:val="single" w:sz="8" w:space="0" w:color="808080"/>
              <w:right w:val="single" w:sz="8" w:space="0" w:color="808080"/>
            </w:tcBorders>
            <w:shd w:val="clear" w:color="auto" w:fill="auto"/>
            <w:hideMark/>
          </w:tcPr>
          <w:p w:rsidR="00CC6691" w:rsidRPr="0084351E" w:rsidRDefault="00CC6691" w:rsidP="004B6ABD">
            <w:pPr>
              <w:spacing w:after="0" w:line="240" w:lineRule="auto"/>
              <w:ind w:left="66"/>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Ministry of Economy  and Sustainable Development</w:t>
            </w:r>
          </w:p>
        </w:tc>
        <w:tc>
          <w:tcPr>
            <w:tcW w:w="623" w:type="pct"/>
            <w:tcBorders>
              <w:top w:val="single" w:sz="8" w:space="0" w:color="808080"/>
              <w:left w:val="single" w:sz="8" w:space="0" w:color="808080"/>
              <w:bottom w:val="single" w:sz="8" w:space="0" w:color="808080"/>
              <w:right w:val="single" w:sz="8" w:space="0" w:color="808080"/>
            </w:tcBorders>
            <w:shd w:val="clear" w:color="000000" w:fill="FFFFFF"/>
            <w:hideMark/>
          </w:tcPr>
          <w:p w:rsidR="00CC6691" w:rsidRPr="0084351E" w:rsidRDefault="00CC6691" w:rsidP="004B6ABD">
            <w:pPr>
              <w:spacing w:after="0" w:line="240" w:lineRule="auto"/>
              <w:ind w:left="66"/>
              <w:jc w:val="center"/>
              <w:rPr>
                <w:rFonts w:eastAsia="Times New Roman" w:cstheme="minorHAnsi"/>
                <w:sz w:val="16"/>
                <w:szCs w:val="16"/>
                <w:lang w:val="en-GB"/>
              </w:rPr>
            </w:pPr>
            <w:r w:rsidRPr="0084351E">
              <w:rPr>
                <w:rFonts w:eastAsia="Times New Roman" w:cstheme="minorHAnsi"/>
                <w:sz w:val="16"/>
                <w:szCs w:val="16"/>
                <w:lang w:val="en-GB"/>
              </w:rPr>
              <w:t>LEPL Competition Agency</w:t>
            </w:r>
          </w:p>
        </w:tc>
        <w:tc>
          <w:tcPr>
            <w:tcW w:w="400" w:type="pct"/>
            <w:tcBorders>
              <w:top w:val="single" w:sz="8" w:space="0" w:color="808080"/>
              <w:left w:val="single" w:sz="8" w:space="0" w:color="808080"/>
              <w:bottom w:val="single" w:sz="8" w:space="0" w:color="808080"/>
              <w:right w:val="single" w:sz="8" w:space="0" w:color="808080"/>
            </w:tcBorders>
            <w:shd w:val="clear" w:color="000000" w:fill="FFFFFF"/>
          </w:tcPr>
          <w:p w:rsidR="00CC6691" w:rsidRPr="0084351E" w:rsidRDefault="00CC6691" w:rsidP="004B6ABD">
            <w:pPr>
              <w:spacing w:after="0" w:line="240" w:lineRule="auto"/>
              <w:ind w:left="66"/>
              <w:jc w:val="center"/>
              <w:rPr>
                <w:rFonts w:eastAsia="Times New Roman" w:cstheme="minorHAnsi"/>
                <w:sz w:val="16"/>
                <w:szCs w:val="16"/>
                <w:lang w:val="en-GB"/>
              </w:rPr>
            </w:pPr>
          </w:p>
        </w:tc>
        <w:tc>
          <w:tcPr>
            <w:tcW w:w="454" w:type="pct"/>
            <w:tcBorders>
              <w:top w:val="nil"/>
              <w:left w:val="single" w:sz="8" w:space="0" w:color="808080"/>
              <w:bottom w:val="single" w:sz="4" w:space="0" w:color="auto"/>
              <w:right w:val="single" w:sz="4" w:space="0" w:color="auto"/>
            </w:tcBorders>
            <w:shd w:val="clear" w:color="000000" w:fill="FFFFFF"/>
          </w:tcPr>
          <w:p w:rsidR="00CC6691" w:rsidRPr="0084351E" w:rsidRDefault="00CC6691" w:rsidP="00CC6691">
            <w:pPr>
              <w:spacing w:after="0" w:line="240" w:lineRule="auto"/>
              <w:ind w:left="66"/>
              <w:rPr>
                <w:rFonts w:eastAsia="Times New Roman" w:cstheme="minorHAnsi"/>
                <w:sz w:val="16"/>
                <w:szCs w:val="16"/>
                <w:lang w:val="en-GB"/>
              </w:rPr>
            </w:pPr>
          </w:p>
        </w:tc>
      </w:tr>
      <w:tr w:rsidR="00624BA6" w:rsidRPr="0084351E" w:rsidTr="00BD3A7D">
        <w:trPr>
          <w:trHeight w:val="1668"/>
        </w:trPr>
        <w:tc>
          <w:tcPr>
            <w:tcW w:w="771" w:type="pct"/>
            <w:tcBorders>
              <w:top w:val="single" w:sz="8" w:space="0" w:color="808080"/>
              <w:left w:val="single" w:sz="8" w:space="0" w:color="808080"/>
              <w:bottom w:val="single" w:sz="8" w:space="0" w:color="808080"/>
              <w:right w:val="single" w:sz="8" w:space="0" w:color="808080"/>
            </w:tcBorders>
            <w:shd w:val="clear" w:color="auto" w:fill="auto"/>
          </w:tcPr>
          <w:p w:rsidR="00624BA6" w:rsidRPr="007B4B70" w:rsidRDefault="00624BA6" w:rsidP="007B4B70">
            <w:pPr>
              <w:spacing w:after="0" w:line="240" w:lineRule="auto"/>
              <w:ind w:left="360"/>
              <w:jc w:val="both"/>
              <w:rPr>
                <w:rFonts w:eastAsia="Times New Roman" w:cstheme="minorHAnsi"/>
                <w:color w:val="000000"/>
                <w:sz w:val="16"/>
                <w:szCs w:val="16"/>
                <w:lang w:val="en-GB"/>
              </w:rPr>
            </w:pPr>
            <w:r w:rsidRPr="00B00290">
              <w:rPr>
                <w:rFonts w:eastAsia="Times New Roman" w:cstheme="minorHAnsi"/>
                <w:color w:val="000000"/>
                <w:sz w:val="16"/>
                <w:szCs w:val="16"/>
                <w:lang w:val="en-GB"/>
              </w:rPr>
              <w:lastRenderedPageBreak/>
              <w:t>Commission Decision 2006/502/EC of 11 May 2006 requiring Member States to take measures to ensure that only lighters which are child-resistant are placed on the market and to prohibit the placing on the market of novelty lighters</w:t>
            </w:r>
          </w:p>
        </w:tc>
        <w:tc>
          <w:tcPr>
            <w:tcW w:w="423" w:type="pct"/>
            <w:tcBorders>
              <w:top w:val="single" w:sz="8" w:space="0" w:color="808080"/>
              <w:left w:val="single" w:sz="8" w:space="0" w:color="808080"/>
              <w:bottom w:val="single" w:sz="8" w:space="0" w:color="808080"/>
              <w:right w:val="single" w:sz="8" w:space="0" w:color="808080"/>
            </w:tcBorders>
            <w:shd w:val="clear" w:color="auto" w:fill="auto"/>
          </w:tcPr>
          <w:p w:rsidR="00624BA6" w:rsidRPr="0084351E" w:rsidRDefault="00624BA6" w:rsidP="004B6ABD">
            <w:pPr>
              <w:spacing w:after="0" w:line="240" w:lineRule="auto"/>
              <w:ind w:left="-18"/>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this Decision is no longer in force, not replaced</w:t>
            </w:r>
          </w:p>
        </w:tc>
        <w:tc>
          <w:tcPr>
            <w:tcW w:w="375" w:type="pct"/>
            <w:tcBorders>
              <w:top w:val="single" w:sz="8" w:space="0" w:color="808080"/>
              <w:left w:val="single" w:sz="8" w:space="0" w:color="808080"/>
              <w:bottom w:val="single" w:sz="8" w:space="0" w:color="808080"/>
              <w:right w:val="single" w:sz="8" w:space="0" w:color="808080"/>
            </w:tcBorders>
            <w:shd w:val="clear" w:color="auto" w:fill="auto"/>
          </w:tcPr>
          <w:p w:rsidR="00624BA6" w:rsidRPr="0084351E" w:rsidRDefault="00624BA6" w:rsidP="004B6ABD">
            <w:pPr>
              <w:spacing w:after="0" w:line="240" w:lineRule="auto"/>
              <w:ind w:left="-18"/>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2016</w:t>
            </w:r>
          </w:p>
        </w:tc>
        <w:tc>
          <w:tcPr>
            <w:tcW w:w="268" w:type="pct"/>
            <w:tcBorders>
              <w:top w:val="single" w:sz="8" w:space="0" w:color="808080"/>
              <w:left w:val="single" w:sz="8" w:space="0" w:color="808080"/>
              <w:bottom w:val="single" w:sz="8" w:space="0" w:color="808080"/>
              <w:right w:val="single" w:sz="8" w:space="0" w:color="808080"/>
            </w:tcBorders>
            <w:shd w:val="clear" w:color="auto" w:fill="auto"/>
          </w:tcPr>
          <w:p w:rsidR="00624BA6" w:rsidRPr="0084351E" w:rsidRDefault="00624BA6" w:rsidP="004B6ABD">
            <w:pPr>
              <w:spacing w:after="0" w:line="240" w:lineRule="auto"/>
              <w:ind w:left="-18"/>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N</w:t>
            </w:r>
            <w:r w:rsidR="00B00290">
              <w:rPr>
                <w:rFonts w:eastAsia="Times New Roman" w:cstheme="minorHAnsi"/>
                <w:color w:val="000000"/>
                <w:sz w:val="16"/>
                <w:szCs w:val="16"/>
                <w:lang w:val="en-GB"/>
              </w:rPr>
              <w:t>/</w:t>
            </w:r>
            <w:r w:rsidRPr="0084351E">
              <w:rPr>
                <w:rFonts w:eastAsia="Times New Roman" w:cstheme="minorHAnsi"/>
                <w:color w:val="000000"/>
                <w:sz w:val="16"/>
                <w:szCs w:val="16"/>
                <w:lang w:val="en-GB"/>
              </w:rPr>
              <w:t>A</w:t>
            </w:r>
          </w:p>
        </w:tc>
        <w:tc>
          <w:tcPr>
            <w:tcW w:w="318" w:type="pct"/>
            <w:tcBorders>
              <w:top w:val="single" w:sz="8" w:space="0" w:color="808080"/>
              <w:left w:val="single" w:sz="8" w:space="0" w:color="808080"/>
              <w:bottom w:val="single" w:sz="8" w:space="0" w:color="808080"/>
              <w:right w:val="single" w:sz="8" w:space="0" w:color="808080"/>
            </w:tcBorders>
            <w:shd w:val="clear" w:color="auto" w:fill="auto"/>
          </w:tcPr>
          <w:p w:rsidR="00624BA6" w:rsidRPr="0084351E" w:rsidRDefault="00624BA6" w:rsidP="004B6ABD">
            <w:pPr>
              <w:spacing w:after="0" w:line="240" w:lineRule="auto"/>
              <w:ind w:left="-18"/>
              <w:jc w:val="center"/>
              <w:rPr>
                <w:rFonts w:eastAsia="Times New Roman" w:cstheme="minorHAnsi"/>
                <w:color w:val="000000"/>
                <w:sz w:val="16"/>
                <w:szCs w:val="16"/>
                <w:lang w:val="en-GB"/>
              </w:rPr>
            </w:pPr>
          </w:p>
        </w:tc>
        <w:tc>
          <w:tcPr>
            <w:tcW w:w="265" w:type="pct"/>
            <w:tcBorders>
              <w:top w:val="single" w:sz="8" w:space="0" w:color="808080"/>
              <w:left w:val="single" w:sz="8" w:space="0" w:color="808080"/>
              <w:bottom w:val="single" w:sz="8" w:space="0" w:color="808080"/>
              <w:right w:val="single" w:sz="8" w:space="0" w:color="808080"/>
            </w:tcBorders>
            <w:shd w:val="clear" w:color="auto" w:fill="auto"/>
          </w:tcPr>
          <w:p w:rsidR="00624BA6" w:rsidRPr="0084351E" w:rsidRDefault="00624BA6" w:rsidP="004B6ABD">
            <w:pPr>
              <w:spacing w:after="0" w:line="240" w:lineRule="auto"/>
              <w:ind w:left="-18"/>
              <w:jc w:val="center"/>
              <w:rPr>
                <w:rFonts w:eastAsia="Times New Roman" w:cstheme="minorHAnsi"/>
                <w:color w:val="000000"/>
                <w:sz w:val="16"/>
                <w:szCs w:val="16"/>
                <w:lang w:val="en-GB"/>
              </w:rPr>
            </w:pPr>
          </w:p>
        </w:tc>
        <w:tc>
          <w:tcPr>
            <w:tcW w:w="346" w:type="pct"/>
            <w:tcBorders>
              <w:top w:val="single" w:sz="8" w:space="0" w:color="808080"/>
              <w:left w:val="single" w:sz="8" w:space="0" w:color="808080"/>
              <w:bottom w:val="single" w:sz="8" w:space="0" w:color="808080"/>
              <w:right w:val="single" w:sz="8" w:space="0" w:color="808080"/>
            </w:tcBorders>
            <w:shd w:val="clear" w:color="auto" w:fill="auto"/>
          </w:tcPr>
          <w:p w:rsidR="00624BA6" w:rsidRPr="0084351E" w:rsidRDefault="00624BA6" w:rsidP="004B6ABD">
            <w:pPr>
              <w:spacing w:after="0" w:line="240" w:lineRule="auto"/>
              <w:ind w:left="-18"/>
              <w:jc w:val="center"/>
              <w:rPr>
                <w:rFonts w:eastAsia="Times New Roman" w:cstheme="minorHAnsi"/>
                <w:color w:val="000000"/>
                <w:sz w:val="16"/>
                <w:szCs w:val="16"/>
                <w:lang w:val="en-GB"/>
              </w:rPr>
            </w:pPr>
          </w:p>
        </w:tc>
        <w:tc>
          <w:tcPr>
            <w:tcW w:w="383" w:type="pct"/>
            <w:tcBorders>
              <w:top w:val="single" w:sz="8" w:space="0" w:color="808080"/>
              <w:left w:val="single" w:sz="8" w:space="0" w:color="808080"/>
              <w:bottom w:val="single" w:sz="8" w:space="0" w:color="808080"/>
              <w:right w:val="single" w:sz="8" w:space="0" w:color="808080"/>
            </w:tcBorders>
            <w:shd w:val="clear" w:color="auto" w:fill="auto"/>
          </w:tcPr>
          <w:p w:rsidR="00624BA6" w:rsidRPr="0084351E" w:rsidRDefault="00624BA6" w:rsidP="004B6ABD">
            <w:pPr>
              <w:spacing w:after="0" w:line="240" w:lineRule="auto"/>
              <w:ind w:left="-18"/>
              <w:jc w:val="center"/>
              <w:rPr>
                <w:rFonts w:eastAsia="Times New Roman" w:cstheme="minorHAnsi"/>
                <w:color w:val="000000"/>
                <w:sz w:val="16"/>
                <w:szCs w:val="16"/>
                <w:lang w:val="en-GB"/>
              </w:rPr>
            </w:pPr>
          </w:p>
        </w:tc>
        <w:tc>
          <w:tcPr>
            <w:tcW w:w="374" w:type="pct"/>
            <w:tcBorders>
              <w:top w:val="single" w:sz="8" w:space="0" w:color="808080"/>
              <w:left w:val="single" w:sz="8" w:space="0" w:color="808080"/>
              <w:bottom w:val="single" w:sz="8" w:space="0" w:color="808080"/>
              <w:right w:val="single" w:sz="8" w:space="0" w:color="808080"/>
            </w:tcBorders>
            <w:shd w:val="clear" w:color="auto" w:fill="auto"/>
          </w:tcPr>
          <w:p w:rsidR="00624BA6" w:rsidRPr="0084351E" w:rsidRDefault="00624BA6" w:rsidP="004B6ABD">
            <w:pPr>
              <w:spacing w:after="0" w:line="240" w:lineRule="auto"/>
              <w:ind w:left="-18"/>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Ministry of Economy and Sustainable Development</w:t>
            </w:r>
          </w:p>
        </w:tc>
        <w:tc>
          <w:tcPr>
            <w:tcW w:w="623" w:type="pct"/>
            <w:tcBorders>
              <w:top w:val="single" w:sz="8" w:space="0" w:color="808080"/>
              <w:left w:val="single" w:sz="8" w:space="0" w:color="808080"/>
              <w:bottom w:val="single" w:sz="8" w:space="0" w:color="808080"/>
              <w:right w:val="single" w:sz="8" w:space="0" w:color="808080"/>
            </w:tcBorders>
            <w:shd w:val="clear" w:color="auto" w:fill="auto"/>
          </w:tcPr>
          <w:p w:rsidR="00624BA6" w:rsidRPr="0084351E" w:rsidRDefault="00624BA6" w:rsidP="004B6ABD">
            <w:pPr>
              <w:spacing w:after="0" w:line="240" w:lineRule="auto"/>
              <w:ind w:left="-18"/>
              <w:jc w:val="center"/>
              <w:rPr>
                <w:rFonts w:eastAsia="Times New Roman" w:cstheme="minorHAnsi"/>
                <w:color w:val="000000"/>
                <w:sz w:val="16"/>
                <w:szCs w:val="16"/>
                <w:lang w:val="en-GB"/>
              </w:rPr>
            </w:pPr>
          </w:p>
        </w:tc>
        <w:tc>
          <w:tcPr>
            <w:tcW w:w="400" w:type="pct"/>
            <w:tcBorders>
              <w:top w:val="single" w:sz="8" w:space="0" w:color="808080"/>
              <w:left w:val="single" w:sz="8" w:space="0" w:color="808080"/>
              <w:bottom w:val="single" w:sz="8" w:space="0" w:color="808080"/>
              <w:right w:val="single" w:sz="8" w:space="0" w:color="808080"/>
            </w:tcBorders>
            <w:shd w:val="clear" w:color="auto" w:fill="auto"/>
          </w:tcPr>
          <w:p w:rsidR="00624BA6" w:rsidRPr="0084351E" w:rsidRDefault="00624BA6" w:rsidP="004B6ABD">
            <w:pPr>
              <w:jc w:val="center"/>
              <w:rPr>
                <w:rFonts w:ascii="Calibri" w:hAnsi="Calibri" w:cs="Calibri"/>
                <w:lang w:val="en-GB"/>
              </w:rPr>
            </w:pPr>
          </w:p>
        </w:tc>
        <w:tc>
          <w:tcPr>
            <w:tcW w:w="454" w:type="pct"/>
            <w:tcBorders>
              <w:top w:val="single" w:sz="4" w:space="0" w:color="auto"/>
              <w:left w:val="single" w:sz="8" w:space="0" w:color="808080"/>
              <w:right w:val="single" w:sz="4" w:space="0" w:color="auto"/>
            </w:tcBorders>
            <w:shd w:val="clear" w:color="auto" w:fill="auto"/>
          </w:tcPr>
          <w:p w:rsidR="00624BA6" w:rsidRPr="0084351E" w:rsidRDefault="00624BA6" w:rsidP="00624BA6">
            <w:pPr>
              <w:spacing w:after="0" w:line="240" w:lineRule="auto"/>
              <w:ind w:left="66"/>
              <w:rPr>
                <w:rFonts w:eastAsia="Times New Roman" w:cstheme="minorHAnsi"/>
                <w:sz w:val="16"/>
                <w:szCs w:val="16"/>
                <w:lang w:val="en-GB"/>
              </w:rPr>
            </w:pPr>
          </w:p>
        </w:tc>
      </w:tr>
      <w:tr w:rsidR="00CC6691" w:rsidRPr="0084351E" w:rsidTr="007B4B70">
        <w:trPr>
          <w:trHeight w:val="1195"/>
        </w:trPr>
        <w:tc>
          <w:tcPr>
            <w:tcW w:w="771" w:type="pct"/>
            <w:tcBorders>
              <w:top w:val="single" w:sz="8" w:space="0" w:color="808080"/>
              <w:left w:val="single" w:sz="8" w:space="0" w:color="808080"/>
              <w:bottom w:val="single" w:sz="8" w:space="0" w:color="808080"/>
              <w:right w:val="single" w:sz="8" w:space="0" w:color="808080"/>
            </w:tcBorders>
            <w:shd w:val="clear" w:color="auto" w:fill="auto"/>
            <w:hideMark/>
          </w:tcPr>
          <w:p w:rsidR="00CC6691" w:rsidRPr="007B4B70" w:rsidRDefault="00CC6691" w:rsidP="007B4B70">
            <w:pPr>
              <w:spacing w:after="0" w:line="240" w:lineRule="auto"/>
              <w:ind w:left="360"/>
              <w:jc w:val="both"/>
              <w:rPr>
                <w:rFonts w:eastAsia="Times New Roman" w:cstheme="minorHAnsi"/>
                <w:color w:val="000000"/>
                <w:sz w:val="16"/>
                <w:szCs w:val="16"/>
                <w:lang w:val="en-GB"/>
              </w:rPr>
            </w:pPr>
            <w:r w:rsidRPr="007B4B70">
              <w:rPr>
                <w:rFonts w:eastAsia="Times New Roman" w:cstheme="minorHAnsi"/>
                <w:color w:val="000000"/>
                <w:sz w:val="16"/>
                <w:szCs w:val="16"/>
                <w:lang w:val="en-GB"/>
              </w:rPr>
              <w:t>Directive 2006/114/EC of the European Parliament and of the Council of 12 December 2006 concerning misleading and comparative advertising</w:t>
            </w:r>
          </w:p>
        </w:tc>
        <w:tc>
          <w:tcPr>
            <w:tcW w:w="423" w:type="pct"/>
            <w:tcBorders>
              <w:top w:val="single" w:sz="8" w:space="0" w:color="808080"/>
              <w:left w:val="single" w:sz="8" w:space="0" w:color="808080"/>
              <w:bottom w:val="single" w:sz="8" w:space="0" w:color="808080"/>
              <w:right w:val="single" w:sz="8" w:space="0" w:color="808080"/>
            </w:tcBorders>
            <w:shd w:val="clear" w:color="000000" w:fill="FFFFFF"/>
          </w:tcPr>
          <w:p w:rsidR="00CC6691" w:rsidRPr="0084351E" w:rsidRDefault="00CC6691" w:rsidP="004B6ABD">
            <w:pPr>
              <w:spacing w:after="0" w:line="240" w:lineRule="auto"/>
              <w:ind w:left="162" w:hanging="90"/>
              <w:jc w:val="center"/>
              <w:rPr>
                <w:rFonts w:eastAsia="Times New Roman" w:cstheme="minorHAnsi"/>
                <w:sz w:val="16"/>
                <w:szCs w:val="16"/>
                <w:lang w:val="en-GB"/>
              </w:rPr>
            </w:pPr>
          </w:p>
        </w:tc>
        <w:tc>
          <w:tcPr>
            <w:tcW w:w="375" w:type="pct"/>
            <w:tcBorders>
              <w:top w:val="single" w:sz="8" w:space="0" w:color="808080"/>
              <w:left w:val="single" w:sz="8" w:space="0" w:color="808080"/>
              <w:bottom w:val="single" w:sz="8" w:space="0" w:color="808080"/>
              <w:right w:val="single" w:sz="8" w:space="0" w:color="808080"/>
            </w:tcBorders>
            <w:shd w:val="clear" w:color="auto" w:fill="auto"/>
            <w:hideMark/>
          </w:tcPr>
          <w:p w:rsidR="00CC6691" w:rsidRPr="0084351E" w:rsidRDefault="00CC6691" w:rsidP="004B6ABD">
            <w:pPr>
              <w:spacing w:after="0" w:line="240" w:lineRule="auto"/>
              <w:ind w:left="162" w:hanging="342"/>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2021</w:t>
            </w:r>
          </w:p>
        </w:tc>
        <w:tc>
          <w:tcPr>
            <w:tcW w:w="268" w:type="pct"/>
            <w:tcBorders>
              <w:top w:val="single" w:sz="8" w:space="0" w:color="808080"/>
              <w:left w:val="single" w:sz="8" w:space="0" w:color="808080"/>
              <w:bottom w:val="single" w:sz="8" w:space="0" w:color="808080"/>
              <w:right w:val="single" w:sz="8" w:space="0" w:color="808080"/>
            </w:tcBorders>
            <w:shd w:val="clear" w:color="000000" w:fill="FFFFFF"/>
            <w:hideMark/>
          </w:tcPr>
          <w:p w:rsidR="00CC6691" w:rsidRPr="0084351E" w:rsidRDefault="00CC6691" w:rsidP="004B6ABD">
            <w:pPr>
              <w:spacing w:after="0" w:line="240" w:lineRule="auto"/>
              <w:ind w:left="336" w:hanging="342"/>
              <w:jc w:val="center"/>
              <w:rPr>
                <w:rFonts w:eastAsia="Times New Roman" w:cstheme="minorHAnsi"/>
                <w:sz w:val="16"/>
                <w:szCs w:val="16"/>
                <w:lang w:val="en-GB"/>
              </w:rPr>
            </w:pPr>
            <w:r w:rsidRPr="0084351E">
              <w:rPr>
                <w:rFonts w:eastAsia="Times New Roman" w:cstheme="minorHAnsi"/>
                <w:sz w:val="16"/>
                <w:szCs w:val="16"/>
                <w:lang w:val="en-GB"/>
              </w:rPr>
              <w:t>NO</w:t>
            </w:r>
          </w:p>
        </w:tc>
        <w:tc>
          <w:tcPr>
            <w:tcW w:w="318" w:type="pct"/>
            <w:tcBorders>
              <w:top w:val="single" w:sz="8" w:space="0" w:color="808080"/>
              <w:left w:val="single" w:sz="8" w:space="0" w:color="808080"/>
              <w:bottom w:val="single" w:sz="8" w:space="0" w:color="808080"/>
              <w:right w:val="single" w:sz="8" w:space="0" w:color="808080"/>
            </w:tcBorders>
            <w:shd w:val="clear" w:color="000000" w:fill="FFFFFF"/>
            <w:hideMark/>
          </w:tcPr>
          <w:p w:rsidR="00CC6691" w:rsidRPr="0084351E" w:rsidRDefault="00CC6691" w:rsidP="004B6ABD">
            <w:pPr>
              <w:spacing w:after="0" w:line="240" w:lineRule="auto"/>
              <w:ind w:left="162" w:hanging="90"/>
              <w:jc w:val="center"/>
              <w:rPr>
                <w:rFonts w:eastAsia="Times New Roman" w:cstheme="minorHAnsi"/>
                <w:sz w:val="16"/>
                <w:szCs w:val="16"/>
                <w:lang w:val="en-GB"/>
              </w:rPr>
            </w:pPr>
          </w:p>
        </w:tc>
        <w:tc>
          <w:tcPr>
            <w:tcW w:w="265" w:type="pct"/>
            <w:tcBorders>
              <w:top w:val="single" w:sz="8" w:space="0" w:color="808080"/>
              <w:left w:val="single" w:sz="8" w:space="0" w:color="808080"/>
              <w:bottom w:val="single" w:sz="8" w:space="0" w:color="808080"/>
              <w:right w:val="single" w:sz="8" w:space="0" w:color="808080"/>
            </w:tcBorders>
            <w:shd w:val="clear" w:color="000000" w:fill="FFFFFF"/>
            <w:hideMark/>
          </w:tcPr>
          <w:p w:rsidR="00CC6691" w:rsidRPr="0084351E" w:rsidRDefault="00CC6691" w:rsidP="004B6ABD">
            <w:pPr>
              <w:spacing w:after="0" w:line="240" w:lineRule="auto"/>
              <w:ind w:left="162" w:hanging="90"/>
              <w:jc w:val="center"/>
              <w:rPr>
                <w:rFonts w:eastAsia="Times New Roman" w:cstheme="minorHAnsi"/>
                <w:sz w:val="16"/>
                <w:szCs w:val="16"/>
                <w:lang w:val="en-GB"/>
              </w:rPr>
            </w:pPr>
          </w:p>
        </w:tc>
        <w:tc>
          <w:tcPr>
            <w:tcW w:w="346" w:type="pct"/>
            <w:tcBorders>
              <w:top w:val="single" w:sz="8" w:space="0" w:color="808080"/>
              <w:left w:val="single" w:sz="8" w:space="0" w:color="808080"/>
              <w:bottom w:val="single" w:sz="8" w:space="0" w:color="808080"/>
              <w:right w:val="single" w:sz="8" w:space="0" w:color="808080"/>
            </w:tcBorders>
            <w:shd w:val="clear" w:color="000000" w:fill="FFFFFF"/>
            <w:hideMark/>
          </w:tcPr>
          <w:p w:rsidR="00CC6691" w:rsidRPr="0084351E" w:rsidRDefault="00CC6691" w:rsidP="004B6ABD">
            <w:pPr>
              <w:spacing w:after="0" w:line="240" w:lineRule="auto"/>
              <w:ind w:left="360"/>
              <w:jc w:val="center"/>
              <w:rPr>
                <w:rFonts w:eastAsia="Times New Roman" w:cstheme="minorHAnsi"/>
                <w:sz w:val="16"/>
                <w:szCs w:val="16"/>
                <w:lang w:val="en-GB"/>
              </w:rPr>
            </w:pPr>
          </w:p>
        </w:tc>
        <w:tc>
          <w:tcPr>
            <w:tcW w:w="383" w:type="pct"/>
            <w:tcBorders>
              <w:top w:val="single" w:sz="8" w:space="0" w:color="808080"/>
              <w:left w:val="single" w:sz="8" w:space="0" w:color="808080"/>
              <w:bottom w:val="single" w:sz="8" w:space="0" w:color="808080"/>
              <w:right w:val="single" w:sz="8" w:space="0" w:color="808080"/>
            </w:tcBorders>
            <w:shd w:val="clear" w:color="000000" w:fill="FFFFFF"/>
            <w:hideMark/>
          </w:tcPr>
          <w:p w:rsidR="00CC6691" w:rsidRPr="0084351E" w:rsidRDefault="00CC6691" w:rsidP="004B6ABD">
            <w:pPr>
              <w:spacing w:after="0" w:line="240" w:lineRule="auto"/>
              <w:ind w:left="66"/>
              <w:jc w:val="center"/>
              <w:rPr>
                <w:rFonts w:eastAsia="Times New Roman" w:cstheme="minorHAnsi"/>
                <w:sz w:val="16"/>
                <w:szCs w:val="16"/>
                <w:lang w:val="en-GB"/>
              </w:rPr>
            </w:pPr>
          </w:p>
        </w:tc>
        <w:tc>
          <w:tcPr>
            <w:tcW w:w="374" w:type="pct"/>
            <w:tcBorders>
              <w:top w:val="single" w:sz="8" w:space="0" w:color="808080"/>
              <w:left w:val="single" w:sz="8" w:space="0" w:color="808080"/>
              <w:bottom w:val="single" w:sz="8" w:space="0" w:color="808080"/>
              <w:right w:val="single" w:sz="8" w:space="0" w:color="808080"/>
            </w:tcBorders>
            <w:shd w:val="clear" w:color="auto" w:fill="auto"/>
            <w:hideMark/>
          </w:tcPr>
          <w:p w:rsidR="00CC6691" w:rsidRPr="0084351E" w:rsidRDefault="00CC6691" w:rsidP="004B6ABD">
            <w:pPr>
              <w:spacing w:after="0" w:line="240" w:lineRule="auto"/>
              <w:ind w:left="66"/>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Ministry of Economy  and Sustainable Development</w:t>
            </w:r>
          </w:p>
        </w:tc>
        <w:tc>
          <w:tcPr>
            <w:tcW w:w="623" w:type="pct"/>
            <w:tcBorders>
              <w:top w:val="single" w:sz="8" w:space="0" w:color="808080"/>
              <w:left w:val="single" w:sz="8" w:space="0" w:color="808080"/>
              <w:bottom w:val="single" w:sz="8" w:space="0" w:color="808080"/>
              <w:right w:val="single" w:sz="8" w:space="0" w:color="808080"/>
            </w:tcBorders>
            <w:shd w:val="clear" w:color="000000" w:fill="FFFFFF"/>
            <w:hideMark/>
          </w:tcPr>
          <w:p w:rsidR="00CC6691" w:rsidRPr="0084351E" w:rsidRDefault="00CC6691" w:rsidP="004B6ABD">
            <w:pPr>
              <w:spacing w:after="0" w:line="240" w:lineRule="auto"/>
              <w:ind w:left="66"/>
              <w:jc w:val="center"/>
              <w:rPr>
                <w:rFonts w:eastAsia="Times New Roman" w:cstheme="minorHAnsi"/>
                <w:sz w:val="16"/>
                <w:szCs w:val="16"/>
                <w:lang w:val="en-GB"/>
              </w:rPr>
            </w:pPr>
            <w:r w:rsidRPr="0084351E">
              <w:rPr>
                <w:rFonts w:eastAsia="Times New Roman" w:cstheme="minorHAnsi"/>
                <w:sz w:val="16"/>
                <w:szCs w:val="16"/>
                <w:lang w:val="en-GB"/>
              </w:rPr>
              <w:t>LEPL Competition Agency</w:t>
            </w:r>
          </w:p>
        </w:tc>
        <w:tc>
          <w:tcPr>
            <w:tcW w:w="400" w:type="pct"/>
            <w:tcBorders>
              <w:top w:val="single" w:sz="8" w:space="0" w:color="808080"/>
              <w:left w:val="single" w:sz="8" w:space="0" w:color="808080"/>
              <w:bottom w:val="single" w:sz="8" w:space="0" w:color="808080"/>
              <w:right w:val="single" w:sz="8" w:space="0" w:color="808080"/>
            </w:tcBorders>
            <w:shd w:val="clear" w:color="000000" w:fill="FFFFFF"/>
          </w:tcPr>
          <w:p w:rsidR="00CC6691" w:rsidRPr="0084351E" w:rsidRDefault="00CC6691" w:rsidP="004B6ABD">
            <w:pPr>
              <w:spacing w:after="0" w:line="240" w:lineRule="auto"/>
              <w:ind w:left="66"/>
              <w:jc w:val="center"/>
              <w:rPr>
                <w:rFonts w:eastAsia="Times New Roman" w:cstheme="minorHAnsi"/>
                <w:sz w:val="16"/>
                <w:szCs w:val="16"/>
                <w:lang w:val="en-GB"/>
              </w:rPr>
            </w:pPr>
          </w:p>
        </w:tc>
        <w:tc>
          <w:tcPr>
            <w:tcW w:w="454" w:type="pct"/>
            <w:tcBorders>
              <w:top w:val="single" w:sz="4" w:space="0" w:color="auto"/>
              <w:left w:val="single" w:sz="8" w:space="0" w:color="808080"/>
              <w:right w:val="single" w:sz="4" w:space="0" w:color="auto"/>
            </w:tcBorders>
            <w:shd w:val="clear" w:color="000000" w:fill="FFFFFF"/>
          </w:tcPr>
          <w:p w:rsidR="00CC6691" w:rsidRPr="0084351E" w:rsidRDefault="00CC6691" w:rsidP="00CC6691">
            <w:pPr>
              <w:spacing w:after="0" w:line="240" w:lineRule="auto"/>
              <w:ind w:left="66"/>
              <w:rPr>
                <w:rFonts w:eastAsia="Times New Roman" w:cstheme="minorHAnsi"/>
                <w:sz w:val="16"/>
                <w:szCs w:val="16"/>
                <w:lang w:val="en-GB"/>
              </w:rPr>
            </w:pPr>
          </w:p>
        </w:tc>
      </w:tr>
      <w:tr w:rsidR="00CC6691" w:rsidRPr="0084351E" w:rsidTr="00BD3A7D">
        <w:trPr>
          <w:trHeight w:val="1473"/>
        </w:trPr>
        <w:tc>
          <w:tcPr>
            <w:tcW w:w="771" w:type="pct"/>
            <w:tcBorders>
              <w:top w:val="single" w:sz="8" w:space="0" w:color="808080"/>
              <w:left w:val="single" w:sz="8" w:space="0" w:color="808080"/>
              <w:bottom w:val="single" w:sz="8" w:space="0" w:color="808080"/>
              <w:right w:val="single" w:sz="8" w:space="0" w:color="808080"/>
            </w:tcBorders>
            <w:shd w:val="clear" w:color="auto" w:fill="auto"/>
            <w:hideMark/>
          </w:tcPr>
          <w:p w:rsidR="00CC6691" w:rsidRPr="007B4B70" w:rsidRDefault="00CC6691" w:rsidP="007B4B70">
            <w:pPr>
              <w:spacing w:after="0" w:line="240" w:lineRule="auto"/>
              <w:ind w:left="360"/>
              <w:jc w:val="both"/>
              <w:rPr>
                <w:rFonts w:eastAsia="Times New Roman" w:cstheme="minorHAnsi"/>
                <w:color w:val="000000"/>
                <w:sz w:val="16"/>
                <w:szCs w:val="16"/>
                <w:lang w:val="en-GB"/>
              </w:rPr>
            </w:pPr>
            <w:r w:rsidRPr="007B4B70">
              <w:rPr>
                <w:rFonts w:eastAsia="Times New Roman" w:cstheme="minorHAnsi"/>
                <w:color w:val="000000"/>
                <w:sz w:val="16"/>
                <w:szCs w:val="16"/>
                <w:lang w:val="en-GB"/>
              </w:rPr>
              <w:t>Directive 1999/44/EC of the European Parliament and of the Council of 25 May 1999 on certain aspects of the sale of consumer goods and associated guarantees</w:t>
            </w:r>
          </w:p>
        </w:tc>
        <w:tc>
          <w:tcPr>
            <w:tcW w:w="423" w:type="pct"/>
            <w:tcBorders>
              <w:top w:val="single" w:sz="8" w:space="0" w:color="808080"/>
              <w:left w:val="single" w:sz="8" w:space="0" w:color="808080"/>
              <w:bottom w:val="single" w:sz="8" w:space="0" w:color="808080"/>
              <w:right w:val="single" w:sz="8" w:space="0" w:color="808080"/>
            </w:tcBorders>
            <w:shd w:val="clear" w:color="000000" w:fill="FFFFFF"/>
          </w:tcPr>
          <w:p w:rsidR="00CC6691" w:rsidRPr="0084351E" w:rsidRDefault="00CC6691" w:rsidP="004B6ABD">
            <w:pPr>
              <w:spacing w:after="0" w:line="240" w:lineRule="auto"/>
              <w:ind w:left="162" w:hanging="90"/>
              <w:jc w:val="center"/>
              <w:rPr>
                <w:rFonts w:eastAsia="Times New Roman" w:cstheme="minorHAnsi"/>
                <w:sz w:val="16"/>
                <w:szCs w:val="16"/>
                <w:lang w:val="en-GB"/>
              </w:rPr>
            </w:pPr>
          </w:p>
        </w:tc>
        <w:tc>
          <w:tcPr>
            <w:tcW w:w="375" w:type="pct"/>
            <w:tcBorders>
              <w:top w:val="single" w:sz="8" w:space="0" w:color="808080"/>
              <w:left w:val="single" w:sz="8" w:space="0" w:color="808080"/>
              <w:bottom w:val="single" w:sz="8" w:space="0" w:color="808080"/>
              <w:right w:val="single" w:sz="8" w:space="0" w:color="808080"/>
            </w:tcBorders>
            <w:shd w:val="clear" w:color="auto" w:fill="auto"/>
            <w:hideMark/>
          </w:tcPr>
          <w:p w:rsidR="00CC6691" w:rsidRPr="0084351E" w:rsidRDefault="00CC6691" w:rsidP="004B6ABD">
            <w:pPr>
              <w:spacing w:after="0" w:line="240" w:lineRule="auto"/>
              <w:ind w:left="162" w:hanging="342"/>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2021</w:t>
            </w:r>
          </w:p>
        </w:tc>
        <w:tc>
          <w:tcPr>
            <w:tcW w:w="268" w:type="pct"/>
            <w:tcBorders>
              <w:top w:val="single" w:sz="8" w:space="0" w:color="808080"/>
              <w:left w:val="single" w:sz="8" w:space="0" w:color="808080"/>
              <w:bottom w:val="single" w:sz="8" w:space="0" w:color="808080"/>
              <w:right w:val="single" w:sz="8" w:space="0" w:color="808080"/>
            </w:tcBorders>
            <w:shd w:val="clear" w:color="000000" w:fill="FFFFFF"/>
            <w:hideMark/>
          </w:tcPr>
          <w:p w:rsidR="00CC6691" w:rsidRPr="0084351E" w:rsidRDefault="00CC6691" w:rsidP="004B6ABD">
            <w:pPr>
              <w:spacing w:after="0" w:line="240" w:lineRule="auto"/>
              <w:ind w:left="336" w:hanging="342"/>
              <w:jc w:val="center"/>
              <w:rPr>
                <w:rFonts w:eastAsia="Times New Roman" w:cstheme="minorHAnsi"/>
                <w:sz w:val="16"/>
                <w:szCs w:val="16"/>
                <w:lang w:val="en-GB"/>
              </w:rPr>
            </w:pPr>
            <w:r w:rsidRPr="0084351E">
              <w:rPr>
                <w:rFonts w:eastAsia="Times New Roman" w:cstheme="minorHAnsi"/>
                <w:sz w:val="16"/>
                <w:szCs w:val="16"/>
                <w:lang w:val="en-GB"/>
              </w:rPr>
              <w:t>NO</w:t>
            </w:r>
          </w:p>
        </w:tc>
        <w:tc>
          <w:tcPr>
            <w:tcW w:w="318" w:type="pct"/>
            <w:tcBorders>
              <w:top w:val="single" w:sz="8" w:space="0" w:color="808080"/>
              <w:left w:val="single" w:sz="8" w:space="0" w:color="808080"/>
              <w:bottom w:val="single" w:sz="8" w:space="0" w:color="808080"/>
              <w:right w:val="single" w:sz="8" w:space="0" w:color="808080"/>
            </w:tcBorders>
            <w:shd w:val="clear" w:color="000000" w:fill="FFFFFF"/>
            <w:hideMark/>
          </w:tcPr>
          <w:p w:rsidR="00CC6691" w:rsidRPr="0084351E" w:rsidRDefault="00CC6691" w:rsidP="004B6ABD">
            <w:pPr>
              <w:spacing w:after="0" w:line="240" w:lineRule="auto"/>
              <w:ind w:left="162" w:hanging="90"/>
              <w:jc w:val="center"/>
              <w:rPr>
                <w:rFonts w:eastAsia="Times New Roman" w:cstheme="minorHAnsi"/>
                <w:sz w:val="16"/>
                <w:szCs w:val="16"/>
                <w:lang w:val="en-GB"/>
              </w:rPr>
            </w:pPr>
          </w:p>
        </w:tc>
        <w:tc>
          <w:tcPr>
            <w:tcW w:w="265" w:type="pct"/>
            <w:tcBorders>
              <w:top w:val="single" w:sz="8" w:space="0" w:color="808080"/>
              <w:left w:val="single" w:sz="8" w:space="0" w:color="808080"/>
              <w:bottom w:val="single" w:sz="8" w:space="0" w:color="808080"/>
              <w:right w:val="single" w:sz="8" w:space="0" w:color="808080"/>
            </w:tcBorders>
            <w:shd w:val="clear" w:color="000000" w:fill="FFFFFF"/>
            <w:hideMark/>
          </w:tcPr>
          <w:p w:rsidR="00CC6691" w:rsidRPr="0084351E" w:rsidRDefault="00CC6691" w:rsidP="004B6ABD">
            <w:pPr>
              <w:spacing w:after="0" w:line="240" w:lineRule="auto"/>
              <w:ind w:left="162" w:hanging="90"/>
              <w:jc w:val="center"/>
              <w:rPr>
                <w:rFonts w:eastAsia="Times New Roman" w:cstheme="minorHAnsi"/>
                <w:sz w:val="16"/>
                <w:szCs w:val="16"/>
                <w:lang w:val="en-GB"/>
              </w:rPr>
            </w:pPr>
          </w:p>
        </w:tc>
        <w:tc>
          <w:tcPr>
            <w:tcW w:w="346" w:type="pct"/>
            <w:tcBorders>
              <w:top w:val="single" w:sz="8" w:space="0" w:color="808080"/>
              <w:left w:val="single" w:sz="8" w:space="0" w:color="808080"/>
              <w:bottom w:val="single" w:sz="8" w:space="0" w:color="808080"/>
              <w:right w:val="single" w:sz="8" w:space="0" w:color="808080"/>
            </w:tcBorders>
            <w:shd w:val="clear" w:color="000000" w:fill="FFFFFF"/>
            <w:hideMark/>
          </w:tcPr>
          <w:p w:rsidR="00CC6691" w:rsidRPr="0084351E" w:rsidRDefault="00CC6691" w:rsidP="004B6ABD">
            <w:pPr>
              <w:spacing w:after="0" w:line="240" w:lineRule="auto"/>
              <w:ind w:left="360"/>
              <w:jc w:val="center"/>
              <w:rPr>
                <w:rFonts w:eastAsia="Times New Roman" w:cstheme="minorHAnsi"/>
                <w:sz w:val="16"/>
                <w:szCs w:val="16"/>
                <w:lang w:val="en-GB"/>
              </w:rPr>
            </w:pPr>
          </w:p>
        </w:tc>
        <w:tc>
          <w:tcPr>
            <w:tcW w:w="383" w:type="pct"/>
            <w:tcBorders>
              <w:top w:val="single" w:sz="8" w:space="0" w:color="808080"/>
              <w:left w:val="single" w:sz="8" w:space="0" w:color="808080"/>
              <w:bottom w:val="single" w:sz="8" w:space="0" w:color="808080"/>
              <w:right w:val="single" w:sz="8" w:space="0" w:color="808080"/>
            </w:tcBorders>
            <w:shd w:val="clear" w:color="000000" w:fill="FFFFFF"/>
            <w:hideMark/>
          </w:tcPr>
          <w:p w:rsidR="00CC6691" w:rsidRPr="0084351E" w:rsidRDefault="00CC6691" w:rsidP="004B6ABD">
            <w:pPr>
              <w:spacing w:after="0" w:line="240" w:lineRule="auto"/>
              <w:ind w:left="66"/>
              <w:jc w:val="center"/>
              <w:rPr>
                <w:rFonts w:eastAsia="Times New Roman" w:cstheme="minorHAnsi"/>
                <w:sz w:val="16"/>
                <w:szCs w:val="16"/>
                <w:lang w:val="en-GB"/>
              </w:rPr>
            </w:pPr>
          </w:p>
        </w:tc>
        <w:tc>
          <w:tcPr>
            <w:tcW w:w="374" w:type="pct"/>
            <w:tcBorders>
              <w:top w:val="single" w:sz="8" w:space="0" w:color="808080"/>
              <w:left w:val="single" w:sz="8" w:space="0" w:color="808080"/>
              <w:bottom w:val="single" w:sz="8" w:space="0" w:color="808080"/>
              <w:right w:val="single" w:sz="8" w:space="0" w:color="808080"/>
            </w:tcBorders>
            <w:shd w:val="clear" w:color="auto" w:fill="auto"/>
            <w:hideMark/>
          </w:tcPr>
          <w:p w:rsidR="00CC6691" w:rsidRPr="0084351E" w:rsidRDefault="00CC6691" w:rsidP="004B6ABD">
            <w:pPr>
              <w:spacing w:after="0" w:line="240" w:lineRule="auto"/>
              <w:ind w:left="66"/>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Ministry of Economy  and Sustainable Development</w:t>
            </w:r>
          </w:p>
        </w:tc>
        <w:tc>
          <w:tcPr>
            <w:tcW w:w="623" w:type="pct"/>
            <w:tcBorders>
              <w:top w:val="single" w:sz="8" w:space="0" w:color="808080"/>
              <w:left w:val="single" w:sz="8" w:space="0" w:color="808080"/>
              <w:bottom w:val="single" w:sz="8" w:space="0" w:color="808080"/>
              <w:right w:val="single" w:sz="8" w:space="0" w:color="808080"/>
            </w:tcBorders>
            <w:shd w:val="clear" w:color="000000" w:fill="FFFFFF"/>
            <w:hideMark/>
          </w:tcPr>
          <w:p w:rsidR="00CC6691" w:rsidRPr="0084351E" w:rsidRDefault="00CC6691" w:rsidP="004B6ABD">
            <w:pPr>
              <w:spacing w:after="0" w:line="240" w:lineRule="auto"/>
              <w:ind w:left="66"/>
              <w:jc w:val="center"/>
              <w:rPr>
                <w:rFonts w:eastAsia="Times New Roman" w:cstheme="minorHAnsi"/>
                <w:sz w:val="16"/>
                <w:szCs w:val="16"/>
                <w:lang w:val="en-GB"/>
              </w:rPr>
            </w:pPr>
            <w:r w:rsidRPr="0084351E">
              <w:rPr>
                <w:rFonts w:eastAsia="Times New Roman" w:cstheme="minorHAnsi"/>
                <w:sz w:val="16"/>
                <w:szCs w:val="16"/>
                <w:lang w:val="en-GB"/>
              </w:rPr>
              <w:t>LEPL Competition Agency</w:t>
            </w:r>
          </w:p>
        </w:tc>
        <w:tc>
          <w:tcPr>
            <w:tcW w:w="400" w:type="pct"/>
            <w:tcBorders>
              <w:top w:val="single" w:sz="8" w:space="0" w:color="808080"/>
              <w:left w:val="single" w:sz="8" w:space="0" w:color="808080"/>
              <w:bottom w:val="single" w:sz="8" w:space="0" w:color="808080"/>
              <w:right w:val="single" w:sz="8" w:space="0" w:color="808080"/>
            </w:tcBorders>
            <w:shd w:val="clear" w:color="000000" w:fill="FFFFFF"/>
          </w:tcPr>
          <w:p w:rsidR="00CC6691" w:rsidRPr="0084351E" w:rsidRDefault="00CC6691" w:rsidP="004B6ABD">
            <w:pPr>
              <w:spacing w:after="0" w:line="240" w:lineRule="auto"/>
              <w:ind w:left="66"/>
              <w:jc w:val="center"/>
              <w:rPr>
                <w:rFonts w:eastAsia="Times New Roman" w:cstheme="minorHAnsi"/>
                <w:sz w:val="16"/>
                <w:szCs w:val="16"/>
                <w:lang w:val="en-GB"/>
              </w:rPr>
            </w:pPr>
          </w:p>
        </w:tc>
        <w:tc>
          <w:tcPr>
            <w:tcW w:w="454" w:type="pct"/>
            <w:tcBorders>
              <w:left w:val="single" w:sz="8" w:space="0" w:color="808080"/>
              <w:bottom w:val="single" w:sz="4" w:space="0" w:color="auto"/>
              <w:right w:val="single" w:sz="4" w:space="0" w:color="auto"/>
            </w:tcBorders>
            <w:shd w:val="clear" w:color="000000" w:fill="FFFFFF"/>
          </w:tcPr>
          <w:p w:rsidR="00CC6691" w:rsidRPr="0084351E" w:rsidRDefault="00CC6691" w:rsidP="00CC6691">
            <w:pPr>
              <w:spacing w:after="0" w:line="240" w:lineRule="auto"/>
              <w:ind w:left="66"/>
              <w:rPr>
                <w:rFonts w:eastAsia="Times New Roman" w:cstheme="minorHAnsi"/>
                <w:sz w:val="16"/>
                <w:szCs w:val="16"/>
                <w:lang w:val="en-GB"/>
              </w:rPr>
            </w:pPr>
          </w:p>
        </w:tc>
      </w:tr>
      <w:tr w:rsidR="00CC6691" w:rsidRPr="0084351E" w:rsidTr="00BD3A7D">
        <w:trPr>
          <w:trHeight w:val="1140"/>
        </w:trPr>
        <w:tc>
          <w:tcPr>
            <w:tcW w:w="771" w:type="pct"/>
            <w:tcBorders>
              <w:top w:val="single" w:sz="8" w:space="0" w:color="808080"/>
              <w:left w:val="single" w:sz="8" w:space="0" w:color="808080"/>
              <w:bottom w:val="single" w:sz="8" w:space="0" w:color="808080"/>
              <w:right w:val="single" w:sz="8" w:space="0" w:color="808080"/>
            </w:tcBorders>
            <w:shd w:val="clear" w:color="auto" w:fill="auto"/>
            <w:hideMark/>
          </w:tcPr>
          <w:p w:rsidR="00CC6691" w:rsidRPr="007B4B70" w:rsidRDefault="00CC6691" w:rsidP="007B4B70">
            <w:pPr>
              <w:spacing w:after="0" w:line="240" w:lineRule="auto"/>
              <w:ind w:left="360"/>
              <w:jc w:val="both"/>
              <w:rPr>
                <w:rFonts w:eastAsia="Times New Roman" w:cstheme="minorHAnsi"/>
                <w:color w:val="000000"/>
                <w:sz w:val="16"/>
                <w:szCs w:val="16"/>
                <w:lang w:val="en-GB"/>
              </w:rPr>
            </w:pPr>
            <w:r w:rsidRPr="007B4B70">
              <w:rPr>
                <w:rFonts w:eastAsia="Times New Roman" w:cstheme="minorHAnsi"/>
                <w:color w:val="000000"/>
                <w:sz w:val="16"/>
                <w:szCs w:val="16"/>
                <w:lang w:val="en-GB"/>
              </w:rPr>
              <w:t>Council Directive 93/13/EEC of 5 April 1993 on unfair terms in consumer contracts</w:t>
            </w:r>
          </w:p>
        </w:tc>
        <w:tc>
          <w:tcPr>
            <w:tcW w:w="423" w:type="pct"/>
            <w:tcBorders>
              <w:top w:val="single" w:sz="8" w:space="0" w:color="808080"/>
              <w:left w:val="single" w:sz="8" w:space="0" w:color="808080"/>
              <w:bottom w:val="single" w:sz="8" w:space="0" w:color="808080"/>
              <w:right w:val="single" w:sz="8" w:space="0" w:color="808080"/>
            </w:tcBorders>
            <w:shd w:val="clear" w:color="000000" w:fill="FFFFFF"/>
            <w:hideMark/>
          </w:tcPr>
          <w:p w:rsidR="00CC6691" w:rsidRPr="0084351E" w:rsidRDefault="00CC6691" w:rsidP="004B6ABD">
            <w:pPr>
              <w:spacing w:after="0" w:line="240" w:lineRule="auto"/>
              <w:ind w:left="162" w:hanging="90"/>
              <w:jc w:val="center"/>
              <w:rPr>
                <w:rFonts w:eastAsia="Times New Roman" w:cstheme="minorHAnsi"/>
                <w:sz w:val="16"/>
                <w:szCs w:val="16"/>
                <w:lang w:val="en-GB"/>
              </w:rPr>
            </w:pPr>
          </w:p>
        </w:tc>
        <w:tc>
          <w:tcPr>
            <w:tcW w:w="375" w:type="pct"/>
            <w:tcBorders>
              <w:top w:val="single" w:sz="8" w:space="0" w:color="808080"/>
              <w:left w:val="single" w:sz="8" w:space="0" w:color="808080"/>
              <w:bottom w:val="single" w:sz="8" w:space="0" w:color="808080"/>
              <w:right w:val="single" w:sz="8" w:space="0" w:color="808080"/>
            </w:tcBorders>
            <w:shd w:val="clear" w:color="auto" w:fill="auto"/>
            <w:hideMark/>
          </w:tcPr>
          <w:p w:rsidR="00CC6691" w:rsidRPr="0084351E" w:rsidRDefault="00CC6691" w:rsidP="004B6ABD">
            <w:pPr>
              <w:spacing w:after="0" w:line="240" w:lineRule="auto"/>
              <w:ind w:left="162" w:hanging="342"/>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2021</w:t>
            </w:r>
          </w:p>
        </w:tc>
        <w:tc>
          <w:tcPr>
            <w:tcW w:w="268" w:type="pct"/>
            <w:tcBorders>
              <w:top w:val="single" w:sz="8" w:space="0" w:color="808080"/>
              <w:left w:val="single" w:sz="8" w:space="0" w:color="808080"/>
              <w:bottom w:val="single" w:sz="8" w:space="0" w:color="808080"/>
              <w:right w:val="single" w:sz="8" w:space="0" w:color="808080"/>
            </w:tcBorders>
            <w:shd w:val="clear" w:color="000000" w:fill="FFFFFF"/>
            <w:hideMark/>
          </w:tcPr>
          <w:p w:rsidR="00CC6691" w:rsidRPr="0084351E" w:rsidRDefault="00CC6691" w:rsidP="004B6ABD">
            <w:pPr>
              <w:spacing w:after="0" w:line="240" w:lineRule="auto"/>
              <w:ind w:left="336" w:hanging="342"/>
              <w:jc w:val="center"/>
              <w:rPr>
                <w:rFonts w:eastAsia="Times New Roman" w:cstheme="minorHAnsi"/>
                <w:sz w:val="16"/>
                <w:szCs w:val="16"/>
                <w:lang w:val="en-GB"/>
              </w:rPr>
            </w:pPr>
            <w:r w:rsidRPr="0084351E">
              <w:rPr>
                <w:rFonts w:eastAsia="Times New Roman" w:cstheme="minorHAnsi"/>
                <w:sz w:val="16"/>
                <w:szCs w:val="16"/>
                <w:lang w:val="en-GB"/>
              </w:rPr>
              <w:t>NO</w:t>
            </w:r>
          </w:p>
        </w:tc>
        <w:tc>
          <w:tcPr>
            <w:tcW w:w="318" w:type="pct"/>
            <w:tcBorders>
              <w:top w:val="single" w:sz="8" w:space="0" w:color="808080"/>
              <w:left w:val="single" w:sz="8" w:space="0" w:color="808080"/>
              <w:bottom w:val="single" w:sz="8" w:space="0" w:color="808080"/>
              <w:right w:val="single" w:sz="8" w:space="0" w:color="808080"/>
            </w:tcBorders>
            <w:shd w:val="clear" w:color="000000" w:fill="FFFFFF"/>
            <w:hideMark/>
          </w:tcPr>
          <w:p w:rsidR="00CC6691" w:rsidRPr="0084351E" w:rsidRDefault="00CC6691" w:rsidP="004B6ABD">
            <w:pPr>
              <w:spacing w:after="0" w:line="240" w:lineRule="auto"/>
              <w:ind w:left="162" w:hanging="90"/>
              <w:jc w:val="center"/>
              <w:rPr>
                <w:rFonts w:eastAsia="Times New Roman" w:cstheme="minorHAnsi"/>
                <w:sz w:val="16"/>
                <w:szCs w:val="16"/>
                <w:lang w:val="en-GB"/>
              </w:rPr>
            </w:pPr>
          </w:p>
        </w:tc>
        <w:tc>
          <w:tcPr>
            <w:tcW w:w="265" w:type="pct"/>
            <w:tcBorders>
              <w:top w:val="single" w:sz="8" w:space="0" w:color="808080"/>
              <w:left w:val="single" w:sz="8" w:space="0" w:color="808080"/>
              <w:bottom w:val="single" w:sz="8" w:space="0" w:color="808080"/>
              <w:right w:val="single" w:sz="8" w:space="0" w:color="808080"/>
            </w:tcBorders>
            <w:shd w:val="clear" w:color="000000" w:fill="FFFFFF"/>
            <w:hideMark/>
          </w:tcPr>
          <w:p w:rsidR="00CC6691" w:rsidRPr="0084351E" w:rsidRDefault="00CC6691" w:rsidP="004B6ABD">
            <w:pPr>
              <w:spacing w:after="0" w:line="240" w:lineRule="auto"/>
              <w:ind w:left="162" w:hanging="90"/>
              <w:jc w:val="center"/>
              <w:rPr>
                <w:rFonts w:eastAsia="Times New Roman" w:cstheme="minorHAnsi"/>
                <w:sz w:val="16"/>
                <w:szCs w:val="16"/>
                <w:lang w:val="en-GB"/>
              </w:rPr>
            </w:pPr>
          </w:p>
        </w:tc>
        <w:tc>
          <w:tcPr>
            <w:tcW w:w="346" w:type="pct"/>
            <w:tcBorders>
              <w:top w:val="single" w:sz="8" w:space="0" w:color="808080"/>
              <w:left w:val="single" w:sz="8" w:space="0" w:color="808080"/>
              <w:bottom w:val="single" w:sz="8" w:space="0" w:color="808080"/>
              <w:right w:val="single" w:sz="8" w:space="0" w:color="808080"/>
            </w:tcBorders>
            <w:shd w:val="clear" w:color="000000" w:fill="FFFFFF"/>
            <w:hideMark/>
          </w:tcPr>
          <w:p w:rsidR="00CC6691" w:rsidRPr="0084351E" w:rsidRDefault="00CC6691" w:rsidP="004B6ABD">
            <w:pPr>
              <w:spacing w:after="0" w:line="240" w:lineRule="auto"/>
              <w:ind w:left="360"/>
              <w:jc w:val="center"/>
              <w:rPr>
                <w:rFonts w:eastAsia="Times New Roman" w:cstheme="minorHAnsi"/>
                <w:sz w:val="16"/>
                <w:szCs w:val="16"/>
                <w:lang w:val="en-GB"/>
              </w:rPr>
            </w:pPr>
          </w:p>
        </w:tc>
        <w:tc>
          <w:tcPr>
            <w:tcW w:w="383" w:type="pct"/>
            <w:tcBorders>
              <w:top w:val="single" w:sz="8" w:space="0" w:color="808080"/>
              <w:left w:val="single" w:sz="8" w:space="0" w:color="808080"/>
              <w:bottom w:val="single" w:sz="8" w:space="0" w:color="808080"/>
              <w:right w:val="single" w:sz="8" w:space="0" w:color="808080"/>
            </w:tcBorders>
            <w:shd w:val="clear" w:color="000000" w:fill="FFFFFF"/>
            <w:hideMark/>
          </w:tcPr>
          <w:p w:rsidR="00CC6691" w:rsidRPr="0084351E" w:rsidRDefault="00CC6691" w:rsidP="004B6ABD">
            <w:pPr>
              <w:spacing w:after="0" w:line="240" w:lineRule="auto"/>
              <w:ind w:left="66"/>
              <w:jc w:val="center"/>
              <w:rPr>
                <w:rFonts w:eastAsia="Times New Roman" w:cstheme="minorHAnsi"/>
                <w:sz w:val="16"/>
                <w:szCs w:val="16"/>
                <w:lang w:val="en-GB"/>
              </w:rPr>
            </w:pPr>
          </w:p>
        </w:tc>
        <w:tc>
          <w:tcPr>
            <w:tcW w:w="374" w:type="pct"/>
            <w:tcBorders>
              <w:top w:val="single" w:sz="8" w:space="0" w:color="808080"/>
              <w:left w:val="single" w:sz="8" w:space="0" w:color="808080"/>
              <w:bottom w:val="single" w:sz="8" w:space="0" w:color="808080"/>
              <w:right w:val="single" w:sz="8" w:space="0" w:color="808080"/>
            </w:tcBorders>
            <w:shd w:val="clear" w:color="auto" w:fill="auto"/>
            <w:hideMark/>
          </w:tcPr>
          <w:p w:rsidR="00CC6691" w:rsidRPr="0084351E" w:rsidRDefault="00CC6691" w:rsidP="004B6ABD">
            <w:pPr>
              <w:spacing w:after="0" w:line="240" w:lineRule="auto"/>
              <w:ind w:left="66"/>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Ministry of Economy  and Sustainable Development</w:t>
            </w:r>
          </w:p>
        </w:tc>
        <w:tc>
          <w:tcPr>
            <w:tcW w:w="623" w:type="pct"/>
            <w:tcBorders>
              <w:top w:val="single" w:sz="8" w:space="0" w:color="808080"/>
              <w:left w:val="single" w:sz="8" w:space="0" w:color="808080"/>
              <w:bottom w:val="single" w:sz="8" w:space="0" w:color="808080"/>
              <w:right w:val="single" w:sz="8" w:space="0" w:color="808080"/>
            </w:tcBorders>
            <w:shd w:val="clear" w:color="000000" w:fill="FFFFFF"/>
            <w:hideMark/>
          </w:tcPr>
          <w:p w:rsidR="00CC6691" w:rsidRPr="0084351E" w:rsidRDefault="00CC6691" w:rsidP="004B6ABD">
            <w:pPr>
              <w:spacing w:after="0" w:line="240" w:lineRule="auto"/>
              <w:ind w:left="66"/>
              <w:jc w:val="center"/>
              <w:rPr>
                <w:rFonts w:eastAsia="Times New Roman" w:cstheme="minorHAnsi"/>
                <w:sz w:val="16"/>
                <w:szCs w:val="16"/>
                <w:lang w:val="en-GB"/>
              </w:rPr>
            </w:pPr>
            <w:r w:rsidRPr="0084351E">
              <w:rPr>
                <w:rFonts w:eastAsia="Times New Roman" w:cstheme="minorHAnsi"/>
                <w:sz w:val="16"/>
                <w:szCs w:val="16"/>
                <w:lang w:val="en-GB"/>
              </w:rPr>
              <w:t>LEPL Competition Agency</w:t>
            </w:r>
          </w:p>
        </w:tc>
        <w:tc>
          <w:tcPr>
            <w:tcW w:w="400" w:type="pct"/>
            <w:tcBorders>
              <w:top w:val="single" w:sz="8" w:space="0" w:color="808080"/>
              <w:left w:val="single" w:sz="8" w:space="0" w:color="808080"/>
              <w:bottom w:val="single" w:sz="8" w:space="0" w:color="808080"/>
              <w:right w:val="single" w:sz="8" w:space="0" w:color="808080"/>
            </w:tcBorders>
            <w:shd w:val="clear" w:color="000000" w:fill="FFFFFF"/>
          </w:tcPr>
          <w:p w:rsidR="00CC6691" w:rsidRPr="0084351E" w:rsidRDefault="00CC6691" w:rsidP="004B6ABD">
            <w:pPr>
              <w:spacing w:after="0" w:line="240" w:lineRule="auto"/>
              <w:ind w:left="66"/>
              <w:jc w:val="center"/>
              <w:rPr>
                <w:rFonts w:eastAsia="Times New Roman" w:cstheme="minorHAnsi"/>
                <w:sz w:val="16"/>
                <w:szCs w:val="16"/>
                <w:lang w:val="en-GB"/>
              </w:rPr>
            </w:pPr>
          </w:p>
        </w:tc>
        <w:tc>
          <w:tcPr>
            <w:tcW w:w="454" w:type="pct"/>
            <w:tcBorders>
              <w:top w:val="nil"/>
              <w:left w:val="single" w:sz="8" w:space="0" w:color="808080"/>
              <w:bottom w:val="single" w:sz="4" w:space="0" w:color="auto"/>
              <w:right w:val="single" w:sz="4" w:space="0" w:color="auto"/>
            </w:tcBorders>
            <w:shd w:val="clear" w:color="000000" w:fill="FFFFFF"/>
          </w:tcPr>
          <w:p w:rsidR="00CC6691" w:rsidRPr="0084351E" w:rsidRDefault="00CC6691" w:rsidP="00CC6691">
            <w:pPr>
              <w:spacing w:after="0" w:line="240" w:lineRule="auto"/>
              <w:ind w:left="66"/>
              <w:rPr>
                <w:rFonts w:eastAsia="Times New Roman" w:cstheme="minorHAnsi"/>
                <w:sz w:val="16"/>
                <w:szCs w:val="16"/>
                <w:lang w:val="en-GB"/>
              </w:rPr>
            </w:pPr>
          </w:p>
        </w:tc>
      </w:tr>
      <w:tr w:rsidR="00CC6691" w:rsidRPr="0084351E" w:rsidTr="00BD3A7D">
        <w:trPr>
          <w:trHeight w:val="620"/>
        </w:trPr>
        <w:tc>
          <w:tcPr>
            <w:tcW w:w="771" w:type="pct"/>
            <w:tcBorders>
              <w:top w:val="single" w:sz="8" w:space="0" w:color="808080"/>
              <w:left w:val="single" w:sz="8" w:space="0" w:color="808080"/>
              <w:bottom w:val="single" w:sz="8" w:space="0" w:color="808080"/>
              <w:right w:val="single" w:sz="8" w:space="0" w:color="808080"/>
            </w:tcBorders>
            <w:shd w:val="clear" w:color="000000" w:fill="FFFFFF"/>
            <w:hideMark/>
          </w:tcPr>
          <w:p w:rsidR="00CC6691" w:rsidRPr="007B4B70" w:rsidRDefault="00CC6691" w:rsidP="007B4B70">
            <w:pPr>
              <w:spacing w:after="0" w:line="240" w:lineRule="auto"/>
              <w:ind w:left="360"/>
              <w:jc w:val="both"/>
              <w:rPr>
                <w:rFonts w:eastAsia="Times New Roman" w:cstheme="minorHAnsi"/>
                <w:color w:val="000000"/>
                <w:sz w:val="16"/>
                <w:szCs w:val="16"/>
                <w:lang w:val="en-GB"/>
              </w:rPr>
            </w:pPr>
            <w:r w:rsidRPr="007B4B70">
              <w:rPr>
                <w:rFonts w:eastAsia="Times New Roman" w:cstheme="minorHAnsi"/>
                <w:color w:val="000000"/>
                <w:sz w:val="16"/>
                <w:szCs w:val="16"/>
                <w:lang w:val="en-GB"/>
              </w:rPr>
              <w:t>Directive 97/7/EC of the European Parliament and of the Council of 20 May 1997 on the protection of consumers in respect of distance contracts</w:t>
            </w:r>
          </w:p>
        </w:tc>
        <w:tc>
          <w:tcPr>
            <w:tcW w:w="423" w:type="pct"/>
            <w:tcBorders>
              <w:top w:val="single" w:sz="8" w:space="0" w:color="808080"/>
              <w:left w:val="single" w:sz="8" w:space="0" w:color="808080"/>
              <w:bottom w:val="single" w:sz="8" w:space="0" w:color="808080"/>
              <w:right w:val="single" w:sz="8" w:space="0" w:color="808080"/>
            </w:tcBorders>
            <w:shd w:val="clear" w:color="auto" w:fill="auto"/>
            <w:hideMark/>
          </w:tcPr>
          <w:p w:rsidR="00CC6691" w:rsidRPr="0084351E" w:rsidRDefault="00CC6691" w:rsidP="006867C4">
            <w:pPr>
              <w:spacing w:after="0" w:line="240" w:lineRule="auto"/>
              <w:ind w:left="-90"/>
              <w:rPr>
                <w:rFonts w:eastAsia="Times New Roman" w:cstheme="minorHAnsi"/>
                <w:color w:val="000000"/>
                <w:sz w:val="16"/>
                <w:szCs w:val="16"/>
                <w:lang w:val="en-GB"/>
              </w:rPr>
            </w:pPr>
            <w:r w:rsidRPr="0084351E">
              <w:rPr>
                <w:rFonts w:eastAsia="Times New Roman" w:cstheme="minorHAnsi"/>
                <w:color w:val="000000"/>
                <w:sz w:val="16"/>
                <w:szCs w:val="16"/>
                <w:lang w:val="en-GB"/>
              </w:rPr>
              <w:t xml:space="preserve">This Directive is no longer in force, repealed by Directive 2011/83/EU of the European Parliament and of the Council of 25 October 2011 on consumer rights, amending Council Directive 93/13/EEC and Directive 1999/44/EC of the European Parliament and of the Council and repealing Council Directive 85/577/EEC and Directive 97/7/EC of the European </w:t>
            </w:r>
            <w:r w:rsidRPr="0084351E">
              <w:rPr>
                <w:rFonts w:eastAsia="Times New Roman" w:cstheme="minorHAnsi"/>
                <w:color w:val="000000"/>
                <w:sz w:val="16"/>
                <w:szCs w:val="16"/>
                <w:lang w:val="en-GB"/>
              </w:rPr>
              <w:lastRenderedPageBreak/>
              <w:t>Parliament and of the Council</w:t>
            </w:r>
          </w:p>
        </w:tc>
        <w:tc>
          <w:tcPr>
            <w:tcW w:w="375" w:type="pct"/>
            <w:tcBorders>
              <w:top w:val="single" w:sz="8" w:space="0" w:color="808080"/>
              <w:left w:val="single" w:sz="8" w:space="0" w:color="808080"/>
              <w:bottom w:val="single" w:sz="8" w:space="0" w:color="808080"/>
              <w:right w:val="single" w:sz="8" w:space="0" w:color="808080"/>
            </w:tcBorders>
            <w:shd w:val="clear" w:color="auto" w:fill="auto"/>
            <w:hideMark/>
          </w:tcPr>
          <w:p w:rsidR="00CC6691" w:rsidRPr="0084351E" w:rsidRDefault="00CC6691" w:rsidP="004B6ABD">
            <w:pPr>
              <w:spacing w:after="0" w:line="240" w:lineRule="auto"/>
              <w:ind w:left="162" w:hanging="342"/>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lastRenderedPageBreak/>
              <w:t>2021</w:t>
            </w:r>
          </w:p>
        </w:tc>
        <w:tc>
          <w:tcPr>
            <w:tcW w:w="268" w:type="pct"/>
            <w:tcBorders>
              <w:top w:val="single" w:sz="8" w:space="0" w:color="808080"/>
              <w:left w:val="single" w:sz="8" w:space="0" w:color="808080"/>
              <w:bottom w:val="single" w:sz="8" w:space="0" w:color="808080"/>
              <w:right w:val="single" w:sz="8" w:space="0" w:color="808080"/>
            </w:tcBorders>
            <w:shd w:val="clear" w:color="000000" w:fill="FFFFFF"/>
            <w:hideMark/>
          </w:tcPr>
          <w:p w:rsidR="00CC6691" w:rsidRPr="0084351E" w:rsidRDefault="00CC6691" w:rsidP="004B6ABD">
            <w:pPr>
              <w:spacing w:after="0" w:line="240" w:lineRule="auto"/>
              <w:ind w:left="336" w:hanging="342"/>
              <w:jc w:val="center"/>
              <w:rPr>
                <w:rFonts w:eastAsia="Times New Roman" w:cstheme="minorHAnsi"/>
                <w:sz w:val="16"/>
                <w:szCs w:val="16"/>
                <w:lang w:val="en-GB"/>
              </w:rPr>
            </w:pPr>
            <w:r w:rsidRPr="0084351E">
              <w:rPr>
                <w:rFonts w:eastAsia="Times New Roman" w:cstheme="minorHAnsi"/>
                <w:sz w:val="16"/>
                <w:szCs w:val="16"/>
                <w:lang w:val="en-GB"/>
              </w:rPr>
              <w:t>NO</w:t>
            </w:r>
          </w:p>
        </w:tc>
        <w:tc>
          <w:tcPr>
            <w:tcW w:w="318" w:type="pct"/>
            <w:tcBorders>
              <w:top w:val="single" w:sz="8" w:space="0" w:color="808080"/>
              <w:left w:val="single" w:sz="8" w:space="0" w:color="808080"/>
              <w:bottom w:val="single" w:sz="8" w:space="0" w:color="808080"/>
              <w:right w:val="single" w:sz="8" w:space="0" w:color="808080"/>
            </w:tcBorders>
            <w:shd w:val="clear" w:color="000000" w:fill="FFFFFF"/>
            <w:hideMark/>
          </w:tcPr>
          <w:p w:rsidR="00CC6691" w:rsidRPr="0084351E" w:rsidRDefault="00CC6691" w:rsidP="004B6ABD">
            <w:pPr>
              <w:spacing w:after="0" w:line="240" w:lineRule="auto"/>
              <w:ind w:left="162" w:hanging="90"/>
              <w:jc w:val="center"/>
              <w:rPr>
                <w:rFonts w:eastAsia="Times New Roman" w:cstheme="minorHAnsi"/>
                <w:sz w:val="16"/>
                <w:szCs w:val="16"/>
                <w:lang w:val="en-GB"/>
              </w:rPr>
            </w:pPr>
          </w:p>
        </w:tc>
        <w:tc>
          <w:tcPr>
            <w:tcW w:w="265" w:type="pct"/>
            <w:tcBorders>
              <w:top w:val="single" w:sz="8" w:space="0" w:color="808080"/>
              <w:left w:val="single" w:sz="8" w:space="0" w:color="808080"/>
              <w:bottom w:val="single" w:sz="8" w:space="0" w:color="808080"/>
              <w:right w:val="single" w:sz="8" w:space="0" w:color="808080"/>
            </w:tcBorders>
            <w:shd w:val="clear" w:color="000000" w:fill="FFFFFF"/>
            <w:hideMark/>
          </w:tcPr>
          <w:p w:rsidR="00CC6691" w:rsidRPr="0084351E" w:rsidRDefault="00CC6691" w:rsidP="004B6ABD">
            <w:pPr>
              <w:spacing w:after="0" w:line="240" w:lineRule="auto"/>
              <w:ind w:left="162" w:hanging="90"/>
              <w:jc w:val="center"/>
              <w:rPr>
                <w:rFonts w:eastAsia="Times New Roman" w:cstheme="minorHAnsi"/>
                <w:sz w:val="16"/>
                <w:szCs w:val="16"/>
                <w:lang w:val="en-GB"/>
              </w:rPr>
            </w:pPr>
          </w:p>
        </w:tc>
        <w:tc>
          <w:tcPr>
            <w:tcW w:w="346" w:type="pct"/>
            <w:tcBorders>
              <w:top w:val="single" w:sz="8" w:space="0" w:color="808080"/>
              <w:left w:val="single" w:sz="8" w:space="0" w:color="808080"/>
              <w:bottom w:val="single" w:sz="8" w:space="0" w:color="808080"/>
              <w:right w:val="single" w:sz="8" w:space="0" w:color="808080"/>
            </w:tcBorders>
            <w:shd w:val="clear" w:color="000000" w:fill="FFFFFF"/>
            <w:hideMark/>
          </w:tcPr>
          <w:p w:rsidR="00CC6691" w:rsidRPr="0084351E" w:rsidRDefault="00CC6691" w:rsidP="004B6ABD">
            <w:pPr>
              <w:spacing w:after="0" w:line="240" w:lineRule="auto"/>
              <w:ind w:left="360"/>
              <w:jc w:val="center"/>
              <w:rPr>
                <w:rFonts w:eastAsia="Times New Roman" w:cstheme="minorHAnsi"/>
                <w:sz w:val="16"/>
                <w:szCs w:val="16"/>
                <w:lang w:val="en-GB"/>
              </w:rPr>
            </w:pPr>
          </w:p>
        </w:tc>
        <w:tc>
          <w:tcPr>
            <w:tcW w:w="383" w:type="pct"/>
            <w:tcBorders>
              <w:top w:val="single" w:sz="8" w:space="0" w:color="808080"/>
              <w:left w:val="single" w:sz="8" w:space="0" w:color="808080"/>
              <w:bottom w:val="single" w:sz="8" w:space="0" w:color="808080"/>
              <w:right w:val="single" w:sz="8" w:space="0" w:color="808080"/>
            </w:tcBorders>
            <w:shd w:val="clear" w:color="000000" w:fill="FFFFFF"/>
            <w:hideMark/>
          </w:tcPr>
          <w:p w:rsidR="00CC6691" w:rsidRPr="0084351E" w:rsidRDefault="00CC6691" w:rsidP="004B6ABD">
            <w:pPr>
              <w:spacing w:after="0" w:line="240" w:lineRule="auto"/>
              <w:ind w:left="66"/>
              <w:jc w:val="center"/>
              <w:rPr>
                <w:rFonts w:eastAsia="Times New Roman" w:cstheme="minorHAnsi"/>
                <w:sz w:val="16"/>
                <w:szCs w:val="16"/>
                <w:lang w:val="en-GB"/>
              </w:rPr>
            </w:pPr>
          </w:p>
        </w:tc>
        <w:tc>
          <w:tcPr>
            <w:tcW w:w="374" w:type="pct"/>
            <w:tcBorders>
              <w:top w:val="single" w:sz="8" w:space="0" w:color="808080"/>
              <w:left w:val="single" w:sz="8" w:space="0" w:color="808080"/>
              <w:bottom w:val="single" w:sz="8" w:space="0" w:color="808080"/>
              <w:right w:val="single" w:sz="8" w:space="0" w:color="808080"/>
            </w:tcBorders>
            <w:shd w:val="clear" w:color="auto" w:fill="auto"/>
            <w:hideMark/>
          </w:tcPr>
          <w:p w:rsidR="00CC6691" w:rsidRPr="0084351E" w:rsidRDefault="00CC6691" w:rsidP="004B6ABD">
            <w:pPr>
              <w:spacing w:after="0" w:line="240" w:lineRule="auto"/>
              <w:ind w:left="66"/>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Ministry of Economy  and Sustainable Development</w:t>
            </w:r>
          </w:p>
        </w:tc>
        <w:tc>
          <w:tcPr>
            <w:tcW w:w="623" w:type="pct"/>
            <w:tcBorders>
              <w:top w:val="single" w:sz="8" w:space="0" w:color="808080"/>
              <w:left w:val="single" w:sz="8" w:space="0" w:color="808080"/>
              <w:bottom w:val="single" w:sz="8" w:space="0" w:color="808080"/>
              <w:right w:val="single" w:sz="8" w:space="0" w:color="808080"/>
            </w:tcBorders>
            <w:shd w:val="clear" w:color="000000" w:fill="FFFFFF"/>
            <w:hideMark/>
          </w:tcPr>
          <w:p w:rsidR="00CC6691" w:rsidRPr="0084351E" w:rsidRDefault="00CC6691" w:rsidP="004B6ABD">
            <w:pPr>
              <w:spacing w:after="0" w:line="240" w:lineRule="auto"/>
              <w:ind w:left="66"/>
              <w:jc w:val="center"/>
              <w:rPr>
                <w:rFonts w:eastAsia="Times New Roman" w:cstheme="minorHAnsi"/>
                <w:sz w:val="16"/>
                <w:szCs w:val="16"/>
                <w:lang w:val="en-GB"/>
              </w:rPr>
            </w:pPr>
            <w:r w:rsidRPr="0084351E">
              <w:rPr>
                <w:rFonts w:eastAsia="Times New Roman" w:cstheme="minorHAnsi"/>
                <w:sz w:val="16"/>
                <w:szCs w:val="16"/>
                <w:lang w:val="en-GB"/>
              </w:rPr>
              <w:t>LEPL Competition Agency</w:t>
            </w:r>
          </w:p>
        </w:tc>
        <w:tc>
          <w:tcPr>
            <w:tcW w:w="400" w:type="pct"/>
            <w:tcBorders>
              <w:top w:val="single" w:sz="8" w:space="0" w:color="808080"/>
              <w:left w:val="single" w:sz="8" w:space="0" w:color="808080"/>
              <w:bottom w:val="single" w:sz="8" w:space="0" w:color="808080"/>
              <w:right w:val="single" w:sz="8" w:space="0" w:color="808080"/>
            </w:tcBorders>
            <w:shd w:val="clear" w:color="000000" w:fill="FFFFFF"/>
          </w:tcPr>
          <w:p w:rsidR="00CC6691" w:rsidRPr="0084351E" w:rsidRDefault="00CC6691" w:rsidP="004B6ABD">
            <w:pPr>
              <w:spacing w:after="0" w:line="240" w:lineRule="auto"/>
              <w:ind w:left="66"/>
              <w:jc w:val="center"/>
              <w:rPr>
                <w:rFonts w:eastAsia="Times New Roman" w:cstheme="minorHAnsi"/>
                <w:sz w:val="16"/>
                <w:szCs w:val="16"/>
                <w:lang w:val="en-GB"/>
              </w:rPr>
            </w:pPr>
          </w:p>
        </w:tc>
        <w:tc>
          <w:tcPr>
            <w:tcW w:w="454" w:type="pct"/>
            <w:tcBorders>
              <w:top w:val="nil"/>
              <w:left w:val="single" w:sz="8" w:space="0" w:color="808080"/>
              <w:bottom w:val="single" w:sz="4" w:space="0" w:color="auto"/>
              <w:right w:val="single" w:sz="4" w:space="0" w:color="auto"/>
            </w:tcBorders>
            <w:shd w:val="clear" w:color="000000" w:fill="FFFFFF"/>
          </w:tcPr>
          <w:p w:rsidR="00CC6691" w:rsidRPr="0084351E" w:rsidRDefault="00CC6691" w:rsidP="00CC6691">
            <w:pPr>
              <w:spacing w:after="0" w:line="240" w:lineRule="auto"/>
              <w:ind w:left="66"/>
              <w:jc w:val="both"/>
              <w:rPr>
                <w:rFonts w:eastAsia="Times New Roman" w:cstheme="minorHAnsi"/>
                <w:sz w:val="16"/>
                <w:szCs w:val="16"/>
                <w:lang w:val="en-GB"/>
              </w:rPr>
            </w:pPr>
          </w:p>
        </w:tc>
      </w:tr>
      <w:tr w:rsidR="00CC6691" w:rsidRPr="0084351E" w:rsidTr="00BD3A7D">
        <w:trPr>
          <w:trHeight w:val="260"/>
        </w:trPr>
        <w:tc>
          <w:tcPr>
            <w:tcW w:w="771" w:type="pct"/>
            <w:tcBorders>
              <w:top w:val="single" w:sz="8" w:space="0" w:color="808080"/>
              <w:left w:val="single" w:sz="8" w:space="0" w:color="808080"/>
              <w:bottom w:val="single" w:sz="8" w:space="0" w:color="808080"/>
              <w:right w:val="single" w:sz="8" w:space="0" w:color="808080"/>
            </w:tcBorders>
            <w:shd w:val="clear" w:color="auto" w:fill="auto"/>
            <w:hideMark/>
          </w:tcPr>
          <w:p w:rsidR="00CC6691" w:rsidRPr="007B4B70" w:rsidRDefault="00CC6691" w:rsidP="007B4B70">
            <w:pPr>
              <w:spacing w:after="0" w:line="240" w:lineRule="auto"/>
              <w:ind w:left="360"/>
              <w:rPr>
                <w:rFonts w:eastAsia="Times New Roman" w:cstheme="minorHAnsi"/>
                <w:color w:val="000000"/>
                <w:sz w:val="16"/>
                <w:szCs w:val="16"/>
                <w:lang w:val="en-GB"/>
              </w:rPr>
            </w:pPr>
            <w:r w:rsidRPr="007B4B70">
              <w:rPr>
                <w:rFonts w:eastAsia="Times New Roman" w:cstheme="minorHAnsi"/>
                <w:color w:val="000000"/>
                <w:sz w:val="16"/>
                <w:szCs w:val="16"/>
                <w:lang w:val="en-GB"/>
              </w:rPr>
              <w:lastRenderedPageBreak/>
              <w:t>Council Directive 90/314/EEC of 13 June 1990 on package travel, package holidays and package tours</w:t>
            </w:r>
          </w:p>
        </w:tc>
        <w:tc>
          <w:tcPr>
            <w:tcW w:w="423" w:type="pct"/>
            <w:tcBorders>
              <w:top w:val="single" w:sz="8" w:space="0" w:color="808080"/>
              <w:left w:val="single" w:sz="8" w:space="0" w:color="808080"/>
              <w:bottom w:val="single" w:sz="8" w:space="0" w:color="808080"/>
              <w:right w:val="single" w:sz="8" w:space="0" w:color="808080"/>
            </w:tcBorders>
            <w:shd w:val="clear" w:color="auto" w:fill="auto"/>
            <w:hideMark/>
          </w:tcPr>
          <w:p w:rsidR="00CC6691" w:rsidRPr="0084351E" w:rsidRDefault="00CC6691" w:rsidP="00FA39FC">
            <w:pPr>
              <w:spacing w:after="0" w:line="240" w:lineRule="auto"/>
              <w:ind w:left="-90"/>
              <w:rPr>
                <w:rFonts w:eastAsia="Times New Roman" w:cstheme="minorHAnsi"/>
                <w:color w:val="000000"/>
                <w:sz w:val="16"/>
                <w:szCs w:val="16"/>
                <w:lang w:val="en-GB"/>
              </w:rPr>
            </w:pPr>
            <w:r w:rsidRPr="0084351E">
              <w:rPr>
                <w:rFonts w:eastAsia="Times New Roman" w:cstheme="minorHAnsi"/>
                <w:color w:val="000000"/>
                <w:sz w:val="16"/>
                <w:szCs w:val="16"/>
                <w:lang w:val="en-GB"/>
              </w:rPr>
              <w:t>This Directive is no longer in force, it has been replaced by Directive (EU) 2015/2302 of the European Parliament and of the Council of 25 November 2015 on package travel and linked travel arrangements, amending Regulation (EC) No 2006/2004 and Directive 2011/83/EU of the European Parliament and of the Council and repealing Council Directive 90/314/EEC</w:t>
            </w:r>
          </w:p>
        </w:tc>
        <w:tc>
          <w:tcPr>
            <w:tcW w:w="375" w:type="pct"/>
            <w:tcBorders>
              <w:top w:val="single" w:sz="8" w:space="0" w:color="808080"/>
              <w:left w:val="single" w:sz="8" w:space="0" w:color="808080"/>
              <w:bottom w:val="single" w:sz="8" w:space="0" w:color="808080"/>
              <w:right w:val="single" w:sz="8" w:space="0" w:color="808080"/>
            </w:tcBorders>
            <w:shd w:val="clear" w:color="auto" w:fill="auto"/>
            <w:hideMark/>
          </w:tcPr>
          <w:p w:rsidR="00CC6691" w:rsidRPr="0084351E" w:rsidRDefault="00CC6691" w:rsidP="004B6ABD">
            <w:pPr>
              <w:spacing w:after="0" w:line="240" w:lineRule="auto"/>
              <w:ind w:left="162" w:hanging="342"/>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2021</w:t>
            </w:r>
          </w:p>
        </w:tc>
        <w:tc>
          <w:tcPr>
            <w:tcW w:w="268" w:type="pct"/>
            <w:tcBorders>
              <w:top w:val="single" w:sz="8" w:space="0" w:color="808080"/>
              <w:left w:val="single" w:sz="8" w:space="0" w:color="808080"/>
              <w:bottom w:val="single" w:sz="8" w:space="0" w:color="808080"/>
              <w:right w:val="single" w:sz="8" w:space="0" w:color="808080"/>
            </w:tcBorders>
            <w:shd w:val="clear" w:color="000000" w:fill="FFFFFF"/>
            <w:hideMark/>
          </w:tcPr>
          <w:p w:rsidR="00CC6691" w:rsidRPr="0084351E" w:rsidRDefault="00CC6691" w:rsidP="004B6ABD">
            <w:pPr>
              <w:spacing w:after="0" w:line="240" w:lineRule="auto"/>
              <w:ind w:left="162" w:hanging="342"/>
              <w:jc w:val="center"/>
              <w:rPr>
                <w:rFonts w:eastAsia="Times New Roman" w:cstheme="minorHAnsi"/>
                <w:sz w:val="16"/>
                <w:szCs w:val="16"/>
                <w:lang w:val="en-GB"/>
              </w:rPr>
            </w:pPr>
            <w:r w:rsidRPr="0084351E">
              <w:rPr>
                <w:rFonts w:eastAsia="Times New Roman" w:cstheme="minorHAnsi"/>
                <w:sz w:val="16"/>
                <w:szCs w:val="16"/>
                <w:lang w:val="en-GB"/>
              </w:rPr>
              <w:t>NO</w:t>
            </w:r>
          </w:p>
        </w:tc>
        <w:tc>
          <w:tcPr>
            <w:tcW w:w="318" w:type="pct"/>
            <w:tcBorders>
              <w:top w:val="single" w:sz="8" w:space="0" w:color="808080"/>
              <w:left w:val="single" w:sz="8" w:space="0" w:color="808080"/>
              <w:bottom w:val="single" w:sz="8" w:space="0" w:color="808080"/>
              <w:right w:val="single" w:sz="8" w:space="0" w:color="808080"/>
            </w:tcBorders>
            <w:shd w:val="clear" w:color="000000" w:fill="FFFFFF"/>
            <w:hideMark/>
          </w:tcPr>
          <w:p w:rsidR="00CC6691" w:rsidRPr="0084351E" w:rsidRDefault="00CC6691" w:rsidP="004B6ABD">
            <w:pPr>
              <w:spacing w:after="0" w:line="240" w:lineRule="auto"/>
              <w:ind w:left="162" w:hanging="90"/>
              <w:jc w:val="center"/>
              <w:rPr>
                <w:rFonts w:eastAsia="Times New Roman" w:cstheme="minorHAnsi"/>
                <w:sz w:val="16"/>
                <w:szCs w:val="16"/>
                <w:lang w:val="en-GB"/>
              </w:rPr>
            </w:pPr>
          </w:p>
        </w:tc>
        <w:tc>
          <w:tcPr>
            <w:tcW w:w="265" w:type="pct"/>
            <w:tcBorders>
              <w:top w:val="single" w:sz="8" w:space="0" w:color="808080"/>
              <w:left w:val="single" w:sz="8" w:space="0" w:color="808080"/>
              <w:bottom w:val="single" w:sz="8" w:space="0" w:color="808080"/>
              <w:right w:val="single" w:sz="8" w:space="0" w:color="808080"/>
            </w:tcBorders>
            <w:shd w:val="clear" w:color="000000" w:fill="FFFFFF"/>
            <w:hideMark/>
          </w:tcPr>
          <w:p w:rsidR="00CC6691" w:rsidRPr="0084351E" w:rsidRDefault="00CC6691" w:rsidP="004B6ABD">
            <w:pPr>
              <w:spacing w:after="0" w:line="240" w:lineRule="auto"/>
              <w:ind w:left="162" w:hanging="90"/>
              <w:jc w:val="center"/>
              <w:rPr>
                <w:rFonts w:eastAsia="Times New Roman" w:cstheme="minorHAnsi"/>
                <w:sz w:val="16"/>
                <w:szCs w:val="16"/>
                <w:lang w:val="en-GB"/>
              </w:rPr>
            </w:pPr>
          </w:p>
        </w:tc>
        <w:tc>
          <w:tcPr>
            <w:tcW w:w="346" w:type="pct"/>
            <w:tcBorders>
              <w:top w:val="single" w:sz="8" w:space="0" w:color="808080"/>
              <w:left w:val="single" w:sz="8" w:space="0" w:color="808080"/>
              <w:bottom w:val="single" w:sz="8" w:space="0" w:color="808080"/>
              <w:right w:val="single" w:sz="8" w:space="0" w:color="808080"/>
            </w:tcBorders>
            <w:shd w:val="clear" w:color="000000" w:fill="FFFFFF"/>
            <w:hideMark/>
          </w:tcPr>
          <w:p w:rsidR="00CC6691" w:rsidRPr="0084351E" w:rsidRDefault="00CC6691" w:rsidP="004B6ABD">
            <w:pPr>
              <w:spacing w:after="0" w:line="240" w:lineRule="auto"/>
              <w:ind w:left="-18"/>
              <w:jc w:val="center"/>
              <w:rPr>
                <w:rFonts w:eastAsia="Times New Roman" w:cstheme="minorHAnsi"/>
                <w:sz w:val="16"/>
                <w:szCs w:val="16"/>
                <w:lang w:val="en-GB"/>
              </w:rPr>
            </w:pPr>
            <w:r w:rsidRPr="0084351E">
              <w:rPr>
                <w:rFonts w:eastAsia="Times New Roman" w:cstheme="minorHAnsi"/>
                <w:sz w:val="16"/>
                <w:szCs w:val="16"/>
                <w:lang w:val="en-GB"/>
              </w:rPr>
              <w:t>Law on amendments to the Civil Code of Georgia</w:t>
            </w:r>
          </w:p>
        </w:tc>
        <w:tc>
          <w:tcPr>
            <w:tcW w:w="383" w:type="pct"/>
            <w:tcBorders>
              <w:top w:val="single" w:sz="8" w:space="0" w:color="808080"/>
              <w:left w:val="single" w:sz="8" w:space="0" w:color="808080"/>
              <w:bottom w:val="single" w:sz="8" w:space="0" w:color="808080"/>
              <w:right w:val="single" w:sz="8" w:space="0" w:color="808080"/>
            </w:tcBorders>
            <w:shd w:val="clear" w:color="000000" w:fill="FFFFFF"/>
            <w:hideMark/>
          </w:tcPr>
          <w:p w:rsidR="00CC6691" w:rsidRPr="0084351E" w:rsidRDefault="00CC6691" w:rsidP="004B6ABD">
            <w:pPr>
              <w:spacing w:after="0" w:line="240" w:lineRule="auto"/>
              <w:ind w:left="66"/>
              <w:jc w:val="center"/>
              <w:rPr>
                <w:rFonts w:eastAsia="Times New Roman" w:cstheme="minorHAnsi"/>
                <w:sz w:val="16"/>
                <w:szCs w:val="16"/>
                <w:lang w:val="en-GB"/>
              </w:rPr>
            </w:pPr>
          </w:p>
        </w:tc>
        <w:tc>
          <w:tcPr>
            <w:tcW w:w="374" w:type="pct"/>
            <w:tcBorders>
              <w:top w:val="single" w:sz="8" w:space="0" w:color="808080"/>
              <w:left w:val="single" w:sz="8" w:space="0" w:color="808080"/>
              <w:bottom w:val="single" w:sz="8" w:space="0" w:color="808080"/>
              <w:right w:val="single" w:sz="8" w:space="0" w:color="808080"/>
            </w:tcBorders>
            <w:shd w:val="clear" w:color="auto" w:fill="auto"/>
            <w:hideMark/>
          </w:tcPr>
          <w:p w:rsidR="00CC6691" w:rsidRPr="0084351E" w:rsidRDefault="00CC6691" w:rsidP="004B6ABD">
            <w:pPr>
              <w:spacing w:after="0" w:line="240" w:lineRule="auto"/>
              <w:ind w:left="66"/>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Ministry of Economy  and Sustainable Development</w:t>
            </w:r>
          </w:p>
        </w:tc>
        <w:tc>
          <w:tcPr>
            <w:tcW w:w="623" w:type="pct"/>
            <w:tcBorders>
              <w:top w:val="single" w:sz="8" w:space="0" w:color="808080"/>
              <w:left w:val="single" w:sz="8" w:space="0" w:color="808080"/>
              <w:bottom w:val="single" w:sz="8" w:space="0" w:color="808080"/>
              <w:right w:val="single" w:sz="8" w:space="0" w:color="808080"/>
            </w:tcBorders>
            <w:shd w:val="clear" w:color="000000" w:fill="FFFFFF"/>
            <w:hideMark/>
          </w:tcPr>
          <w:p w:rsidR="00CC6691" w:rsidRPr="0084351E" w:rsidRDefault="00CC6691" w:rsidP="004B6ABD">
            <w:pPr>
              <w:spacing w:after="0" w:line="240" w:lineRule="auto"/>
              <w:ind w:left="66"/>
              <w:jc w:val="center"/>
              <w:rPr>
                <w:rFonts w:eastAsia="Times New Roman" w:cstheme="minorHAnsi"/>
                <w:sz w:val="16"/>
                <w:szCs w:val="16"/>
                <w:lang w:val="en-GB"/>
              </w:rPr>
            </w:pPr>
            <w:r w:rsidRPr="0084351E">
              <w:rPr>
                <w:rFonts w:eastAsia="Times New Roman" w:cstheme="minorHAnsi"/>
                <w:sz w:val="16"/>
                <w:szCs w:val="16"/>
                <w:lang w:val="en-GB"/>
              </w:rPr>
              <w:t>LEPL Competition Agency</w:t>
            </w:r>
          </w:p>
        </w:tc>
        <w:tc>
          <w:tcPr>
            <w:tcW w:w="400" w:type="pct"/>
            <w:tcBorders>
              <w:top w:val="single" w:sz="8" w:space="0" w:color="808080"/>
              <w:left w:val="single" w:sz="8" w:space="0" w:color="808080"/>
              <w:bottom w:val="single" w:sz="8" w:space="0" w:color="808080"/>
              <w:right w:val="single" w:sz="8" w:space="0" w:color="808080"/>
            </w:tcBorders>
            <w:shd w:val="clear" w:color="000000" w:fill="FFFFFF"/>
          </w:tcPr>
          <w:p w:rsidR="00CC6691" w:rsidRPr="0084351E" w:rsidRDefault="00CC6691" w:rsidP="004B6ABD">
            <w:pPr>
              <w:spacing w:after="0" w:line="240" w:lineRule="auto"/>
              <w:ind w:left="66"/>
              <w:jc w:val="center"/>
              <w:rPr>
                <w:rFonts w:eastAsia="Times New Roman" w:cstheme="minorHAnsi"/>
                <w:sz w:val="16"/>
                <w:szCs w:val="16"/>
                <w:lang w:val="en-GB"/>
              </w:rPr>
            </w:pPr>
          </w:p>
        </w:tc>
        <w:tc>
          <w:tcPr>
            <w:tcW w:w="454" w:type="pct"/>
            <w:tcBorders>
              <w:top w:val="nil"/>
              <w:left w:val="single" w:sz="8" w:space="0" w:color="808080"/>
              <w:bottom w:val="single" w:sz="4" w:space="0" w:color="auto"/>
              <w:right w:val="single" w:sz="4" w:space="0" w:color="auto"/>
            </w:tcBorders>
            <w:shd w:val="clear" w:color="000000" w:fill="FFFFFF"/>
          </w:tcPr>
          <w:p w:rsidR="00CC6691" w:rsidRPr="0084351E" w:rsidRDefault="00CC6691" w:rsidP="00CC6691">
            <w:pPr>
              <w:spacing w:after="0" w:line="240" w:lineRule="auto"/>
              <w:ind w:left="66"/>
              <w:jc w:val="both"/>
              <w:rPr>
                <w:rFonts w:eastAsia="Times New Roman" w:cstheme="minorHAnsi"/>
                <w:sz w:val="16"/>
                <w:szCs w:val="16"/>
                <w:lang w:val="en-GB"/>
              </w:rPr>
            </w:pPr>
          </w:p>
        </w:tc>
      </w:tr>
      <w:tr w:rsidR="00CC6691" w:rsidRPr="0084351E" w:rsidTr="007B4B70">
        <w:trPr>
          <w:trHeight w:val="1672"/>
        </w:trPr>
        <w:tc>
          <w:tcPr>
            <w:tcW w:w="771" w:type="pct"/>
            <w:tcBorders>
              <w:top w:val="single" w:sz="8" w:space="0" w:color="808080"/>
              <w:left w:val="single" w:sz="8" w:space="0" w:color="808080"/>
              <w:bottom w:val="single" w:sz="8" w:space="0" w:color="808080"/>
              <w:right w:val="single" w:sz="8" w:space="0" w:color="808080"/>
            </w:tcBorders>
            <w:shd w:val="clear" w:color="auto" w:fill="auto"/>
            <w:hideMark/>
          </w:tcPr>
          <w:p w:rsidR="00CC6691" w:rsidRPr="007B4B70" w:rsidRDefault="00CC6691" w:rsidP="007B4B70">
            <w:pPr>
              <w:spacing w:after="0" w:line="240" w:lineRule="auto"/>
              <w:ind w:left="360"/>
              <w:rPr>
                <w:rFonts w:eastAsia="Times New Roman" w:cstheme="minorHAnsi"/>
                <w:color w:val="000000"/>
                <w:sz w:val="16"/>
                <w:szCs w:val="16"/>
                <w:lang w:val="en-GB"/>
              </w:rPr>
            </w:pPr>
            <w:r w:rsidRPr="007B4B70">
              <w:rPr>
                <w:rFonts w:eastAsia="Times New Roman" w:cstheme="minorHAnsi"/>
                <w:color w:val="000000"/>
                <w:sz w:val="16"/>
                <w:szCs w:val="16"/>
                <w:lang w:val="en-GB"/>
              </w:rPr>
              <w:t>Directive 2008/122/EC of the European Parliament and of Council of 14 January 2009 on the protection of consumers in respect of certain aspects of timeshare, long-term holiday product, resale and exchange contracts</w:t>
            </w:r>
          </w:p>
        </w:tc>
        <w:tc>
          <w:tcPr>
            <w:tcW w:w="423" w:type="pct"/>
            <w:tcBorders>
              <w:top w:val="single" w:sz="8" w:space="0" w:color="808080"/>
              <w:left w:val="single" w:sz="8" w:space="0" w:color="808080"/>
              <w:bottom w:val="single" w:sz="8" w:space="0" w:color="808080"/>
              <w:right w:val="single" w:sz="8" w:space="0" w:color="808080"/>
            </w:tcBorders>
            <w:shd w:val="clear" w:color="000000" w:fill="FFFFFF"/>
            <w:hideMark/>
          </w:tcPr>
          <w:p w:rsidR="00CC6691" w:rsidRPr="0084351E" w:rsidRDefault="00CC6691" w:rsidP="004B6ABD">
            <w:pPr>
              <w:spacing w:after="0" w:line="240" w:lineRule="auto"/>
              <w:ind w:left="162" w:hanging="90"/>
              <w:jc w:val="center"/>
              <w:rPr>
                <w:rFonts w:eastAsia="Times New Roman" w:cstheme="minorHAnsi"/>
                <w:sz w:val="16"/>
                <w:szCs w:val="16"/>
                <w:lang w:val="en-GB"/>
              </w:rPr>
            </w:pPr>
          </w:p>
        </w:tc>
        <w:tc>
          <w:tcPr>
            <w:tcW w:w="375" w:type="pct"/>
            <w:tcBorders>
              <w:top w:val="single" w:sz="8" w:space="0" w:color="808080"/>
              <w:left w:val="single" w:sz="8" w:space="0" w:color="808080"/>
              <w:bottom w:val="single" w:sz="8" w:space="0" w:color="808080"/>
              <w:right w:val="single" w:sz="8" w:space="0" w:color="808080"/>
            </w:tcBorders>
            <w:shd w:val="clear" w:color="auto" w:fill="auto"/>
            <w:hideMark/>
          </w:tcPr>
          <w:p w:rsidR="00CC6691" w:rsidRPr="0084351E" w:rsidRDefault="00CC6691" w:rsidP="004B6ABD">
            <w:pPr>
              <w:spacing w:after="0" w:line="240" w:lineRule="auto"/>
              <w:ind w:left="162" w:hanging="342"/>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2021</w:t>
            </w:r>
          </w:p>
        </w:tc>
        <w:tc>
          <w:tcPr>
            <w:tcW w:w="268" w:type="pct"/>
            <w:tcBorders>
              <w:top w:val="single" w:sz="8" w:space="0" w:color="808080"/>
              <w:left w:val="single" w:sz="8" w:space="0" w:color="808080"/>
              <w:bottom w:val="single" w:sz="8" w:space="0" w:color="808080"/>
              <w:right w:val="single" w:sz="8" w:space="0" w:color="808080"/>
            </w:tcBorders>
            <w:shd w:val="clear" w:color="000000" w:fill="FFFFFF"/>
            <w:hideMark/>
          </w:tcPr>
          <w:p w:rsidR="00CC6691" w:rsidRPr="0084351E" w:rsidRDefault="00CC6691" w:rsidP="004B6ABD">
            <w:pPr>
              <w:spacing w:after="0" w:line="240" w:lineRule="auto"/>
              <w:ind w:left="162" w:hanging="342"/>
              <w:jc w:val="center"/>
              <w:rPr>
                <w:rFonts w:eastAsia="Times New Roman" w:cstheme="minorHAnsi"/>
                <w:sz w:val="16"/>
                <w:szCs w:val="16"/>
                <w:lang w:val="en-GB"/>
              </w:rPr>
            </w:pPr>
            <w:r w:rsidRPr="0084351E">
              <w:rPr>
                <w:rFonts w:eastAsia="Times New Roman" w:cstheme="minorHAnsi"/>
                <w:sz w:val="16"/>
                <w:szCs w:val="16"/>
                <w:lang w:val="en-GB"/>
              </w:rPr>
              <w:t>NO</w:t>
            </w:r>
          </w:p>
        </w:tc>
        <w:tc>
          <w:tcPr>
            <w:tcW w:w="318" w:type="pct"/>
            <w:tcBorders>
              <w:top w:val="single" w:sz="8" w:space="0" w:color="808080"/>
              <w:left w:val="single" w:sz="8" w:space="0" w:color="808080"/>
              <w:bottom w:val="single" w:sz="8" w:space="0" w:color="808080"/>
              <w:right w:val="single" w:sz="8" w:space="0" w:color="808080"/>
            </w:tcBorders>
            <w:shd w:val="clear" w:color="000000" w:fill="FFFFFF"/>
            <w:hideMark/>
          </w:tcPr>
          <w:p w:rsidR="00CC6691" w:rsidRPr="0084351E" w:rsidRDefault="00CC6691" w:rsidP="004B6ABD">
            <w:pPr>
              <w:spacing w:after="0" w:line="240" w:lineRule="auto"/>
              <w:ind w:left="162" w:hanging="90"/>
              <w:jc w:val="center"/>
              <w:rPr>
                <w:rFonts w:eastAsia="Times New Roman" w:cstheme="minorHAnsi"/>
                <w:sz w:val="16"/>
                <w:szCs w:val="16"/>
                <w:lang w:val="en-GB"/>
              </w:rPr>
            </w:pPr>
          </w:p>
        </w:tc>
        <w:tc>
          <w:tcPr>
            <w:tcW w:w="265" w:type="pct"/>
            <w:tcBorders>
              <w:top w:val="single" w:sz="8" w:space="0" w:color="808080"/>
              <w:left w:val="single" w:sz="8" w:space="0" w:color="808080"/>
              <w:bottom w:val="single" w:sz="8" w:space="0" w:color="808080"/>
              <w:right w:val="single" w:sz="8" w:space="0" w:color="808080"/>
            </w:tcBorders>
            <w:shd w:val="clear" w:color="000000" w:fill="FFFFFF"/>
            <w:hideMark/>
          </w:tcPr>
          <w:p w:rsidR="00CC6691" w:rsidRPr="0084351E" w:rsidRDefault="00CC6691" w:rsidP="004B6ABD">
            <w:pPr>
              <w:spacing w:after="0" w:line="240" w:lineRule="auto"/>
              <w:ind w:left="162" w:hanging="90"/>
              <w:jc w:val="center"/>
              <w:rPr>
                <w:rFonts w:eastAsia="Times New Roman" w:cstheme="minorHAnsi"/>
                <w:sz w:val="16"/>
                <w:szCs w:val="16"/>
                <w:lang w:val="en-GB"/>
              </w:rPr>
            </w:pPr>
          </w:p>
        </w:tc>
        <w:tc>
          <w:tcPr>
            <w:tcW w:w="346" w:type="pct"/>
            <w:tcBorders>
              <w:top w:val="single" w:sz="8" w:space="0" w:color="808080"/>
              <w:left w:val="single" w:sz="8" w:space="0" w:color="808080"/>
              <w:bottom w:val="single" w:sz="8" w:space="0" w:color="808080"/>
              <w:right w:val="single" w:sz="8" w:space="0" w:color="808080"/>
            </w:tcBorders>
            <w:shd w:val="clear" w:color="000000" w:fill="FFFFFF"/>
            <w:hideMark/>
          </w:tcPr>
          <w:p w:rsidR="00CC6691" w:rsidRPr="0084351E" w:rsidRDefault="00CC6691" w:rsidP="004B6ABD">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Law on amendments to the Civil Code of Georgia</w:t>
            </w:r>
          </w:p>
        </w:tc>
        <w:tc>
          <w:tcPr>
            <w:tcW w:w="383" w:type="pct"/>
            <w:tcBorders>
              <w:top w:val="single" w:sz="8" w:space="0" w:color="808080"/>
              <w:left w:val="single" w:sz="8" w:space="0" w:color="808080"/>
              <w:bottom w:val="single" w:sz="8" w:space="0" w:color="808080"/>
              <w:right w:val="single" w:sz="8" w:space="0" w:color="808080"/>
            </w:tcBorders>
            <w:shd w:val="clear" w:color="000000" w:fill="FFFFFF"/>
            <w:hideMark/>
          </w:tcPr>
          <w:p w:rsidR="00CC6691" w:rsidRPr="0084351E" w:rsidRDefault="00CC6691" w:rsidP="004B6ABD">
            <w:pPr>
              <w:spacing w:after="0" w:line="240" w:lineRule="auto"/>
              <w:ind w:left="66"/>
              <w:jc w:val="center"/>
              <w:rPr>
                <w:rFonts w:eastAsia="Times New Roman" w:cstheme="minorHAnsi"/>
                <w:sz w:val="16"/>
                <w:szCs w:val="16"/>
                <w:lang w:val="en-GB"/>
              </w:rPr>
            </w:pPr>
          </w:p>
        </w:tc>
        <w:tc>
          <w:tcPr>
            <w:tcW w:w="374" w:type="pct"/>
            <w:tcBorders>
              <w:top w:val="single" w:sz="8" w:space="0" w:color="808080"/>
              <w:left w:val="single" w:sz="8" w:space="0" w:color="808080"/>
              <w:bottom w:val="single" w:sz="8" w:space="0" w:color="808080"/>
              <w:right w:val="single" w:sz="8" w:space="0" w:color="808080"/>
            </w:tcBorders>
            <w:shd w:val="clear" w:color="auto" w:fill="auto"/>
            <w:hideMark/>
          </w:tcPr>
          <w:p w:rsidR="00CC6691" w:rsidRPr="0084351E" w:rsidRDefault="00CC6691" w:rsidP="004B6ABD">
            <w:pPr>
              <w:spacing w:after="0" w:line="240" w:lineRule="auto"/>
              <w:ind w:left="66"/>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Ministry of Economy  and Sustainable Development</w:t>
            </w:r>
          </w:p>
        </w:tc>
        <w:tc>
          <w:tcPr>
            <w:tcW w:w="623" w:type="pct"/>
            <w:tcBorders>
              <w:top w:val="single" w:sz="8" w:space="0" w:color="808080"/>
              <w:left w:val="single" w:sz="8" w:space="0" w:color="808080"/>
              <w:bottom w:val="single" w:sz="8" w:space="0" w:color="808080"/>
              <w:right w:val="single" w:sz="8" w:space="0" w:color="808080"/>
            </w:tcBorders>
            <w:shd w:val="clear" w:color="000000" w:fill="FFFFFF"/>
            <w:hideMark/>
          </w:tcPr>
          <w:p w:rsidR="00CC6691" w:rsidRPr="0084351E" w:rsidRDefault="00CC6691" w:rsidP="004B6ABD">
            <w:pPr>
              <w:spacing w:after="0" w:line="240" w:lineRule="auto"/>
              <w:ind w:left="66"/>
              <w:jc w:val="center"/>
              <w:rPr>
                <w:rFonts w:eastAsia="Times New Roman" w:cstheme="minorHAnsi"/>
                <w:sz w:val="16"/>
                <w:szCs w:val="16"/>
                <w:lang w:val="en-GB"/>
              </w:rPr>
            </w:pPr>
            <w:r w:rsidRPr="0084351E">
              <w:rPr>
                <w:rFonts w:eastAsia="Times New Roman" w:cstheme="minorHAnsi"/>
                <w:sz w:val="16"/>
                <w:szCs w:val="16"/>
                <w:lang w:val="en-GB"/>
              </w:rPr>
              <w:t>LEPL Competition Agency</w:t>
            </w:r>
          </w:p>
        </w:tc>
        <w:tc>
          <w:tcPr>
            <w:tcW w:w="400" w:type="pct"/>
            <w:tcBorders>
              <w:top w:val="single" w:sz="8" w:space="0" w:color="808080"/>
              <w:left w:val="single" w:sz="8" w:space="0" w:color="808080"/>
              <w:bottom w:val="single" w:sz="8" w:space="0" w:color="808080"/>
              <w:right w:val="single" w:sz="8" w:space="0" w:color="808080"/>
            </w:tcBorders>
            <w:shd w:val="clear" w:color="000000" w:fill="FFFFFF"/>
          </w:tcPr>
          <w:p w:rsidR="00CC6691" w:rsidRPr="0084351E" w:rsidRDefault="00CC6691" w:rsidP="004B6ABD">
            <w:pPr>
              <w:spacing w:after="0" w:line="240" w:lineRule="auto"/>
              <w:ind w:left="66"/>
              <w:jc w:val="center"/>
              <w:rPr>
                <w:rFonts w:eastAsia="Times New Roman" w:cstheme="minorHAnsi"/>
                <w:sz w:val="16"/>
                <w:szCs w:val="16"/>
                <w:lang w:val="en-GB"/>
              </w:rPr>
            </w:pPr>
          </w:p>
        </w:tc>
        <w:tc>
          <w:tcPr>
            <w:tcW w:w="454" w:type="pct"/>
            <w:tcBorders>
              <w:top w:val="nil"/>
              <w:left w:val="single" w:sz="8" w:space="0" w:color="808080"/>
              <w:bottom w:val="single" w:sz="4" w:space="0" w:color="auto"/>
              <w:right w:val="single" w:sz="4" w:space="0" w:color="auto"/>
            </w:tcBorders>
            <w:shd w:val="clear" w:color="000000" w:fill="FFFFFF"/>
          </w:tcPr>
          <w:p w:rsidR="00CC6691" w:rsidRPr="0084351E" w:rsidRDefault="00CC6691" w:rsidP="00CC6691">
            <w:pPr>
              <w:spacing w:after="0" w:line="240" w:lineRule="auto"/>
              <w:ind w:left="66"/>
              <w:jc w:val="both"/>
              <w:rPr>
                <w:rFonts w:eastAsia="Times New Roman" w:cstheme="minorHAnsi"/>
                <w:sz w:val="16"/>
                <w:szCs w:val="16"/>
                <w:lang w:val="en-GB"/>
              </w:rPr>
            </w:pPr>
          </w:p>
        </w:tc>
      </w:tr>
      <w:tr w:rsidR="00CC6691" w:rsidRPr="0084351E" w:rsidTr="00BD3A7D">
        <w:trPr>
          <w:trHeight w:val="1713"/>
        </w:trPr>
        <w:tc>
          <w:tcPr>
            <w:tcW w:w="771" w:type="pct"/>
            <w:tcBorders>
              <w:top w:val="single" w:sz="8" w:space="0" w:color="808080"/>
              <w:left w:val="single" w:sz="8" w:space="0" w:color="808080"/>
              <w:bottom w:val="single" w:sz="8" w:space="0" w:color="808080"/>
              <w:right w:val="single" w:sz="8" w:space="0" w:color="808080"/>
            </w:tcBorders>
            <w:shd w:val="clear" w:color="auto" w:fill="auto"/>
            <w:hideMark/>
          </w:tcPr>
          <w:p w:rsidR="00CC6691" w:rsidRPr="00B00290" w:rsidRDefault="00CC6691" w:rsidP="007B4B70">
            <w:pPr>
              <w:spacing w:after="0" w:line="240" w:lineRule="auto"/>
              <w:ind w:left="360"/>
              <w:jc w:val="both"/>
              <w:rPr>
                <w:rFonts w:eastAsia="Times New Roman" w:cstheme="minorHAnsi"/>
                <w:color w:val="000000"/>
                <w:sz w:val="16"/>
                <w:szCs w:val="16"/>
                <w:lang w:val="en-GB"/>
              </w:rPr>
            </w:pPr>
            <w:r w:rsidRPr="00B00290">
              <w:rPr>
                <w:rFonts w:eastAsia="Times New Roman" w:cstheme="minorHAnsi"/>
                <w:color w:val="000000"/>
                <w:sz w:val="16"/>
                <w:szCs w:val="16"/>
                <w:lang w:val="en-GB"/>
              </w:rPr>
              <w:t>Directive 2002/65/EC of the European Parliament and of the Council of 23 September 2002 concerning the distance marketing of consumer financial services and amending Council Directive 90/619/EEC and Directives 97/7/EC and 98/27/EC</w:t>
            </w:r>
          </w:p>
        </w:tc>
        <w:tc>
          <w:tcPr>
            <w:tcW w:w="423" w:type="pct"/>
            <w:tcBorders>
              <w:top w:val="single" w:sz="8" w:space="0" w:color="808080"/>
              <w:left w:val="single" w:sz="8" w:space="0" w:color="808080"/>
              <w:bottom w:val="single" w:sz="8" w:space="0" w:color="808080"/>
              <w:right w:val="single" w:sz="8" w:space="0" w:color="808080"/>
            </w:tcBorders>
            <w:shd w:val="clear" w:color="000000" w:fill="FFFFFF"/>
            <w:hideMark/>
          </w:tcPr>
          <w:p w:rsidR="00CC6691" w:rsidRPr="0084351E" w:rsidRDefault="00CC6691" w:rsidP="004B6ABD">
            <w:pPr>
              <w:spacing w:after="0" w:line="240" w:lineRule="auto"/>
              <w:ind w:left="162" w:hanging="90"/>
              <w:jc w:val="center"/>
              <w:rPr>
                <w:rFonts w:eastAsia="Times New Roman" w:cstheme="minorHAnsi"/>
                <w:sz w:val="16"/>
                <w:szCs w:val="16"/>
                <w:lang w:val="en-GB"/>
              </w:rPr>
            </w:pPr>
          </w:p>
        </w:tc>
        <w:tc>
          <w:tcPr>
            <w:tcW w:w="375" w:type="pct"/>
            <w:tcBorders>
              <w:top w:val="single" w:sz="8" w:space="0" w:color="808080"/>
              <w:left w:val="single" w:sz="8" w:space="0" w:color="808080"/>
              <w:bottom w:val="single" w:sz="8" w:space="0" w:color="808080"/>
              <w:right w:val="single" w:sz="8" w:space="0" w:color="808080"/>
            </w:tcBorders>
            <w:shd w:val="clear" w:color="auto" w:fill="auto"/>
            <w:hideMark/>
          </w:tcPr>
          <w:p w:rsidR="00CC6691" w:rsidRPr="0084351E" w:rsidRDefault="00CC6691" w:rsidP="004B6ABD">
            <w:pPr>
              <w:spacing w:after="0" w:line="240" w:lineRule="auto"/>
              <w:ind w:left="162" w:hanging="342"/>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2021</w:t>
            </w:r>
          </w:p>
        </w:tc>
        <w:tc>
          <w:tcPr>
            <w:tcW w:w="268" w:type="pct"/>
            <w:tcBorders>
              <w:top w:val="single" w:sz="8" w:space="0" w:color="808080"/>
              <w:left w:val="single" w:sz="8" w:space="0" w:color="808080"/>
              <w:bottom w:val="single" w:sz="8" w:space="0" w:color="808080"/>
              <w:right w:val="single" w:sz="8" w:space="0" w:color="808080"/>
            </w:tcBorders>
            <w:shd w:val="clear" w:color="000000" w:fill="FFFFFF"/>
            <w:hideMark/>
          </w:tcPr>
          <w:p w:rsidR="00CC6691" w:rsidRPr="0084351E" w:rsidRDefault="00CC6691" w:rsidP="004B6ABD">
            <w:pPr>
              <w:spacing w:after="0" w:line="240" w:lineRule="auto"/>
              <w:ind w:left="162" w:hanging="342"/>
              <w:jc w:val="center"/>
              <w:rPr>
                <w:rFonts w:eastAsia="Times New Roman" w:cstheme="minorHAnsi"/>
                <w:sz w:val="16"/>
                <w:szCs w:val="16"/>
                <w:lang w:val="en-GB"/>
              </w:rPr>
            </w:pPr>
            <w:r w:rsidRPr="0084351E">
              <w:rPr>
                <w:rFonts w:eastAsia="Times New Roman" w:cstheme="minorHAnsi"/>
                <w:sz w:val="16"/>
                <w:szCs w:val="16"/>
                <w:lang w:val="en-GB"/>
              </w:rPr>
              <w:t>NO</w:t>
            </w:r>
          </w:p>
        </w:tc>
        <w:tc>
          <w:tcPr>
            <w:tcW w:w="318" w:type="pct"/>
            <w:tcBorders>
              <w:top w:val="single" w:sz="8" w:space="0" w:color="808080"/>
              <w:left w:val="single" w:sz="8" w:space="0" w:color="808080"/>
              <w:bottom w:val="single" w:sz="8" w:space="0" w:color="808080"/>
              <w:right w:val="single" w:sz="8" w:space="0" w:color="808080"/>
            </w:tcBorders>
            <w:shd w:val="clear" w:color="000000" w:fill="FFFFFF"/>
            <w:hideMark/>
          </w:tcPr>
          <w:p w:rsidR="00CC6691" w:rsidRPr="0084351E" w:rsidRDefault="00CC6691" w:rsidP="004B6ABD">
            <w:pPr>
              <w:spacing w:after="0" w:line="240" w:lineRule="auto"/>
              <w:ind w:left="162" w:hanging="90"/>
              <w:jc w:val="center"/>
              <w:rPr>
                <w:rFonts w:eastAsia="Times New Roman" w:cstheme="minorHAnsi"/>
                <w:sz w:val="16"/>
                <w:szCs w:val="16"/>
                <w:lang w:val="en-GB"/>
              </w:rPr>
            </w:pPr>
          </w:p>
        </w:tc>
        <w:tc>
          <w:tcPr>
            <w:tcW w:w="265" w:type="pct"/>
            <w:tcBorders>
              <w:top w:val="single" w:sz="8" w:space="0" w:color="808080"/>
              <w:left w:val="single" w:sz="8" w:space="0" w:color="808080"/>
              <w:bottom w:val="single" w:sz="8" w:space="0" w:color="808080"/>
              <w:right w:val="single" w:sz="8" w:space="0" w:color="808080"/>
            </w:tcBorders>
            <w:shd w:val="clear" w:color="000000" w:fill="FFFFFF"/>
            <w:hideMark/>
          </w:tcPr>
          <w:p w:rsidR="00CC6691" w:rsidRPr="0084351E" w:rsidRDefault="00CC6691" w:rsidP="004B6ABD">
            <w:pPr>
              <w:spacing w:after="0" w:line="240" w:lineRule="auto"/>
              <w:ind w:left="162" w:hanging="90"/>
              <w:jc w:val="center"/>
              <w:rPr>
                <w:rFonts w:eastAsia="Times New Roman" w:cstheme="minorHAnsi"/>
                <w:sz w:val="16"/>
                <w:szCs w:val="16"/>
                <w:lang w:val="en-GB"/>
              </w:rPr>
            </w:pPr>
          </w:p>
        </w:tc>
        <w:tc>
          <w:tcPr>
            <w:tcW w:w="34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CC6691" w:rsidRPr="0084351E" w:rsidRDefault="00CC6691" w:rsidP="004B6ABD">
            <w:pPr>
              <w:spacing w:after="0" w:line="240" w:lineRule="auto"/>
              <w:ind w:left="360"/>
              <w:jc w:val="center"/>
              <w:rPr>
                <w:rFonts w:eastAsia="Times New Roman" w:cstheme="minorHAnsi"/>
                <w:sz w:val="16"/>
                <w:szCs w:val="16"/>
                <w:lang w:val="en-GB"/>
              </w:rPr>
            </w:pPr>
          </w:p>
        </w:tc>
        <w:tc>
          <w:tcPr>
            <w:tcW w:w="383" w:type="pct"/>
            <w:tcBorders>
              <w:top w:val="single" w:sz="8" w:space="0" w:color="808080"/>
              <w:left w:val="single" w:sz="8" w:space="0" w:color="808080"/>
              <w:bottom w:val="single" w:sz="8" w:space="0" w:color="808080"/>
              <w:right w:val="single" w:sz="8" w:space="0" w:color="808080"/>
            </w:tcBorders>
            <w:shd w:val="clear" w:color="000000" w:fill="FFFFFF"/>
            <w:hideMark/>
          </w:tcPr>
          <w:p w:rsidR="00CC6691" w:rsidRPr="0084351E" w:rsidRDefault="00CC6691" w:rsidP="004B6ABD">
            <w:pPr>
              <w:spacing w:after="0" w:line="240" w:lineRule="auto"/>
              <w:ind w:left="66"/>
              <w:jc w:val="center"/>
              <w:rPr>
                <w:rFonts w:eastAsia="Times New Roman" w:cstheme="minorHAnsi"/>
                <w:sz w:val="16"/>
                <w:szCs w:val="16"/>
                <w:lang w:val="en-GB"/>
              </w:rPr>
            </w:pPr>
            <w:r w:rsidRPr="0084351E">
              <w:rPr>
                <w:rFonts w:eastAsia="Times New Roman" w:cstheme="minorHAnsi"/>
                <w:sz w:val="16"/>
                <w:szCs w:val="16"/>
                <w:lang w:val="en-GB"/>
              </w:rPr>
              <w:t>Legislative amendments in the field of credit agreements for consumers and distance marketing of consumer financial services</w:t>
            </w:r>
          </w:p>
        </w:tc>
        <w:tc>
          <w:tcPr>
            <w:tcW w:w="374" w:type="pct"/>
            <w:tcBorders>
              <w:top w:val="single" w:sz="8" w:space="0" w:color="808080"/>
              <w:left w:val="single" w:sz="8" w:space="0" w:color="808080"/>
              <w:bottom w:val="single" w:sz="8" w:space="0" w:color="808080"/>
              <w:right w:val="single" w:sz="8" w:space="0" w:color="808080"/>
            </w:tcBorders>
            <w:shd w:val="clear" w:color="auto" w:fill="auto"/>
            <w:noWrap/>
            <w:hideMark/>
          </w:tcPr>
          <w:p w:rsidR="00CC6691" w:rsidRPr="0084351E" w:rsidRDefault="00CC6691" w:rsidP="004B6ABD">
            <w:pPr>
              <w:spacing w:after="0" w:line="240" w:lineRule="auto"/>
              <w:ind w:left="66"/>
              <w:jc w:val="center"/>
              <w:rPr>
                <w:rFonts w:eastAsia="Times New Roman" w:cstheme="minorHAnsi"/>
                <w:color w:val="000000"/>
                <w:sz w:val="16"/>
                <w:szCs w:val="16"/>
                <w:lang w:val="en-GB"/>
              </w:rPr>
            </w:pPr>
          </w:p>
        </w:tc>
        <w:tc>
          <w:tcPr>
            <w:tcW w:w="623" w:type="pct"/>
            <w:tcBorders>
              <w:top w:val="single" w:sz="8" w:space="0" w:color="808080"/>
              <w:left w:val="single" w:sz="8" w:space="0" w:color="808080"/>
              <w:bottom w:val="single" w:sz="8" w:space="0" w:color="808080"/>
              <w:right w:val="single" w:sz="8" w:space="0" w:color="808080"/>
            </w:tcBorders>
            <w:shd w:val="clear" w:color="000000" w:fill="FFFFFF"/>
            <w:hideMark/>
          </w:tcPr>
          <w:p w:rsidR="00CC6691" w:rsidRPr="0084351E" w:rsidRDefault="00CC6691" w:rsidP="004B6ABD">
            <w:pPr>
              <w:spacing w:after="0" w:line="240" w:lineRule="auto"/>
              <w:ind w:left="66"/>
              <w:jc w:val="center"/>
              <w:rPr>
                <w:rFonts w:eastAsia="Times New Roman" w:cstheme="minorHAnsi"/>
                <w:sz w:val="16"/>
                <w:szCs w:val="16"/>
                <w:lang w:val="en-GB"/>
              </w:rPr>
            </w:pPr>
            <w:r w:rsidRPr="0084351E">
              <w:rPr>
                <w:rFonts w:eastAsia="Times New Roman" w:cstheme="minorHAnsi"/>
                <w:sz w:val="16"/>
                <w:szCs w:val="16"/>
                <w:lang w:val="en-GB"/>
              </w:rPr>
              <w:t>LEPL Competition Agency</w:t>
            </w:r>
          </w:p>
        </w:tc>
        <w:tc>
          <w:tcPr>
            <w:tcW w:w="400" w:type="pct"/>
            <w:tcBorders>
              <w:top w:val="single" w:sz="8" w:space="0" w:color="808080"/>
              <w:left w:val="single" w:sz="8" w:space="0" w:color="808080"/>
              <w:bottom w:val="single" w:sz="8" w:space="0" w:color="808080"/>
              <w:right w:val="single" w:sz="8" w:space="0" w:color="808080"/>
            </w:tcBorders>
            <w:shd w:val="clear" w:color="000000" w:fill="FFFFFF"/>
          </w:tcPr>
          <w:p w:rsidR="00CC6691" w:rsidRPr="0084351E" w:rsidRDefault="00CC6691" w:rsidP="004B6ABD">
            <w:pPr>
              <w:spacing w:after="0" w:line="240" w:lineRule="auto"/>
              <w:ind w:left="66"/>
              <w:jc w:val="center"/>
              <w:rPr>
                <w:rFonts w:eastAsia="Times New Roman" w:cstheme="minorHAnsi"/>
                <w:sz w:val="16"/>
                <w:szCs w:val="16"/>
                <w:lang w:val="en-GB"/>
              </w:rPr>
            </w:pPr>
          </w:p>
        </w:tc>
        <w:tc>
          <w:tcPr>
            <w:tcW w:w="454" w:type="pct"/>
            <w:tcBorders>
              <w:top w:val="nil"/>
              <w:left w:val="single" w:sz="8" w:space="0" w:color="808080"/>
              <w:bottom w:val="single" w:sz="4" w:space="0" w:color="auto"/>
              <w:right w:val="single" w:sz="4" w:space="0" w:color="auto"/>
            </w:tcBorders>
            <w:shd w:val="clear" w:color="000000" w:fill="FFFFFF"/>
          </w:tcPr>
          <w:p w:rsidR="00CC6691" w:rsidRPr="0084351E" w:rsidRDefault="00CC6691" w:rsidP="00CC6691">
            <w:pPr>
              <w:spacing w:after="0" w:line="240" w:lineRule="auto"/>
              <w:ind w:left="66"/>
              <w:jc w:val="both"/>
              <w:rPr>
                <w:rFonts w:eastAsia="Times New Roman" w:cstheme="minorHAnsi"/>
                <w:sz w:val="16"/>
                <w:szCs w:val="16"/>
                <w:lang w:val="en-GB"/>
              </w:rPr>
            </w:pPr>
          </w:p>
        </w:tc>
      </w:tr>
      <w:tr w:rsidR="00CC6691" w:rsidRPr="0084351E" w:rsidTr="00B00290">
        <w:trPr>
          <w:trHeight w:val="1357"/>
        </w:trPr>
        <w:tc>
          <w:tcPr>
            <w:tcW w:w="771" w:type="pct"/>
            <w:tcBorders>
              <w:top w:val="single" w:sz="8" w:space="0" w:color="808080"/>
              <w:left w:val="single" w:sz="8" w:space="0" w:color="808080"/>
              <w:bottom w:val="single" w:sz="8" w:space="0" w:color="808080"/>
              <w:right w:val="single" w:sz="8" w:space="0" w:color="808080"/>
            </w:tcBorders>
            <w:shd w:val="clear" w:color="auto" w:fill="auto"/>
            <w:hideMark/>
          </w:tcPr>
          <w:p w:rsidR="00CC6691" w:rsidRPr="00B00290" w:rsidRDefault="00CC6691" w:rsidP="007B4B70">
            <w:pPr>
              <w:spacing w:after="0" w:line="240" w:lineRule="auto"/>
              <w:ind w:left="360"/>
              <w:rPr>
                <w:rFonts w:eastAsia="Times New Roman" w:cstheme="minorHAnsi"/>
                <w:color w:val="000000"/>
                <w:sz w:val="16"/>
                <w:szCs w:val="16"/>
                <w:lang w:val="en-GB"/>
              </w:rPr>
            </w:pPr>
            <w:r w:rsidRPr="00B00290">
              <w:rPr>
                <w:rFonts w:eastAsia="Times New Roman" w:cstheme="minorHAnsi"/>
                <w:color w:val="000000"/>
                <w:sz w:val="16"/>
                <w:szCs w:val="16"/>
                <w:lang w:val="en-GB"/>
              </w:rPr>
              <w:lastRenderedPageBreak/>
              <w:t>Directive 2008/48/EC of the European Parliament and of the Council of 23 April 2008 on credit agreements for consumers</w:t>
            </w:r>
          </w:p>
        </w:tc>
        <w:tc>
          <w:tcPr>
            <w:tcW w:w="423" w:type="pct"/>
            <w:tcBorders>
              <w:top w:val="single" w:sz="8" w:space="0" w:color="808080"/>
              <w:left w:val="single" w:sz="8" w:space="0" w:color="808080"/>
              <w:bottom w:val="single" w:sz="8" w:space="0" w:color="808080"/>
              <w:right w:val="single" w:sz="8" w:space="0" w:color="808080"/>
            </w:tcBorders>
            <w:shd w:val="clear" w:color="000000" w:fill="FFFFFF"/>
            <w:hideMark/>
          </w:tcPr>
          <w:p w:rsidR="00CC6691" w:rsidRPr="0084351E" w:rsidRDefault="00CC6691" w:rsidP="004B6ABD">
            <w:pPr>
              <w:spacing w:after="0" w:line="240" w:lineRule="auto"/>
              <w:ind w:left="162" w:hanging="90"/>
              <w:jc w:val="center"/>
              <w:rPr>
                <w:rFonts w:eastAsia="Times New Roman" w:cstheme="minorHAnsi"/>
                <w:sz w:val="16"/>
                <w:szCs w:val="16"/>
                <w:lang w:val="en-GB"/>
              </w:rPr>
            </w:pPr>
          </w:p>
        </w:tc>
        <w:tc>
          <w:tcPr>
            <w:tcW w:w="375" w:type="pct"/>
            <w:tcBorders>
              <w:top w:val="single" w:sz="8" w:space="0" w:color="808080"/>
              <w:left w:val="single" w:sz="8" w:space="0" w:color="808080"/>
              <w:bottom w:val="single" w:sz="8" w:space="0" w:color="808080"/>
              <w:right w:val="single" w:sz="8" w:space="0" w:color="808080"/>
            </w:tcBorders>
            <w:shd w:val="clear" w:color="auto" w:fill="auto"/>
            <w:hideMark/>
          </w:tcPr>
          <w:p w:rsidR="00CC6691" w:rsidRPr="0084351E" w:rsidRDefault="00CC6691" w:rsidP="004B6ABD">
            <w:pPr>
              <w:spacing w:after="0" w:line="240" w:lineRule="auto"/>
              <w:ind w:left="162" w:hanging="342"/>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2021</w:t>
            </w:r>
          </w:p>
        </w:tc>
        <w:tc>
          <w:tcPr>
            <w:tcW w:w="268" w:type="pct"/>
            <w:tcBorders>
              <w:top w:val="single" w:sz="8" w:space="0" w:color="808080"/>
              <w:left w:val="single" w:sz="8" w:space="0" w:color="808080"/>
              <w:bottom w:val="single" w:sz="8" w:space="0" w:color="808080"/>
              <w:right w:val="single" w:sz="8" w:space="0" w:color="808080"/>
            </w:tcBorders>
            <w:shd w:val="clear" w:color="000000" w:fill="FFFFFF"/>
            <w:hideMark/>
          </w:tcPr>
          <w:p w:rsidR="00CC6691" w:rsidRPr="0084351E" w:rsidRDefault="00CC6691" w:rsidP="004B6ABD">
            <w:pPr>
              <w:spacing w:after="0" w:line="240" w:lineRule="auto"/>
              <w:ind w:left="162" w:hanging="342"/>
              <w:jc w:val="center"/>
              <w:rPr>
                <w:rFonts w:eastAsia="Times New Roman" w:cstheme="minorHAnsi"/>
                <w:sz w:val="16"/>
                <w:szCs w:val="16"/>
                <w:lang w:val="en-GB"/>
              </w:rPr>
            </w:pPr>
            <w:r w:rsidRPr="0084351E">
              <w:rPr>
                <w:rFonts w:eastAsia="Times New Roman" w:cstheme="minorHAnsi"/>
                <w:sz w:val="16"/>
                <w:szCs w:val="16"/>
                <w:lang w:val="en-GB"/>
              </w:rPr>
              <w:t>NO</w:t>
            </w:r>
          </w:p>
        </w:tc>
        <w:tc>
          <w:tcPr>
            <w:tcW w:w="318" w:type="pct"/>
            <w:tcBorders>
              <w:top w:val="single" w:sz="8" w:space="0" w:color="808080"/>
              <w:left w:val="single" w:sz="8" w:space="0" w:color="808080"/>
              <w:bottom w:val="single" w:sz="8" w:space="0" w:color="808080"/>
              <w:right w:val="single" w:sz="8" w:space="0" w:color="808080"/>
            </w:tcBorders>
            <w:shd w:val="clear" w:color="000000" w:fill="FFFFFF"/>
            <w:hideMark/>
          </w:tcPr>
          <w:p w:rsidR="00CC6691" w:rsidRPr="0084351E" w:rsidRDefault="00CC6691" w:rsidP="004B6ABD">
            <w:pPr>
              <w:spacing w:after="0" w:line="240" w:lineRule="auto"/>
              <w:ind w:left="162" w:hanging="90"/>
              <w:jc w:val="center"/>
              <w:rPr>
                <w:rFonts w:eastAsia="Times New Roman" w:cstheme="minorHAnsi"/>
                <w:sz w:val="16"/>
                <w:szCs w:val="16"/>
                <w:lang w:val="en-GB"/>
              </w:rPr>
            </w:pPr>
          </w:p>
        </w:tc>
        <w:tc>
          <w:tcPr>
            <w:tcW w:w="265" w:type="pct"/>
            <w:tcBorders>
              <w:top w:val="single" w:sz="8" w:space="0" w:color="808080"/>
              <w:left w:val="single" w:sz="8" w:space="0" w:color="808080"/>
              <w:bottom w:val="single" w:sz="8" w:space="0" w:color="808080"/>
              <w:right w:val="single" w:sz="8" w:space="0" w:color="808080"/>
            </w:tcBorders>
            <w:shd w:val="clear" w:color="000000" w:fill="FFFFFF"/>
            <w:hideMark/>
          </w:tcPr>
          <w:p w:rsidR="00CC6691" w:rsidRPr="0084351E" w:rsidRDefault="00CC6691" w:rsidP="004B6ABD">
            <w:pPr>
              <w:spacing w:after="0" w:line="240" w:lineRule="auto"/>
              <w:ind w:left="162" w:hanging="90"/>
              <w:jc w:val="center"/>
              <w:rPr>
                <w:rFonts w:eastAsia="Times New Roman" w:cstheme="minorHAnsi"/>
                <w:sz w:val="16"/>
                <w:szCs w:val="16"/>
                <w:lang w:val="en-GB"/>
              </w:rPr>
            </w:pPr>
          </w:p>
        </w:tc>
        <w:tc>
          <w:tcPr>
            <w:tcW w:w="34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CC6691" w:rsidRPr="0084351E" w:rsidRDefault="00CC6691" w:rsidP="004B6ABD">
            <w:pPr>
              <w:spacing w:after="0" w:line="240" w:lineRule="auto"/>
              <w:ind w:left="360"/>
              <w:jc w:val="center"/>
              <w:rPr>
                <w:rFonts w:eastAsia="Times New Roman" w:cstheme="minorHAnsi"/>
                <w:sz w:val="16"/>
                <w:szCs w:val="16"/>
                <w:lang w:val="en-GB"/>
              </w:rPr>
            </w:pPr>
          </w:p>
        </w:tc>
        <w:tc>
          <w:tcPr>
            <w:tcW w:w="383" w:type="pct"/>
            <w:tcBorders>
              <w:top w:val="single" w:sz="8" w:space="0" w:color="808080"/>
              <w:left w:val="single" w:sz="8" w:space="0" w:color="808080"/>
              <w:bottom w:val="single" w:sz="8" w:space="0" w:color="808080"/>
              <w:right w:val="single" w:sz="8" w:space="0" w:color="808080"/>
            </w:tcBorders>
            <w:shd w:val="clear" w:color="000000" w:fill="FFFFFF"/>
            <w:hideMark/>
          </w:tcPr>
          <w:p w:rsidR="00CC6691" w:rsidRPr="0084351E" w:rsidRDefault="00CC6691" w:rsidP="004B6ABD">
            <w:pPr>
              <w:spacing w:after="0" w:line="240" w:lineRule="auto"/>
              <w:ind w:left="66"/>
              <w:jc w:val="center"/>
              <w:rPr>
                <w:rFonts w:eastAsia="Times New Roman" w:cstheme="minorHAnsi"/>
                <w:sz w:val="16"/>
                <w:szCs w:val="16"/>
                <w:lang w:val="en-GB"/>
              </w:rPr>
            </w:pPr>
            <w:r w:rsidRPr="0084351E">
              <w:rPr>
                <w:rFonts w:eastAsia="Times New Roman" w:cstheme="minorHAnsi"/>
                <w:sz w:val="16"/>
                <w:szCs w:val="16"/>
                <w:lang w:val="en-GB"/>
              </w:rPr>
              <w:t>Legislative amendments in the field of credit agreements for consumers and distance marketing of consumer financial services</w:t>
            </w:r>
          </w:p>
        </w:tc>
        <w:tc>
          <w:tcPr>
            <w:tcW w:w="374" w:type="pct"/>
            <w:tcBorders>
              <w:top w:val="single" w:sz="8" w:space="0" w:color="808080"/>
              <w:left w:val="single" w:sz="8" w:space="0" w:color="808080"/>
              <w:bottom w:val="single" w:sz="8" w:space="0" w:color="808080"/>
              <w:right w:val="single" w:sz="8" w:space="0" w:color="808080"/>
            </w:tcBorders>
            <w:shd w:val="clear" w:color="auto" w:fill="auto"/>
            <w:noWrap/>
            <w:hideMark/>
          </w:tcPr>
          <w:p w:rsidR="00CC6691" w:rsidRPr="0084351E" w:rsidRDefault="00CC6691" w:rsidP="004B6ABD">
            <w:pPr>
              <w:spacing w:after="0" w:line="240" w:lineRule="auto"/>
              <w:ind w:left="66"/>
              <w:jc w:val="center"/>
              <w:rPr>
                <w:rFonts w:eastAsia="Times New Roman" w:cstheme="minorHAnsi"/>
                <w:color w:val="000000"/>
                <w:sz w:val="16"/>
                <w:szCs w:val="16"/>
                <w:lang w:val="en-GB"/>
              </w:rPr>
            </w:pPr>
          </w:p>
        </w:tc>
        <w:tc>
          <w:tcPr>
            <w:tcW w:w="623" w:type="pct"/>
            <w:tcBorders>
              <w:top w:val="single" w:sz="8" w:space="0" w:color="808080"/>
              <w:left w:val="single" w:sz="8" w:space="0" w:color="808080"/>
              <w:bottom w:val="single" w:sz="8" w:space="0" w:color="808080"/>
              <w:right w:val="single" w:sz="8" w:space="0" w:color="808080"/>
            </w:tcBorders>
            <w:shd w:val="clear" w:color="000000" w:fill="FFFFFF"/>
            <w:hideMark/>
          </w:tcPr>
          <w:p w:rsidR="00CC6691" w:rsidRPr="0084351E" w:rsidRDefault="00CC6691" w:rsidP="004B6ABD">
            <w:pPr>
              <w:spacing w:after="0" w:line="240" w:lineRule="auto"/>
              <w:ind w:left="66"/>
              <w:jc w:val="center"/>
              <w:rPr>
                <w:rFonts w:eastAsia="Times New Roman" w:cstheme="minorHAnsi"/>
                <w:sz w:val="16"/>
                <w:szCs w:val="16"/>
                <w:lang w:val="en-GB"/>
              </w:rPr>
            </w:pPr>
            <w:r w:rsidRPr="0084351E">
              <w:rPr>
                <w:rFonts w:eastAsia="Times New Roman" w:cstheme="minorHAnsi"/>
                <w:sz w:val="16"/>
                <w:szCs w:val="16"/>
                <w:lang w:val="en-GB"/>
              </w:rPr>
              <w:t>LEPL Competition Agency</w:t>
            </w:r>
          </w:p>
        </w:tc>
        <w:tc>
          <w:tcPr>
            <w:tcW w:w="400" w:type="pct"/>
            <w:tcBorders>
              <w:top w:val="single" w:sz="8" w:space="0" w:color="808080"/>
              <w:left w:val="single" w:sz="8" w:space="0" w:color="808080"/>
              <w:bottom w:val="single" w:sz="8" w:space="0" w:color="808080"/>
              <w:right w:val="single" w:sz="8" w:space="0" w:color="808080"/>
            </w:tcBorders>
            <w:shd w:val="clear" w:color="000000" w:fill="FFFFFF"/>
          </w:tcPr>
          <w:p w:rsidR="00CC6691" w:rsidRPr="0084351E" w:rsidRDefault="00CC6691" w:rsidP="004B6ABD">
            <w:pPr>
              <w:spacing w:after="0" w:line="240" w:lineRule="auto"/>
              <w:ind w:left="66"/>
              <w:jc w:val="center"/>
              <w:rPr>
                <w:rFonts w:eastAsia="Times New Roman" w:cstheme="minorHAnsi"/>
                <w:sz w:val="16"/>
                <w:szCs w:val="16"/>
                <w:lang w:val="en-GB"/>
              </w:rPr>
            </w:pPr>
          </w:p>
        </w:tc>
        <w:tc>
          <w:tcPr>
            <w:tcW w:w="454" w:type="pct"/>
            <w:tcBorders>
              <w:top w:val="nil"/>
              <w:left w:val="single" w:sz="8" w:space="0" w:color="808080"/>
              <w:bottom w:val="single" w:sz="4" w:space="0" w:color="auto"/>
              <w:right w:val="single" w:sz="4" w:space="0" w:color="auto"/>
            </w:tcBorders>
            <w:shd w:val="clear" w:color="000000" w:fill="FFFFFF"/>
          </w:tcPr>
          <w:p w:rsidR="00CC6691" w:rsidRPr="0084351E" w:rsidRDefault="00CC6691" w:rsidP="00CC6691">
            <w:pPr>
              <w:spacing w:after="0" w:line="240" w:lineRule="auto"/>
              <w:ind w:left="66"/>
              <w:jc w:val="both"/>
              <w:rPr>
                <w:rFonts w:eastAsia="Times New Roman" w:cstheme="minorHAnsi"/>
                <w:sz w:val="16"/>
                <w:szCs w:val="16"/>
                <w:lang w:val="en-GB"/>
              </w:rPr>
            </w:pPr>
          </w:p>
        </w:tc>
      </w:tr>
      <w:tr w:rsidR="00CC6691" w:rsidRPr="0084351E" w:rsidTr="00B00290">
        <w:trPr>
          <w:trHeight w:val="1240"/>
        </w:trPr>
        <w:tc>
          <w:tcPr>
            <w:tcW w:w="771" w:type="pct"/>
            <w:tcBorders>
              <w:top w:val="single" w:sz="8" w:space="0" w:color="808080"/>
              <w:left w:val="single" w:sz="8" w:space="0" w:color="808080"/>
              <w:bottom w:val="single" w:sz="8" w:space="0" w:color="808080"/>
              <w:right w:val="single" w:sz="8" w:space="0" w:color="808080"/>
            </w:tcBorders>
            <w:shd w:val="clear" w:color="auto" w:fill="auto"/>
            <w:hideMark/>
          </w:tcPr>
          <w:p w:rsidR="00CC6691" w:rsidRPr="007B4B70" w:rsidRDefault="00CC6691" w:rsidP="007B4B70">
            <w:pPr>
              <w:spacing w:after="0" w:line="240" w:lineRule="auto"/>
              <w:ind w:left="360"/>
              <w:rPr>
                <w:rFonts w:eastAsia="Times New Roman" w:cstheme="minorHAnsi"/>
                <w:color w:val="000000"/>
                <w:sz w:val="16"/>
                <w:szCs w:val="16"/>
                <w:lang w:val="en-GB"/>
              </w:rPr>
            </w:pPr>
            <w:r w:rsidRPr="007B4B70">
              <w:rPr>
                <w:rFonts w:eastAsia="Times New Roman" w:cstheme="minorHAnsi"/>
                <w:color w:val="000000"/>
                <w:sz w:val="16"/>
                <w:szCs w:val="16"/>
                <w:lang w:val="en-GB"/>
              </w:rPr>
              <w:t>Directive 98/27/EC of the European Parliament and of the Council of 19 May 1998 on injunctions for the protection of consumers' interests</w:t>
            </w:r>
          </w:p>
        </w:tc>
        <w:tc>
          <w:tcPr>
            <w:tcW w:w="423" w:type="pct"/>
            <w:tcBorders>
              <w:top w:val="single" w:sz="8" w:space="0" w:color="808080"/>
              <w:left w:val="single" w:sz="8" w:space="0" w:color="808080"/>
              <w:bottom w:val="single" w:sz="8" w:space="0" w:color="808080"/>
              <w:right w:val="single" w:sz="8" w:space="0" w:color="808080"/>
            </w:tcBorders>
            <w:shd w:val="clear" w:color="auto" w:fill="auto"/>
            <w:hideMark/>
          </w:tcPr>
          <w:p w:rsidR="00CC6691" w:rsidRPr="0084351E" w:rsidRDefault="00CC6691" w:rsidP="004B6ABD">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This Directive is no longer in force. It has been replaced by Directive 2009/22/EC of the European Parliament and of the Council of 23 April 2009 on injunctions for the protection of consumers' interests</w:t>
            </w:r>
          </w:p>
        </w:tc>
        <w:tc>
          <w:tcPr>
            <w:tcW w:w="375" w:type="pct"/>
            <w:tcBorders>
              <w:top w:val="single" w:sz="8" w:space="0" w:color="808080"/>
              <w:left w:val="single" w:sz="8" w:space="0" w:color="808080"/>
              <w:bottom w:val="single" w:sz="8" w:space="0" w:color="808080"/>
              <w:right w:val="single" w:sz="8" w:space="0" w:color="808080"/>
            </w:tcBorders>
            <w:shd w:val="clear" w:color="auto" w:fill="auto"/>
            <w:hideMark/>
          </w:tcPr>
          <w:p w:rsidR="00CC6691" w:rsidRPr="0084351E" w:rsidRDefault="00CC6691" w:rsidP="004B6ABD">
            <w:pPr>
              <w:spacing w:after="0" w:line="240" w:lineRule="auto"/>
              <w:ind w:left="360" w:hanging="342"/>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2</w:t>
            </w:r>
            <w:bookmarkStart w:id="0" w:name="_GoBack"/>
            <w:bookmarkEnd w:id="0"/>
            <w:r w:rsidRPr="0084351E">
              <w:rPr>
                <w:rFonts w:eastAsia="Times New Roman" w:cstheme="minorHAnsi"/>
                <w:color w:val="000000"/>
                <w:sz w:val="16"/>
                <w:szCs w:val="16"/>
                <w:lang w:val="en-GB"/>
              </w:rPr>
              <w:t>021</w:t>
            </w:r>
          </w:p>
        </w:tc>
        <w:tc>
          <w:tcPr>
            <w:tcW w:w="268" w:type="pct"/>
            <w:tcBorders>
              <w:top w:val="single" w:sz="8" w:space="0" w:color="808080"/>
              <w:left w:val="single" w:sz="8" w:space="0" w:color="808080"/>
              <w:bottom w:val="single" w:sz="8" w:space="0" w:color="808080"/>
              <w:right w:val="single" w:sz="8" w:space="0" w:color="808080"/>
            </w:tcBorders>
            <w:shd w:val="clear" w:color="000000" w:fill="FFFFFF"/>
            <w:hideMark/>
          </w:tcPr>
          <w:p w:rsidR="00CC6691" w:rsidRPr="0084351E" w:rsidRDefault="00CC6691" w:rsidP="004B6ABD">
            <w:pPr>
              <w:spacing w:after="0" w:line="240" w:lineRule="auto"/>
              <w:ind w:left="360" w:hanging="342"/>
              <w:jc w:val="center"/>
              <w:rPr>
                <w:rFonts w:eastAsia="Times New Roman" w:cstheme="minorHAnsi"/>
                <w:sz w:val="16"/>
                <w:szCs w:val="16"/>
                <w:lang w:val="en-GB"/>
              </w:rPr>
            </w:pPr>
            <w:r w:rsidRPr="0084351E">
              <w:rPr>
                <w:rFonts w:eastAsia="Times New Roman" w:cstheme="minorHAnsi"/>
                <w:sz w:val="16"/>
                <w:szCs w:val="16"/>
                <w:lang w:val="en-GB"/>
              </w:rPr>
              <w:t>NO</w:t>
            </w:r>
          </w:p>
        </w:tc>
        <w:tc>
          <w:tcPr>
            <w:tcW w:w="318" w:type="pct"/>
            <w:tcBorders>
              <w:top w:val="single" w:sz="8" w:space="0" w:color="808080"/>
              <w:left w:val="single" w:sz="8" w:space="0" w:color="808080"/>
              <w:bottom w:val="single" w:sz="8" w:space="0" w:color="808080"/>
              <w:right w:val="single" w:sz="8" w:space="0" w:color="808080"/>
            </w:tcBorders>
            <w:shd w:val="clear" w:color="000000" w:fill="FFFFFF"/>
            <w:hideMark/>
          </w:tcPr>
          <w:p w:rsidR="00CC6691" w:rsidRPr="0084351E" w:rsidRDefault="00CC6691" w:rsidP="004B6ABD">
            <w:pPr>
              <w:spacing w:after="0" w:line="240" w:lineRule="auto"/>
              <w:ind w:left="360"/>
              <w:jc w:val="center"/>
              <w:rPr>
                <w:rFonts w:eastAsia="Times New Roman" w:cstheme="minorHAnsi"/>
                <w:sz w:val="16"/>
                <w:szCs w:val="16"/>
                <w:lang w:val="en-GB"/>
              </w:rPr>
            </w:pPr>
          </w:p>
        </w:tc>
        <w:tc>
          <w:tcPr>
            <w:tcW w:w="265" w:type="pct"/>
            <w:tcBorders>
              <w:top w:val="single" w:sz="8" w:space="0" w:color="808080"/>
              <w:left w:val="single" w:sz="8" w:space="0" w:color="808080"/>
              <w:bottom w:val="single" w:sz="8" w:space="0" w:color="808080"/>
              <w:right w:val="single" w:sz="8" w:space="0" w:color="808080"/>
            </w:tcBorders>
            <w:shd w:val="clear" w:color="000000" w:fill="FFFFFF"/>
            <w:hideMark/>
          </w:tcPr>
          <w:p w:rsidR="00CC6691" w:rsidRPr="0084351E" w:rsidRDefault="00CC6691" w:rsidP="004B6ABD">
            <w:pPr>
              <w:spacing w:after="0" w:line="240" w:lineRule="auto"/>
              <w:ind w:left="360"/>
              <w:jc w:val="center"/>
              <w:rPr>
                <w:rFonts w:eastAsia="Times New Roman" w:cstheme="minorHAnsi"/>
                <w:sz w:val="16"/>
                <w:szCs w:val="16"/>
                <w:lang w:val="en-GB"/>
              </w:rPr>
            </w:pPr>
          </w:p>
        </w:tc>
        <w:tc>
          <w:tcPr>
            <w:tcW w:w="346" w:type="pct"/>
            <w:tcBorders>
              <w:top w:val="single" w:sz="8" w:space="0" w:color="808080"/>
              <w:left w:val="single" w:sz="8" w:space="0" w:color="808080"/>
              <w:bottom w:val="single" w:sz="8" w:space="0" w:color="808080"/>
              <w:right w:val="single" w:sz="8" w:space="0" w:color="808080"/>
            </w:tcBorders>
            <w:shd w:val="clear" w:color="000000" w:fill="FFFFFF"/>
            <w:hideMark/>
          </w:tcPr>
          <w:p w:rsidR="00CC6691" w:rsidRPr="0084351E" w:rsidRDefault="00CC6691" w:rsidP="004B6ABD">
            <w:pPr>
              <w:spacing w:after="0" w:line="240" w:lineRule="auto"/>
              <w:ind w:left="360"/>
              <w:jc w:val="center"/>
              <w:rPr>
                <w:rFonts w:eastAsia="Times New Roman" w:cstheme="minorHAnsi"/>
                <w:sz w:val="16"/>
                <w:szCs w:val="16"/>
                <w:lang w:val="en-GB"/>
              </w:rPr>
            </w:pPr>
          </w:p>
        </w:tc>
        <w:tc>
          <w:tcPr>
            <w:tcW w:w="383" w:type="pct"/>
            <w:tcBorders>
              <w:top w:val="single" w:sz="8" w:space="0" w:color="808080"/>
              <w:left w:val="single" w:sz="8" w:space="0" w:color="808080"/>
              <w:bottom w:val="single" w:sz="8" w:space="0" w:color="808080"/>
              <w:right w:val="single" w:sz="8" w:space="0" w:color="808080"/>
            </w:tcBorders>
            <w:shd w:val="clear" w:color="000000" w:fill="FFFFFF"/>
            <w:hideMark/>
          </w:tcPr>
          <w:p w:rsidR="00CC6691" w:rsidRPr="0084351E" w:rsidRDefault="00CC6691" w:rsidP="004B6ABD">
            <w:pPr>
              <w:spacing w:after="0" w:line="240" w:lineRule="auto"/>
              <w:ind w:left="66"/>
              <w:jc w:val="center"/>
              <w:rPr>
                <w:rFonts w:eastAsia="Times New Roman" w:cstheme="minorHAnsi"/>
                <w:sz w:val="16"/>
                <w:szCs w:val="16"/>
                <w:lang w:val="en-GB"/>
              </w:rPr>
            </w:pPr>
          </w:p>
        </w:tc>
        <w:tc>
          <w:tcPr>
            <w:tcW w:w="374" w:type="pct"/>
            <w:tcBorders>
              <w:top w:val="single" w:sz="8" w:space="0" w:color="808080"/>
              <w:left w:val="single" w:sz="8" w:space="0" w:color="808080"/>
              <w:bottom w:val="single" w:sz="8" w:space="0" w:color="808080"/>
              <w:right w:val="single" w:sz="8" w:space="0" w:color="808080"/>
            </w:tcBorders>
            <w:shd w:val="clear" w:color="auto" w:fill="auto"/>
            <w:hideMark/>
          </w:tcPr>
          <w:p w:rsidR="00CC6691" w:rsidRPr="0084351E" w:rsidRDefault="00CC6691" w:rsidP="004B6ABD">
            <w:pPr>
              <w:spacing w:after="0" w:line="240" w:lineRule="auto"/>
              <w:ind w:left="66"/>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Ministry of Economy  and Sustainable Development</w:t>
            </w:r>
          </w:p>
        </w:tc>
        <w:tc>
          <w:tcPr>
            <w:tcW w:w="623" w:type="pct"/>
            <w:tcBorders>
              <w:top w:val="single" w:sz="8" w:space="0" w:color="808080"/>
              <w:left w:val="single" w:sz="8" w:space="0" w:color="808080"/>
              <w:bottom w:val="single" w:sz="8" w:space="0" w:color="808080"/>
              <w:right w:val="single" w:sz="8" w:space="0" w:color="808080"/>
            </w:tcBorders>
            <w:shd w:val="clear" w:color="000000" w:fill="FFFFFF"/>
            <w:hideMark/>
          </w:tcPr>
          <w:p w:rsidR="00CC6691" w:rsidRPr="0084351E" w:rsidRDefault="00CC6691" w:rsidP="004B6ABD">
            <w:pPr>
              <w:spacing w:after="0" w:line="240" w:lineRule="auto"/>
              <w:ind w:left="66"/>
              <w:jc w:val="center"/>
              <w:rPr>
                <w:rFonts w:eastAsia="Times New Roman" w:cstheme="minorHAnsi"/>
                <w:sz w:val="16"/>
                <w:szCs w:val="16"/>
                <w:lang w:val="en-GB"/>
              </w:rPr>
            </w:pPr>
            <w:r w:rsidRPr="0084351E">
              <w:rPr>
                <w:rFonts w:eastAsia="Times New Roman" w:cstheme="minorHAnsi"/>
                <w:sz w:val="16"/>
                <w:szCs w:val="16"/>
                <w:lang w:val="en-GB"/>
              </w:rPr>
              <w:t>LEPL Competition Agency</w:t>
            </w:r>
          </w:p>
        </w:tc>
        <w:tc>
          <w:tcPr>
            <w:tcW w:w="400" w:type="pct"/>
            <w:tcBorders>
              <w:top w:val="single" w:sz="8" w:space="0" w:color="808080"/>
              <w:left w:val="single" w:sz="8" w:space="0" w:color="808080"/>
              <w:bottom w:val="single" w:sz="8" w:space="0" w:color="808080"/>
              <w:right w:val="single" w:sz="8" w:space="0" w:color="808080"/>
            </w:tcBorders>
            <w:shd w:val="clear" w:color="000000" w:fill="FFFFFF"/>
          </w:tcPr>
          <w:p w:rsidR="00CC6691" w:rsidRPr="0084351E" w:rsidRDefault="00CC6691" w:rsidP="004B6ABD">
            <w:pPr>
              <w:spacing w:after="0" w:line="240" w:lineRule="auto"/>
              <w:ind w:left="66"/>
              <w:jc w:val="center"/>
              <w:rPr>
                <w:rFonts w:eastAsia="Times New Roman" w:cstheme="minorHAnsi"/>
                <w:sz w:val="16"/>
                <w:szCs w:val="16"/>
                <w:lang w:val="en-GB"/>
              </w:rPr>
            </w:pPr>
          </w:p>
        </w:tc>
        <w:tc>
          <w:tcPr>
            <w:tcW w:w="454" w:type="pct"/>
            <w:tcBorders>
              <w:top w:val="nil"/>
              <w:left w:val="single" w:sz="8" w:space="0" w:color="808080"/>
              <w:bottom w:val="single" w:sz="4" w:space="0" w:color="auto"/>
              <w:right w:val="single" w:sz="4" w:space="0" w:color="auto"/>
            </w:tcBorders>
            <w:shd w:val="clear" w:color="000000" w:fill="FFFFFF"/>
          </w:tcPr>
          <w:p w:rsidR="00CC6691" w:rsidRPr="0084351E" w:rsidRDefault="00CC6691" w:rsidP="00CC6691">
            <w:pPr>
              <w:spacing w:after="0" w:line="240" w:lineRule="auto"/>
              <w:ind w:left="66"/>
              <w:jc w:val="both"/>
              <w:rPr>
                <w:rFonts w:eastAsia="Times New Roman" w:cstheme="minorHAnsi"/>
                <w:sz w:val="16"/>
                <w:szCs w:val="16"/>
                <w:lang w:val="en-GB"/>
              </w:rPr>
            </w:pPr>
          </w:p>
        </w:tc>
      </w:tr>
      <w:tr w:rsidR="00CC6691" w:rsidRPr="0084351E" w:rsidTr="00BD3A7D">
        <w:trPr>
          <w:trHeight w:val="564"/>
        </w:trPr>
        <w:tc>
          <w:tcPr>
            <w:tcW w:w="771" w:type="pct"/>
            <w:tcBorders>
              <w:top w:val="single" w:sz="8" w:space="0" w:color="808080"/>
              <w:left w:val="single" w:sz="8" w:space="0" w:color="808080"/>
              <w:bottom w:val="single" w:sz="8" w:space="0" w:color="808080"/>
              <w:right w:val="single" w:sz="8" w:space="0" w:color="808080"/>
            </w:tcBorders>
            <w:shd w:val="clear" w:color="auto" w:fill="auto"/>
            <w:hideMark/>
          </w:tcPr>
          <w:p w:rsidR="00CC6691" w:rsidRPr="00B00290" w:rsidRDefault="00CC6691" w:rsidP="007B4B70">
            <w:pPr>
              <w:spacing w:after="0" w:line="240" w:lineRule="auto"/>
              <w:ind w:left="360"/>
              <w:rPr>
                <w:rFonts w:eastAsia="Times New Roman" w:cstheme="minorHAnsi"/>
                <w:color w:val="000000"/>
                <w:sz w:val="16"/>
                <w:szCs w:val="16"/>
                <w:lang w:val="en-GB"/>
              </w:rPr>
            </w:pPr>
            <w:r w:rsidRPr="00B00290">
              <w:rPr>
                <w:rFonts w:eastAsia="Times New Roman" w:cstheme="minorHAnsi"/>
                <w:color w:val="000000"/>
                <w:sz w:val="16"/>
                <w:szCs w:val="16"/>
                <w:lang w:val="en-GB"/>
              </w:rPr>
              <w:t>Regulation (EC) No 2006/2004 of the European Parliament and of the Council of 27 October 2004 on cooperation between national authorities responsible for the enforcement of consumer protection laws (the Regulation on consumer protection cooperation)</w:t>
            </w:r>
          </w:p>
        </w:tc>
        <w:tc>
          <w:tcPr>
            <w:tcW w:w="423" w:type="pct"/>
            <w:tcBorders>
              <w:top w:val="single" w:sz="8" w:space="0" w:color="808080"/>
              <w:left w:val="single" w:sz="8" w:space="0" w:color="808080"/>
              <w:bottom w:val="single" w:sz="8" w:space="0" w:color="808080"/>
              <w:right w:val="single" w:sz="8" w:space="0" w:color="808080"/>
            </w:tcBorders>
            <w:shd w:val="clear" w:color="auto" w:fill="auto"/>
            <w:hideMark/>
          </w:tcPr>
          <w:p w:rsidR="00CC6691" w:rsidRPr="00B00290" w:rsidRDefault="00CC6691" w:rsidP="004B6ABD">
            <w:pPr>
              <w:spacing w:after="0" w:line="240" w:lineRule="auto"/>
              <w:jc w:val="center"/>
              <w:rPr>
                <w:rFonts w:eastAsia="Times New Roman" w:cstheme="minorHAnsi"/>
                <w:color w:val="000000"/>
                <w:sz w:val="16"/>
                <w:szCs w:val="16"/>
                <w:lang w:val="en-GB"/>
              </w:rPr>
            </w:pPr>
            <w:r w:rsidRPr="00B00290">
              <w:rPr>
                <w:rFonts w:eastAsia="Times New Roman" w:cstheme="minorHAnsi"/>
                <w:color w:val="000000"/>
                <w:sz w:val="16"/>
                <w:szCs w:val="16"/>
                <w:lang w:val="en-GB"/>
              </w:rPr>
              <w:t>This Regulation is repealed as of 2020 by Regulation (EU) 2017/2394 of the European Parliament and of the Council of 12 December 2017 on cooperation between national authorities responsible for the enforcement of consumer protection laws and repealing Regulation (EC) No 2006/2004</w:t>
            </w:r>
          </w:p>
        </w:tc>
        <w:tc>
          <w:tcPr>
            <w:tcW w:w="375" w:type="pct"/>
            <w:tcBorders>
              <w:top w:val="single" w:sz="8" w:space="0" w:color="808080"/>
              <w:left w:val="single" w:sz="8" w:space="0" w:color="808080"/>
              <w:bottom w:val="single" w:sz="8" w:space="0" w:color="808080"/>
              <w:right w:val="single" w:sz="8" w:space="0" w:color="808080"/>
            </w:tcBorders>
            <w:shd w:val="clear" w:color="auto" w:fill="auto"/>
            <w:hideMark/>
          </w:tcPr>
          <w:p w:rsidR="00CC6691" w:rsidRPr="00B00290" w:rsidRDefault="00CC6691" w:rsidP="004B6ABD">
            <w:pPr>
              <w:spacing w:after="0" w:line="240" w:lineRule="auto"/>
              <w:ind w:left="360" w:hanging="342"/>
              <w:jc w:val="center"/>
              <w:rPr>
                <w:rFonts w:eastAsia="Times New Roman" w:cstheme="minorHAnsi"/>
                <w:color w:val="000000"/>
                <w:sz w:val="16"/>
                <w:szCs w:val="16"/>
                <w:lang w:val="en-GB"/>
              </w:rPr>
            </w:pPr>
            <w:r w:rsidRPr="00B00290">
              <w:rPr>
                <w:rFonts w:eastAsia="Times New Roman" w:cstheme="minorHAnsi"/>
                <w:color w:val="000000"/>
                <w:sz w:val="16"/>
                <w:szCs w:val="16"/>
                <w:lang w:val="en-GB"/>
              </w:rPr>
              <w:t>2021</w:t>
            </w:r>
          </w:p>
        </w:tc>
        <w:tc>
          <w:tcPr>
            <w:tcW w:w="268" w:type="pct"/>
            <w:tcBorders>
              <w:top w:val="single" w:sz="8" w:space="0" w:color="808080"/>
              <w:left w:val="single" w:sz="8" w:space="0" w:color="808080"/>
              <w:bottom w:val="single" w:sz="8" w:space="0" w:color="808080"/>
              <w:right w:val="single" w:sz="8" w:space="0" w:color="808080"/>
            </w:tcBorders>
            <w:shd w:val="clear" w:color="000000" w:fill="FFFFFF"/>
            <w:hideMark/>
          </w:tcPr>
          <w:p w:rsidR="00CC6691" w:rsidRPr="0084351E" w:rsidRDefault="00CC6691" w:rsidP="004B6ABD">
            <w:pPr>
              <w:spacing w:after="0" w:line="240" w:lineRule="auto"/>
              <w:ind w:left="360" w:hanging="342"/>
              <w:jc w:val="center"/>
              <w:rPr>
                <w:rFonts w:eastAsia="Times New Roman" w:cstheme="minorHAnsi"/>
                <w:sz w:val="16"/>
                <w:szCs w:val="16"/>
                <w:lang w:val="en-GB"/>
              </w:rPr>
            </w:pPr>
            <w:r w:rsidRPr="0084351E">
              <w:rPr>
                <w:rFonts w:eastAsia="Times New Roman" w:cstheme="minorHAnsi"/>
                <w:sz w:val="16"/>
                <w:szCs w:val="16"/>
                <w:lang w:val="en-GB"/>
              </w:rPr>
              <w:t>NO</w:t>
            </w:r>
          </w:p>
        </w:tc>
        <w:tc>
          <w:tcPr>
            <w:tcW w:w="318" w:type="pct"/>
            <w:tcBorders>
              <w:top w:val="single" w:sz="8" w:space="0" w:color="808080"/>
              <w:left w:val="single" w:sz="8" w:space="0" w:color="808080"/>
              <w:bottom w:val="single" w:sz="8" w:space="0" w:color="808080"/>
              <w:right w:val="single" w:sz="8" w:space="0" w:color="808080"/>
            </w:tcBorders>
            <w:shd w:val="clear" w:color="000000" w:fill="FFFFFF"/>
            <w:hideMark/>
          </w:tcPr>
          <w:p w:rsidR="00CC6691" w:rsidRPr="0084351E" w:rsidRDefault="00CC6691" w:rsidP="004B6ABD">
            <w:pPr>
              <w:spacing w:after="0" w:line="240" w:lineRule="auto"/>
              <w:ind w:left="360"/>
              <w:jc w:val="center"/>
              <w:rPr>
                <w:rFonts w:eastAsia="Times New Roman" w:cstheme="minorHAnsi"/>
                <w:sz w:val="16"/>
                <w:szCs w:val="16"/>
                <w:lang w:val="en-GB"/>
              </w:rPr>
            </w:pPr>
          </w:p>
        </w:tc>
        <w:tc>
          <w:tcPr>
            <w:tcW w:w="265" w:type="pct"/>
            <w:tcBorders>
              <w:top w:val="single" w:sz="8" w:space="0" w:color="808080"/>
              <w:left w:val="single" w:sz="8" w:space="0" w:color="808080"/>
              <w:bottom w:val="single" w:sz="8" w:space="0" w:color="808080"/>
              <w:right w:val="single" w:sz="8" w:space="0" w:color="808080"/>
            </w:tcBorders>
            <w:shd w:val="clear" w:color="000000" w:fill="FFFFFF"/>
            <w:hideMark/>
          </w:tcPr>
          <w:p w:rsidR="00CC6691" w:rsidRPr="0084351E" w:rsidRDefault="00CC6691" w:rsidP="004B6ABD">
            <w:pPr>
              <w:spacing w:after="0" w:line="240" w:lineRule="auto"/>
              <w:ind w:left="360"/>
              <w:jc w:val="center"/>
              <w:rPr>
                <w:rFonts w:eastAsia="Times New Roman" w:cstheme="minorHAnsi"/>
                <w:sz w:val="16"/>
                <w:szCs w:val="16"/>
                <w:lang w:val="en-GB"/>
              </w:rPr>
            </w:pPr>
          </w:p>
        </w:tc>
        <w:tc>
          <w:tcPr>
            <w:tcW w:w="346" w:type="pct"/>
            <w:tcBorders>
              <w:top w:val="single" w:sz="8" w:space="0" w:color="808080"/>
              <w:left w:val="single" w:sz="8" w:space="0" w:color="808080"/>
              <w:bottom w:val="single" w:sz="8" w:space="0" w:color="808080"/>
              <w:right w:val="single" w:sz="8" w:space="0" w:color="808080"/>
            </w:tcBorders>
            <w:shd w:val="clear" w:color="000000" w:fill="FFFFFF"/>
            <w:hideMark/>
          </w:tcPr>
          <w:p w:rsidR="00CC6691" w:rsidRPr="0084351E" w:rsidRDefault="00CC6691" w:rsidP="004B6ABD">
            <w:pPr>
              <w:spacing w:after="0" w:line="240" w:lineRule="auto"/>
              <w:ind w:left="360"/>
              <w:jc w:val="center"/>
              <w:rPr>
                <w:rFonts w:eastAsia="Times New Roman" w:cstheme="minorHAnsi"/>
                <w:sz w:val="16"/>
                <w:szCs w:val="16"/>
                <w:lang w:val="en-GB"/>
              </w:rPr>
            </w:pPr>
          </w:p>
        </w:tc>
        <w:tc>
          <w:tcPr>
            <w:tcW w:w="383" w:type="pct"/>
            <w:tcBorders>
              <w:top w:val="single" w:sz="8" w:space="0" w:color="808080"/>
              <w:left w:val="single" w:sz="8" w:space="0" w:color="808080"/>
              <w:bottom w:val="single" w:sz="8" w:space="0" w:color="808080"/>
              <w:right w:val="single" w:sz="8" w:space="0" w:color="808080"/>
            </w:tcBorders>
            <w:shd w:val="clear" w:color="000000" w:fill="FFFFFF"/>
            <w:hideMark/>
          </w:tcPr>
          <w:p w:rsidR="00CC6691" w:rsidRPr="0084351E" w:rsidRDefault="00CC6691" w:rsidP="004B6ABD">
            <w:pPr>
              <w:spacing w:after="0" w:line="240" w:lineRule="auto"/>
              <w:ind w:left="66"/>
              <w:jc w:val="center"/>
              <w:rPr>
                <w:rFonts w:eastAsia="Times New Roman" w:cstheme="minorHAnsi"/>
                <w:sz w:val="16"/>
                <w:szCs w:val="16"/>
                <w:lang w:val="en-GB"/>
              </w:rPr>
            </w:pPr>
          </w:p>
        </w:tc>
        <w:tc>
          <w:tcPr>
            <w:tcW w:w="374" w:type="pct"/>
            <w:tcBorders>
              <w:top w:val="single" w:sz="8" w:space="0" w:color="808080"/>
              <w:left w:val="single" w:sz="8" w:space="0" w:color="808080"/>
              <w:bottom w:val="single" w:sz="8" w:space="0" w:color="808080"/>
              <w:right w:val="single" w:sz="8" w:space="0" w:color="808080"/>
            </w:tcBorders>
            <w:shd w:val="clear" w:color="auto" w:fill="auto"/>
            <w:hideMark/>
          </w:tcPr>
          <w:p w:rsidR="00CC6691" w:rsidRPr="0084351E" w:rsidRDefault="00CC6691" w:rsidP="004B6ABD">
            <w:pPr>
              <w:spacing w:after="0" w:line="240" w:lineRule="auto"/>
              <w:ind w:left="66"/>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Ministry of Economy  and Sustainable Development                Competition agency</w:t>
            </w:r>
          </w:p>
        </w:tc>
        <w:tc>
          <w:tcPr>
            <w:tcW w:w="623" w:type="pct"/>
            <w:tcBorders>
              <w:top w:val="single" w:sz="8" w:space="0" w:color="808080"/>
              <w:left w:val="single" w:sz="8" w:space="0" w:color="808080"/>
              <w:bottom w:val="single" w:sz="8" w:space="0" w:color="808080"/>
              <w:right w:val="single" w:sz="8" w:space="0" w:color="808080"/>
            </w:tcBorders>
            <w:shd w:val="clear" w:color="000000" w:fill="FFFFFF"/>
            <w:hideMark/>
          </w:tcPr>
          <w:p w:rsidR="00CC6691" w:rsidRPr="0084351E" w:rsidRDefault="00CC6691" w:rsidP="004B6ABD">
            <w:pPr>
              <w:spacing w:after="0" w:line="240" w:lineRule="auto"/>
              <w:ind w:left="66"/>
              <w:jc w:val="center"/>
              <w:rPr>
                <w:rFonts w:eastAsia="Times New Roman" w:cstheme="minorHAnsi"/>
                <w:sz w:val="16"/>
                <w:szCs w:val="16"/>
                <w:lang w:val="en-GB"/>
              </w:rPr>
            </w:pPr>
            <w:r w:rsidRPr="0084351E">
              <w:rPr>
                <w:rFonts w:eastAsia="Times New Roman" w:cstheme="minorHAnsi"/>
                <w:sz w:val="16"/>
                <w:szCs w:val="16"/>
                <w:lang w:val="en-GB"/>
              </w:rPr>
              <w:t>LEPL Competition Agency</w:t>
            </w:r>
          </w:p>
        </w:tc>
        <w:tc>
          <w:tcPr>
            <w:tcW w:w="400" w:type="pct"/>
            <w:tcBorders>
              <w:top w:val="single" w:sz="8" w:space="0" w:color="808080"/>
              <w:left w:val="single" w:sz="8" w:space="0" w:color="808080"/>
              <w:bottom w:val="single" w:sz="8" w:space="0" w:color="808080"/>
              <w:right w:val="single" w:sz="8" w:space="0" w:color="808080"/>
            </w:tcBorders>
            <w:shd w:val="clear" w:color="000000" w:fill="FFFFFF"/>
          </w:tcPr>
          <w:p w:rsidR="00CC6691" w:rsidRPr="0084351E" w:rsidRDefault="00CC6691" w:rsidP="004B6ABD">
            <w:pPr>
              <w:spacing w:after="0" w:line="240" w:lineRule="auto"/>
              <w:ind w:left="66"/>
              <w:jc w:val="center"/>
              <w:rPr>
                <w:rFonts w:eastAsia="Times New Roman" w:cstheme="minorHAnsi"/>
                <w:sz w:val="16"/>
                <w:szCs w:val="16"/>
                <w:lang w:val="en-GB"/>
              </w:rPr>
            </w:pPr>
          </w:p>
        </w:tc>
        <w:tc>
          <w:tcPr>
            <w:tcW w:w="454" w:type="pct"/>
            <w:tcBorders>
              <w:top w:val="single" w:sz="4" w:space="0" w:color="auto"/>
              <w:left w:val="single" w:sz="8" w:space="0" w:color="808080"/>
              <w:bottom w:val="single" w:sz="8" w:space="0" w:color="808080"/>
              <w:right w:val="single" w:sz="4" w:space="0" w:color="auto"/>
            </w:tcBorders>
            <w:shd w:val="clear" w:color="000000" w:fill="FFFFFF"/>
          </w:tcPr>
          <w:p w:rsidR="00CC6691" w:rsidRPr="0084351E" w:rsidRDefault="00CC6691" w:rsidP="00CC6691">
            <w:pPr>
              <w:spacing w:after="0" w:line="240" w:lineRule="auto"/>
              <w:ind w:left="66"/>
              <w:jc w:val="both"/>
              <w:rPr>
                <w:rFonts w:eastAsia="Times New Roman" w:cstheme="minorHAnsi"/>
                <w:sz w:val="16"/>
                <w:szCs w:val="16"/>
                <w:lang w:val="en-GB"/>
              </w:rPr>
            </w:pPr>
          </w:p>
        </w:tc>
      </w:tr>
    </w:tbl>
    <w:p w:rsidR="009B0317" w:rsidRPr="0084351E" w:rsidRDefault="009B0317" w:rsidP="00CC6691">
      <w:pPr>
        <w:jc w:val="both"/>
        <w:rPr>
          <w:rFonts w:ascii="Sylfaen" w:hAnsi="Sylfaen" w:cstheme="minorHAnsi"/>
          <w:b/>
          <w:sz w:val="16"/>
          <w:szCs w:val="16"/>
          <w:lang w:val="en-GB"/>
        </w:rPr>
      </w:pPr>
    </w:p>
    <w:p w:rsidR="009B0317" w:rsidRPr="0084351E" w:rsidRDefault="009B0317" w:rsidP="00CC6691">
      <w:pPr>
        <w:jc w:val="both"/>
        <w:rPr>
          <w:rFonts w:ascii="Sylfaen" w:hAnsi="Sylfaen" w:cstheme="minorHAnsi"/>
          <w:b/>
          <w:sz w:val="16"/>
          <w:szCs w:val="16"/>
          <w:lang w:val="en-GB"/>
        </w:rPr>
      </w:pPr>
    </w:p>
    <w:p w:rsidR="009B0317" w:rsidRPr="0084351E" w:rsidRDefault="009B0317" w:rsidP="00CC6691">
      <w:pPr>
        <w:spacing w:after="0"/>
        <w:jc w:val="both"/>
        <w:rPr>
          <w:rFonts w:ascii="Sylfaen" w:hAnsi="Sylfaen" w:cstheme="minorHAnsi"/>
          <w:b/>
          <w:sz w:val="16"/>
          <w:szCs w:val="16"/>
          <w:lang w:val="en-GB"/>
        </w:rPr>
      </w:pPr>
    </w:p>
    <w:tbl>
      <w:tblPr>
        <w:tblW w:w="5977" w:type="pct"/>
        <w:tblInd w:w="-1265" w:type="dxa"/>
        <w:tblLook w:val="04A0" w:firstRow="1" w:lastRow="0" w:firstColumn="1" w:lastColumn="0" w:noHBand="0" w:noVBand="1"/>
      </w:tblPr>
      <w:tblGrid>
        <w:gridCol w:w="1977"/>
        <w:gridCol w:w="1235"/>
        <w:gridCol w:w="1141"/>
        <w:gridCol w:w="711"/>
        <w:gridCol w:w="919"/>
        <w:gridCol w:w="638"/>
        <w:gridCol w:w="2419"/>
        <w:gridCol w:w="1288"/>
        <w:gridCol w:w="1097"/>
        <w:gridCol w:w="1594"/>
        <w:gridCol w:w="1226"/>
        <w:gridCol w:w="1235"/>
      </w:tblGrid>
      <w:tr w:rsidR="004E0147" w:rsidRPr="0084351E" w:rsidTr="004B6ABD">
        <w:trPr>
          <w:trHeight w:val="656"/>
        </w:trPr>
        <w:tc>
          <w:tcPr>
            <w:tcW w:w="5000" w:type="pct"/>
            <w:gridSpan w:val="12"/>
            <w:tcBorders>
              <w:top w:val="single" w:sz="4" w:space="0" w:color="auto"/>
              <w:left w:val="single" w:sz="4" w:space="0" w:color="auto"/>
              <w:right w:val="single" w:sz="4" w:space="0" w:color="auto"/>
            </w:tcBorders>
            <w:shd w:val="clear" w:color="auto" w:fill="9CC2E5" w:themeFill="accent1" w:themeFillTint="99"/>
            <w:vAlign w:val="center"/>
          </w:tcPr>
          <w:p w:rsidR="004E0147" w:rsidRPr="0084351E" w:rsidRDefault="004E0147" w:rsidP="00C37FD5">
            <w:pPr>
              <w:spacing w:after="0" w:line="240" w:lineRule="auto"/>
              <w:ind w:left="165"/>
              <w:jc w:val="center"/>
              <w:rPr>
                <w:rFonts w:eastAsia="Times New Roman" w:cstheme="minorHAnsi"/>
                <w:b/>
                <w:color w:val="000000"/>
                <w:sz w:val="20"/>
                <w:szCs w:val="20"/>
                <w:lang w:val="en-GB"/>
              </w:rPr>
            </w:pPr>
            <w:r w:rsidRPr="0084351E">
              <w:rPr>
                <w:rFonts w:eastAsia="Times New Roman" w:cstheme="minorHAnsi"/>
                <w:b/>
                <w:color w:val="000000"/>
                <w:sz w:val="20"/>
                <w:szCs w:val="20"/>
                <w:lang w:val="en-GB"/>
              </w:rPr>
              <w:lastRenderedPageBreak/>
              <w:t>TRANSPORT</w:t>
            </w:r>
          </w:p>
        </w:tc>
      </w:tr>
      <w:tr w:rsidR="00062E63" w:rsidRPr="0084351E" w:rsidTr="00062E63">
        <w:trPr>
          <w:trHeight w:val="546"/>
        </w:trPr>
        <w:tc>
          <w:tcPr>
            <w:tcW w:w="1406" w:type="pct"/>
            <w:gridSpan w:val="3"/>
            <w:vMerge w:val="restart"/>
            <w:tcBorders>
              <w:top w:val="single" w:sz="4" w:space="0" w:color="auto"/>
              <w:left w:val="single" w:sz="4" w:space="0" w:color="auto"/>
              <w:right w:val="single" w:sz="4" w:space="0" w:color="auto"/>
            </w:tcBorders>
            <w:shd w:val="clear" w:color="auto" w:fill="FFD966" w:themeFill="accent4" w:themeFillTint="99"/>
            <w:vAlign w:val="center"/>
          </w:tcPr>
          <w:p w:rsidR="00062E63" w:rsidRPr="0084351E" w:rsidRDefault="00062E63" w:rsidP="003A676F">
            <w:pPr>
              <w:spacing w:after="0" w:line="240" w:lineRule="auto"/>
              <w:jc w:val="center"/>
              <w:rPr>
                <w:rFonts w:eastAsia="Times New Roman" w:cstheme="minorHAnsi"/>
                <w:b/>
                <w:bCs/>
                <w:color w:val="3A3838"/>
                <w:sz w:val="16"/>
                <w:szCs w:val="16"/>
                <w:lang w:val="en-GB"/>
              </w:rPr>
            </w:pPr>
            <w:r w:rsidRPr="0084351E">
              <w:rPr>
                <w:rFonts w:eastAsia="Times New Roman" w:cstheme="minorHAnsi"/>
                <w:b/>
                <w:bCs/>
                <w:color w:val="3A3838"/>
                <w:sz w:val="16"/>
                <w:szCs w:val="16"/>
                <w:lang w:val="en-GB"/>
              </w:rPr>
              <w:t>EU Law</w:t>
            </w:r>
          </w:p>
        </w:tc>
        <w:tc>
          <w:tcPr>
            <w:tcW w:w="230" w:type="pct"/>
            <w:vMerge w:val="restart"/>
            <w:tcBorders>
              <w:top w:val="single" w:sz="4" w:space="0" w:color="auto"/>
              <w:left w:val="nil"/>
              <w:right w:val="single" w:sz="4" w:space="0" w:color="auto"/>
            </w:tcBorders>
            <w:shd w:val="clear" w:color="auto" w:fill="92D050"/>
            <w:vAlign w:val="center"/>
          </w:tcPr>
          <w:p w:rsidR="00062E63" w:rsidRPr="0084351E" w:rsidRDefault="00062E63" w:rsidP="001759F7">
            <w:pPr>
              <w:spacing w:after="0" w:line="240" w:lineRule="auto"/>
              <w:jc w:val="center"/>
              <w:rPr>
                <w:rFonts w:eastAsia="Times New Roman" w:cstheme="minorHAnsi"/>
                <w:b/>
                <w:color w:val="000000"/>
                <w:sz w:val="16"/>
                <w:szCs w:val="16"/>
                <w:lang w:val="en-GB"/>
              </w:rPr>
            </w:pPr>
            <w:r w:rsidRPr="0084351E">
              <w:rPr>
                <w:rFonts w:eastAsia="Times New Roman" w:cstheme="minorHAnsi"/>
                <w:b/>
                <w:color w:val="000000"/>
                <w:sz w:val="16"/>
                <w:szCs w:val="16"/>
                <w:shd w:val="clear" w:color="auto" w:fill="92D050"/>
                <w:lang w:val="en-GB"/>
              </w:rPr>
              <w:t>LA Sta</w:t>
            </w:r>
            <w:r w:rsidRPr="0084351E">
              <w:rPr>
                <w:rFonts w:eastAsia="Times New Roman" w:cstheme="minorHAnsi"/>
                <w:b/>
                <w:color w:val="000000"/>
                <w:sz w:val="16"/>
                <w:szCs w:val="16"/>
                <w:lang w:val="en-GB"/>
              </w:rPr>
              <w:t>tus</w:t>
            </w:r>
          </w:p>
        </w:tc>
        <w:tc>
          <w:tcPr>
            <w:tcW w:w="503" w:type="pct"/>
            <w:gridSpan w:val="2"/>
            <w:tcBorders>
              <w:top w:val="single" w:sz="4" w:space="0" w:color="auto"/>
              <w:left w:val="nil"/>
              <w:right w:val="single" w:sz="4" w:space="0" w:color="auto"/>
            </w:tcBorders>
            <w:shd w:val="clear" w:color="auto" w:fill="92D050"/>
            <w:vAlign w:val="center"/>
          </w:tcPr>
          <w:p w:rsidR="00062E63" w:rsidRPr="0084351E" w:rsidRDefault="00062E63" w:rsidP="00C37FD5">
            <w:pPr>
              <w:spacing w:after="0" w:line="240" w:lineRule="auto"/>
              <w:jc w:val="center"/>
              <w:rPr>
                <w:rFonts w:eastAsia="Times New Roman" w:cstheme="minorHAnsi"/>
                <w:b/>
                <w:color w:val="000000"/>
                <w:sz w:val="16"/>
                <w:szCs w:val="16"/>
                <w:lang w:val="en-GB"/>
              </w:rPr>
            </w:pPr>
            <w:r w:rsidRPr="0084351E">
              <w:rPr>
                <w:rFonts w:eastAsia="Times New Roman" w:cstheme="minorHAnsi"/>
                <w:b/>
                <w:color w:val="000000"/>
                <w:sz w:val="16"/>
                <w:szCs w:val="16"/>
                <w:lang w:val="en-GB"/>
              </w:rPr>
              <w:t>YEAR</w:t>
            </w:r>
          </w:p>
        </w:tc>
        <w:tc>
          <w:tcPr>
            <w:tcW w:w="1197" w:type="pct"/>
            <w:gridSpan w:val="2"/>
            <w:tcBorders>
              <w:top w:val="single" w:sz="4" w:space="0" w:color="auto"/>
              <w:left w:val="nil"/>
              <w:bottom w:val="single" w:sz="4" w:space="0" w:color="auto"/>
              <w:right w:val="single" w:sz="4" w:space="0" w:color="auto"/>
            </w:tcBorders>
            <w:shd w:val="clear" w:color="auto" w:fill="92D050"/>
            <w:vAlign w:val="center"/>
          </w:tcPr>
          <w:p w:rsidR="00062E63" w:rsidRPr="0084351E" w:rsidRDefault="00062E63" w:rsidP="00C37FD5">
            <w:pPr>
              <w:spacing w:after="0" w:line="240" w:lineRule="auto"/>
              <w:jc w:val="center"/>
              <w:rPr>
                <w:rFonts w:eastAsia="Times New Roman" w:cstheme="minorHAnsi"/>
                <w:b/>
                <w:color w:val="000000"/>
                <w:sz w:val="16"/>
                <w:szCs w:val="16"/>
                <w:lang w:val="en-GB"/>
              </w:rPr>
            </w:pPr>
            <w:r w:rsidRPr="0084351E">
              <w:rPr>
                <w:rFonts w:eastAsia="Times New Roman" w:cstheme="minorHAnsi"/>
                <w:b/>
                <w:color w:val="000000"/>
                <w:sz w:val="16"/>
                <w:szCs w:val="16"/>
                <w:lang w:val="en-GB"/>
              </w:rPr>
              <w:t>Domestic Legislation</w:t>
            </w:r>
          </w:p>
        </w:tc>
        <w:tc>
          <w:tcPr>
            <w:tcW w:w="869" w:type="pct"/>
            <w:gridSpan w:val="2"/>
            <w:vMerge w:val="restart"/>
            <w:tcBorders>
              <w:top w:val="single" w:sz="4" w:space="0" w:color="auto"/>
              <w:left w:val="nil"/>
              <w:right w:val="single" w:sz="4" w:space="0" w:color="auto"/>
            </w:tcBorders>
            <w:shd w:val="clear" w:color="auto" w:fill="92D050"/>
            <w:vAlign w:val="center"/>
          </w:tcPr>
          <w:p w:rsidR="00062E63" w:rsidRPr="0084351E" w:rsidRDefault="00062E63" w:rsidP="00C37FD5">
            <w:pPr>
              <w:spacing w:after="0" w:line="240" w:lineRule="auto"/>
              <w:jc w:val="center"/>
              <w:rPr>
                <w:rFonts w:eastAsia="Times New Roman" w:cstheme="minorHAnsi"/>
                <w:b/>
                <w:color w:val="000000"/>
                <w:sz w:val="16"/>
                <w:szCs w:val="16"/>
                <w:lang w:val="en-GB"/>
              </w:rPr>
            </w:pPr>
            <w:r w:rsidRPr="0084351E">
              <w:rPr>
                <w:rFonts w:eastAsia="Times New Roman" w:cstheme="minorHAnsi"/>
                <w:b/>
                <w:color w:val="000000"/>
                <w:sz w:val="16"/>
                <w:szCs w:val="16"/>
                <w:lang w:val="en-GB"/>
              </w:rPr>
              <w:t>Institution(s) In Charge</w:t>
            </w:r>
          </w:p>
        </w:tc>
        <w:tc>
          <w:tcPr>
            <w:tcW w:w="396" w:type="pct"/>
            <w:vMerge w:val="restart"/>
            <w:tcBorders>
              <w:top w:val="single" w:sz="4" w:space="0" w:color="auto"/>
              <w:left w:val="nil"/>
              <w:right w:val="single" w:sz="4" w:space="0" w:color="auto"/>
            </w:tcBorders>
            <w:shd w:val="clear" w:color="auto" w:fill="92D050"/>
            <w:vAlign w:val="center"/>
          </w:tcPr>
          <w:p w:rsidR="00062E63" w:rsidRPr="0084351E" w:rsidRDefault="00062E63" w:rsidP="00C37FD5">
            <w:pPr>
              <w:spacing w:after="0" w:line="240" w:lineRule="auto"/>
              <w:jc w:val="center"/>
              <w:rPr>
                <w:rFonts w:eastAsia="Times New Roman" w:cstheme="minorHAnsi"/>
                <w:b/>
                <w:color w:val="000000"/>
                <w:sz w:val="16"/>
                <w:szCs w:val="16"/>
                <w:lang w:val="en-GB"/>
              </w:rPr>
            </w:pPr>
            <w:r w:rsidRPr="0084351E">
              <w:rPr>
                <w:rFonts w:eastAsia="Times New Roman" w:cstheme="minorHAnsi"/>
                <w:b/>
                <w:color w:val="000000"/>
                <w:sz w:val="16"/>
                <w:szCs w:val="16"/>
                <w:lang w:val="en-GB"/>
              </w:rPr>
              <w:t>COMMENTS</w:t>
            </w:r>
          </w:p>
        </w:tc>
        <w:tc>
          <w:tcPr>
            <w:tcW w:w="399" w:type="pct"/>
            <w:vMerge w:val="restart"/>
            <w:tcBorders>
              <w:top w:val="single" w:sz="4" w:space="0" w:color="auto"/>
              <w:left w:val="nil"/>
              <w:right w:val="single" w:sz="4" w:space="0" w:color="auto"/>
            </w:tcBorders>
            <w:shd w:val="clear" w:color="auto" w:fill="92D050"/>
            <w:vAlign w:val="center"/>
          </w:tcPr>
          <w:p w:rsidR="00062E63" w:rsidRPr="0084351E" w:rsidRDefault="00062E63" w:rsidP="00C37FD5">
            <w:pPr>
              <w:spacing w:after="0" w:line="240" w:lineRule="auto"/>
              <w:jc w:val="center"/>
              <w:rPr>
                <w:rFonts w:eastAsia="Times New Roman" w:cstheme="minorHAnsi"/>
                <w:b/>
                <w:color w:val="000000"/>
                <w:sz w:val="16"/>
                <w:szCs w:val="16"/>
                <w:lang w:val="en-GB"/>
              </w:rPr>
            </w:pPr>
            <w:r w:rsidRPr="0084351E">
              <w:rPr>
                <w:rFonts w:eastAsia="Times New Roman" w:cstheme="minorHAnsi"/>
                <w:b/>
                <w:color w:val="000000"/>
                <w:sz w:val="16"/>
                <w:szCs w:val="16"/>
                <w:lang w:val="en-GB"/>
              </w:rPr>
              <w:t>REFERENCE</w:t>
            </w:r>
          </w:p>
        </w:tc>
      </w:tr>
      <w:tr w:rsidR="00062E63" w:rsidRPr="0084351E" w:rsidTr="00062E63">
        <w:trPr>
          <w:trHeight w:val="58"/>
        </w:trPr>
        <w:tc>
          <w:tcPr>
            <w:tcW w:w="1406" w:type="pct"/>
            <w:gridSpan w:val="3"/>
            <w:vMerge/>
            <w:tcBorders>
              <w:left w:val="single" w:sz="4" w:space="0" w:color="auto"/>
              <w:bottom w:val="single" w:sz="4" w:space="0" w:color="auto"/>
              <w:right w:val="single" w:sz="4" w:space="0" w:color="auto"/>
            </w:tcBorders>
            <w:shd w:val="clear" w:color="auto" w:fill="FFD966" w:themeFill="accent4" w:themeFillTint="99"/>
          </w:tcPr>
          <w:p w:rsidR="00062E63" w:rsidRPr="0084351E" w:rsidRDefault="00062E63" w:rsidP="00C37FD5">
            <w:pPr>
              <w:spacing w:after="0" w:line="240" w:lineRule="auto"/>
              <w:jc w:val="both"/>
              <w:rPr>
                <w:rFonts w:eastAsia="Times New Roman" w:cstheme="minorHAnsi"/>
                <w:b/>
                <w:bCs/>
                <w:color w:val="3A3838"/>
                <w:sz w:val="16"/>
                <w:szCs w:val="16"/>
                <w:lang w:val="en-GB"/>
              </w:rPr>
            </w:pPr>
          </w:p>
        </w:tc>
        <w:tc>
          <w:tcPr>
            <w:tcW w:w="230" w:type="pct"/>
            <w:vMerge/>
            <w:tcBorders>
              <w:left w:val="nil"/>
              <w:right w:val="single" w:sz="4" w:space="0" w:color="auto"/>
            </w:tcBorders>
            <w:shd w:val="clear" w:color="auto" w:fill="92D050"/>
          </w:tcPr>
          <w:p w:rsidR="00062E63" w:rsidRPr="0084351E" w:rsidRDefault="00062E63" w:rsidP="00C37FD5">
            <w:pPr>
              <w:spacing w:after="0" w:line="240" w:lineRule="auto"/>
              <w:jc w:val="both"/>
              <w:rPr>
                <w:rFonts w:eastAsia="Times New Roman" w:cstheme="minorHAnsi"/>
                <w:color w:val="000000"/>
                <w:sz w:val="16"/>
                <w:szCs w:val="16"/>
                <w:lang w:val="en-GB"/>
              </w:rPr>
            </w:pPr>
          </w:p>
        </w:tc>
        <w:tc>
          <w:tcPr>
            <w:tcW w:w="297" w:type="pct"/>
            <w:tcBorders>
              <w:top w:val="single" w:sz="4" w:space="0" w:color="auto"/>
              <w:left w:val="nil"/>
              <w:right w:val="single" w:sz="4" w:space="0" w:color="auto"/>
            </w:tcBorders>
            <w:shd w:val="clear" w:color="auto" w:fill="C5E0B3" w:themeFill="accent6" w:themeFillTint="66"/>
          </w:tcPr>
          <w:p w:rsidR="00062E63" w:rsidRPr="0084351E" w:rsidRDefault="00062E63" w:rsidP="00C37FD5">
            <w:pPr>
              <w:spacing w:after="0" w:line="240" w:lineRule="auto"/>
              <w:jc w:val="both"/>
              <w:rPr>
                <w:rFonts w:eastAsia="Times New Roman" w:cstheme="minorHAnsi"/>
                <w:color w:val="000000"/>
                <w:sz w:val="16"/>
                <w:szCs w:val="16"/>
                <w:lang w:val="en-GB"/>
              </w:rPr>
            </w:pPr>
          </w:p>
        </w:tc>
        <w:tc>
          <w:tcPr>
            <w:tcW w:w="206" w:type="pct"/>
            <w:tcBorders>
              <w:top w:val="single" w:sz="4" w:space="0" w:color="auto"/>
              <w:left w:val="nil"/>
              <w:right w:val="single" w:sz="4" w:space="0" w:color="auto"/>
            </w:tcBorders>
            <w:shd w:val="clear" w:color="auto" w:fill="C5E0B3" w:themeFill="accent6" w:themeFillTint="66"/>
          </w:tcPr>
          <w:p w:rsidR="00062E63" w:rsidRPr="0084351E" w:rsidRDefault="00062E63" w:rsidP="00C37FD5">
            <w:pPr>
              <w:spacing w:after="0" w:line="240" w:lineRule="auto"/>
              <w:jc w:val="both"/>
              <w:rPr>
                <w:rFonts w:eastAsia="Times New Roman" w:cstheme="minorHAnsi"/>
                <w:color w:val="000000"/>
                <w:sz w:val="16"/>
                <w:szCs w:val="16"/>
                <w:lang w:val="en-GB"/>
              </w:rPr>
            </w:pPr>
          </w:p>
        </w:tc>
        <w:tc>
          <w:tcPr>
            <w:tcW w:w="781" w:type="pct"/>
            <w:vMerge w:val="restart"/>
            <w:tcBorders>
              <w:left w:val="single" w:sz="4" w:space="0" w:color="auto"/>
              <w:right w:val="single" w:sz="4" w:space="0" w:color="auto"/>
            </w:tcBorders>
            <w:shd w:val="clear" w:color="auto" w:fill="C5E0B3" w:themeFill="accent6" w:themeFillTint="66"/>
            <w:vAlign w:val="center"/>
          </w:tcPr>
          <w:p w:rsidR="00062E63" w:rsidRPr="0084351E" w:rsidRDefault="001759F7" w:rsidP="00C37FD5">
            <w:pPr>
              <w:spacing w:after="0" w:line="240" w:lineRule="auto"/>
              <w:jc w:val="center"/>
              <w:rPr>
                <w:rFonts w:eastAsia="Times New Roman" w:cstheme="minorHAnsi"/>
                <w:b/>
                <w:color w:val="000000"/>
                <w:sz w:val="16"/>
                <w:szCs w:val="16"/>
                <w:lang w:val="en-GB"/>
              </w:rPr>
            </w:pPr>
            <w:r>
              <w:rPr>
                <w:rFonts w:eastAsia="Times New Roman" w:cstheme="minorHAnsi"/>
                <w:b/>
                <w:color w:val="000000"/>
                <w:sz w:val="16"/>
                <w:szCs w:val="16"/>
                <w:lang w:val="en-GB"/>
              </w:rPr>
              <w:t>New</w:t>
            </w:r>
          </w:p>
        </w:tc>
        <w:tc>
          <w:tcPr>
            <w:tcW w:w="416" w:type="pct"/>
            <w:vMerge w:val="restart"/>
            <w:tcBorders>
              <w:left w:val="single" w:sz="4" w:space="0" w:color="auto"/>
              <w:right w:val="single" w:sz="4" w:space="0" w:color="auto"/>
            </w:tcBorders>
            <w:shd w:val="clear" w:color="auto" w:fill="C5E0B3" w:themeFill="accent6" w:themeFillTint="66"/>
            <w:vAlign w:val="center"/>
          </w:tcPr>
          <w:p w:rsidR="00062E63" w:rsidRPr="0084351E" w:rsidRDefault="001759F7" w:rsidP="00C37FD5">
            <w:pPr>
              <w:spacing w:after="0" w:line="240" w:lineRule="auto"/>
              <w:jc w:val="center"/>
              <w:rPr>
                <w:rFonts w:eastAsia="Times New Roman" w:cstheme="minorHAnsi"/>
                <w:b/>
                <w:color w:val="000000"/>
                <w:sz w:val="16"/>
                <w:szCs w:val="16"/>
                <w:lang w:val="en-GB"/>
              </w:rPr>
            </w:pPr>
            <w:r>
              <w:rPr>
                <w:rFonts w:eastAsia="Times New Roman" w:cstheme="minorHAnsi"/>
                <w:b/>
                <w:color w:val="000000"/>
                <w:sz w:val="16"/>
                <w:szCs w:val="16"/>
                <w:lang w:val="en-GB"/>
              </w:rPr>
              <w:t>Amendments</w:t>
            </w:r>
          </w:p>
        </w:tc>
        <w:tc>
          <w:tcPr>
            <w:tcW w:w="869" w:type="pct"/>
            <w:gridSpan w:val="2"/>
            <w:vMerge/>
            <w:tcBorders>
              <w:left w:val="single" w:sz="4" w:space="0" w:color="auto"/>
              <w:bottom w:val="single" w:sz="4" w:space="0" w:color="auto"/>
              <w:right w:val="single" w:sz="4" w:space="0" w:color="auto"/>
            </w:tcBorders>
            <w:shd w:val="clear" w:color="auto" w:fill="92D050"/>
            <w:vAlign w:val="center"/>
          </w:tcPr>
          <w:p w:rsidR="00062E63" w:rsidRPr="0084351E" w:rsidRDefault="00062E63" w:rsidP="00C37FD5">
            <w:pPr>
              <w:spacing w:after="0" w:line="240" w:lineRule="auto"/>
              <w:jc w:val="center"/>
              <w:rPr>
                <w:rFonts w:eastAsia="Times New Roman" w:cstheme="minorHAnsi"/>
                <w:color w:val="000000"/>
                <w:sz w:val="16"/>
                <w:szCs w:val="16"/>
                <w:lang w:val="en-GB"/>
              </w:rPr>
            </w:pPr>
          </w:p>
        </w:tc>
        <w:tc>
          <w:tcPr>
            <w:tcW w:w="396" w:type="pct"/>
            <w:vMerge/>
            <w:tcBorders>
              <w:left w:val="single" w:sz="4" w:space="0" w:color="auto"/>
              <w:right w:val="single" w:sz="4" w:space="0" w:color="auto"/>
            </w:tcBorders>
            <w:shd w:val="clear" w:color="auto" w:fill="92D050"/>
          </w:tcPr>
          <w:p w:rsidR="00062E63" w:rsidRPr="0084351E" w:rsidRDefault="00062E63" w:rsidP="00C37FD5">
            <w:pPr>
              <w:spacing w:after="0" w:line="240" w:lineRule="auto"/>
              <w:jc w:val="center"/>
              <w:rPr>
                <w:rFonts w:eastAsia="Times New Roman" w:cstheme="minorHAnsi"/>
                <w:color w:val="000000"/>
                <w:sz w:val="16"/>
                <w:szCs w:val="16"/>
                <w:lang w:val="en-GB"/>
              </w:rPr>
            </w:pPr>
          </w:p>
        </w:tc>
        <w:tc>
          <w:tcPr>
            <w:tcW w:w="399" w:type="pct"/>
            <w:vMerge/>
            <w:tcBorders>
              <w:left w:val="single" w:sz="4" w:space="0" w:color="auto"/>
              <w:right w:val="single" w:sz="4" w:space="0" w:color="auto"/>
            </w:tcBorders>
            <w:shd w:val="clear" w:color="auto" w:fill="92D050"/>
          </w:tcPr>
          <w:p w:rsidR="00062E63" w:rsidRPr="0084351E" w:rsidRDefault="00062E63" w:rsidP="00C37FD5">
            <w:pPr>
              <w:spacing w:after="0" w:line="240" w:lineRule="auto"/>
              <w:jc w:val="center"/>
              <w:rPr>
                <w:rFonts w:eastAsia="Times New Roman" w:cstheme="minorHAnsi"/>
                <w:color w:val="000000"/>
                <w:sz w:val="16"/>
                <w:szCs w:val="16"/>
                <w:lang w:val="en-GB"/>
              </w:rPr>
            </w:pPr>
          </w:p>
        </w:tc>
      </w:tr>
      <w:tr w:rsidR="00062E63" w:rsidRPr="0084351E" w:rsidTr="004A626E">
        <w:trPr>
          <w:trHeight w:val="611"/>
        </w:trPr>
        <w:tc>
          <w:tcPr>
            <w:tcW w:w="639" w:type="pct"/>
            <w:tcBorders>
              <w:top w:val="single" w:sz="4" w:space="0" w:color="auto"/>
              <w:left w:val="single" w:sz="4" w:space="0" w:color="auto"/>
              <w:bottom w:val="single" w:sz="8" w:space="0" w:color="808080"/>
              <w:right w:val="single" w:sz="4" w:space="0" w:color="auto"/>
            </w:tcBorders>
            <w:shd w:val="clear" w:color="auto" w:fill="FFF2CC" w:themeFill="accent4" w:themeFillTint="33"/>
            <w:vAlign w:val="center"/>
          </w:tcPr>
          <w:p w:rsidR="00062E63" w:rsidRPr="0084351E" w:rsidRDefault="00062E63" w:rsidP="00C37FD5">
            <w:pPr>
              <w:spacing w:after="0" w:line="240" w:lineRule="auto"/>
              <w:jc w:val="center"/>
              <w:rPr>
                <w:rFonts w:eastAsia="Times New Roman" w:cstheme="minorHAnsi"/>
                <w:b/>
                <w:color w:val="000000"/>
                <w:sz w:val="16"/>
                <w:szCs w:val="16"/>
                <w:lang w:val="en-GB"/>
              </w:rPr>
            </w:pPr>
            <w:r w:rsidRPr="0084351E">
              <w:rPr>
                <w:rFonts w:eastAsia="Times New Roman" w:cstheme="minorHAnsi"/>
                <w:b/>
                <w:color w:val="000000"/>
                <w:sz w:val="16"/>
                <w:szCs w:val="16"/>
                <w:lang w:val="en-GB"/>
              </w:rPr>
              <w:t>As per AA</w:t>
            </w:r>
          </w:p>
        </w:tc>
        <w:tc>
          <w:tcPr>
            <w:tcW w:w="399" w:type="pct"/>
            <w:tcBorders>
              <w:top w:val="single" w:sz="4" w:space="0" w:color="auto"/>
              <w:left w:val="single" w:sz="4" w:space="0" w:color="auto"/>
              <w:bottom w:val="single" w:sz="8" w:space="0" w:color="808080"/>
              <w:right w:val="single" w:sz="4" w:space="0" w:color="auto"/>
            </w:tcBorders>
            <w:shd w:val="clear" w:color="auto" w:fill="FFF2CC" w:themeFill="accent4" w:themeFillTint="33"/>
            <w:vAlign w:val="center"/>
          </w:tcPr>
          <w:p w:rsidR="00062E63" w:rsidRPr="0084351E" w:rsidRDefault="00062E63" w:rsidP="00C37FD5">
            <w:pPr>
              <w:spacing w:after="0" w:line="240" w:lineRule="auto"/>
              <w:jc w:val="center"/>
              <w:rPr>
                <w:rFonts w:eastAsia="Times New Roman" w:cstheme="minorHAnsi"/>
                <w:b/>
                <w:color w:val="000000"/>
                <w:sz w:val="16"/>
                <w:szCs w:val="16"/>
                <w:lang w:val="en-GB"/>
              </w:rPr>
            </w:pPr>
            <w:r w:rsidRPr="0084351E">
              <w:rPr>
                <w:rFonts w:eastAsia="Times New Roman" w:cstheme="minorHAnsi"/>
                <w:b/>
                <w:color w:val="000000"/>
                <w:sz w:val="16"/>
                <w:szCs w:val="16"/>
                <w:lang w:val="en-GB"/>
              </w:rPr>
              <w:t>As per changes since AA</w:t>
            </w:r>
          </w:p>
        </w:tc>
        <w:tc>
          <w:tcPr>
            <w:tcW w:w="369" w:type="pct"/>
            <w:tcBorders>
              <w:top w:val="single" w:sz="4" w:space="0" w:color="auto"/>
              <w:left w:val="single" w:sz="4" w:space="0" w:color="auto"/>
              <w:bottom w:val="single" w:sz="8" w:space="0" w:color="808080"/>
              <w:right w:val="single" w:sz="4" w:space="0" w:color="auto"/>
            </w:tcBorders>
            <w:shd w:val="clear" w:color="auto" w:fill="FFF2CC" w:themeFill="accent4" w:themeFillTint="33"/>
            <w:vAlign w:val="center"/>
          </w:tcPr>
          <w:p w:rsidR="00062E63" w:rsidRPr="0084351E" w:rsidRDefault="00062E63" w:rsidP="00C37FD5">
            <w:pPr>
              <w:spacing w:after="0" w:line="240" w:lineRule="auto"/>
              <w:jc w:val="center"/>
              <w:rPr>
                <w:rFonts w:eastAsia="Times New Roman" w:cstheme="minorHAnsi"/>
                <w:b/>
                <w:color w:val="000000"/>
                <w:sz w:val="16"/>
                <w:szCs w:val="16"/>
                <w:lang w:val="en-GB"/>
              </w:rPr>
            </w:pPr>
            <w:r w:rsidRPr="0084351E">
              <w:rPr>
                <w:rFonts w:eastAsia="Times New Roman" w:cstheme="minorHAnsi"/>
                <w:b/>
                <w:color w:val="000000"/>
                <w:sz w:val="16"/>
                <w:szCs w:val="16"/>
                <w:lang w:val="en-GB"/>
              </w:rPr>
              <w:t>AA Deadline</w:t>
            </w:r>
          </w:p>
        </w:tc>
        <w:tc>
          <w:tcPr>
            <w:tcW w:w="230" w:type="pct"/>
            <w:vMerge/>
            <w:tcBorders>
              <w:left w:val="nil"/>
              <w:bottom w:val="single" w:sz="8" w:space="0" w:color="808080"/>
              <w:right w:val="single" w:sz="4" w:space="0" w:color="auto"/>
            </w:tcBorders>
            <w:shd w:val="clear" w:color="auto" w:fill="92D050"/>
          </w:tcPr>
          <w:p w:rsidR="00062E63" w:rsidRPr="0084351E" w:rsidRDefault="00062E63" w:rsidP="00C37FD5">
            <w:pPr>
              <w:spacing w:after="0" w:line="240" w:lineRule="auto"/>
              <w:jc w:val="both"/>
              <w:rPr>
                <w:rFonts w:eastAsia="Times New Roman" w:cstheme="minorHAnsi"/>
                <w:color w:val="000000"/>
                <w:sz w:val="16"/>
                <w:szCs w:val="16"/>
                <w:lang w:val="en-GB"/>
              </w:rPr>
            </w:pPr>
          </w:p>
        </w:tc>
        <w:tc>
          <w:tcPr>
            <w:tcW w:w="297" w:type="pct"/>
            <w:tcBorders>
              <w:left w:val="nil"/>
              <w:bottom w:val="single" w:sz="8" w:space="0" w:color="808080"/>
              <w:right w:val="single" w:sz="4" w:space="0" w:color="auto"/>
            </w:tcBorders>
            <w:shd w:val="clear" w:color="auto" w:fill="C5E0B3" w:themeFill="accent6" w:themeFillTint="66"/>
          </w:tcPr>
          <w:p w:rsidR="00062E63" w:rsidRPr="0084351E" w:rsidRDefault="001759F7" w:rsidP="001759F7">
            <w:pPr>
              <w:spacing w:after="0" w:line="240" w:lineRule="auto"/>
              <w:jc w:val="center"/>
              <w:rPr>
                <w:rFonts w:eastAsia="Times New Roman" w:cstheme="minorHAnsi"/>
                <w:b/>
                <w:color w:val="000000"/>
                <w:sz w:val="16"/>
                <w:szCs w:val="16"/>
                <w:lang w:val="en-GB"/>
              </w:rPr>
            </w:pPr>
            <w:r>
              <w:rPr>
                <w:rFonts w:eastAsia="Times New Roman" w:cstheme="minorHAnsi"/>
                <w:b/>
                <w:color w:val="000000"/>
                <w:sz w:val="16"/>
                <w:szCs w:val="16"/>
                <w:lang w:val="en-GB"/>
              </w:rPr>
              <w:t>Adoption</w:t>
            </w:r>
          </w:p>
        </w:tc>
        <w:tc>
          <w:tcPr>
            <w:tcW w:w="206" w:type="pct"/>
            <w:tcBorders>
              <w:left w:val="nil"/>
              <w:bottom w:val="single" w:sz="8" w:space="0" w:color="808080"/>
              <w:right w:val="single" w:sz="4" w:space="0" w:color="auto"/>
            </w:tcBorders>
            <w:shd w:val="clear" w:color="auto" w:fill="C5E0B3" w:themeFill="accent6" w:themeFillTint="66"/>
          </w:tcPr>
          <w:p w:rsidR="00062E63" w:rsidRPr="0084351E" w:rsidRDefault="001759F7" w:rsidP="00C37FD5">
            <w:pPr>
              <w:spacing w:after="0" w:line="240" w:lineRule="auto"/>
              <w:jc w:val="center"/>
              <w:rPr>
                <w:rFonts w:eastAsia="Times New Roman" w:cstheme="minorHAnsi"/>
                <w:b/>
                <w:color w:val="000000"/>
                <w:sz w:val="16"/>
                <w:szCs w:val="16"/>
                <w:lang w:val="en-GB"/>
              </w:rPr>
            </w:pPr>
            <w:r>
              <w:rPr>
                <w:rFonts w:eastAsia="Times New Roman" w:cstheme="minorHAnsi"/>
                <w:b/>
                <w:color w:val="000000"/>
                <w:sz w:val="16"/>
                <w:szCs w:val="16"/>
                <w:lang w:val="en-GB"/>
              </w:rPr>
              <w:t>Entry into force</w:t>
            </w:r>
          </w:p>
        </w:tc>
        <w:tc>
          <w:tcPr>
            <w:tcW w:w="781" w:type="pct"/>
            <w:vMerge/>
            <w:tcBorders>
              <w:left w:val="single" w:sz="4" w:space="0" w:color="auto"/>
              <w:bottom w:val="single" w:sz="8" w:space="0" w:color="808080"/>
              <w:right w:val="single" w:sz="4" w:space="0" w:color="auto"/>
            </w:tcBorders>
            <w:shd w:val="clear" w:color="auto" w:fill="C5E0B3" w:themeFill="accent6" w:themeFillTint="66"/>
            <w:vAlign w:val="center"/>
          </w:tcPr>
          <w:p w:rsidR="00062E63" w:rsidRPr="0084351E" w:rsidRDefault="00062E63" w:rsidP="00C37FD5">
            <w:pPr>
              <w:spacing w:after="0" w:line="240" w:lineRule="auto"/>
              <w:jc w:val="center"/>
              <w:rPr>
                <w:rFonts w:eastAsia="Times New Roman" w:cstheme="minorHAnsi"/>
                <w:b/>
                <w:color w:val="000000"/>
                <w:sz w:val="16"/>
                <w:szCs w:val="16"/>
                <w:lang w:val="en-GB"/>
              </w:rPr>
            </w:pPr>
          </w:p>
        </w:tc>
        <w:tc>
          <w:tcPr>
            <w:tcW w:w="416" w:type="pct"/>
            <w:vMerge/>
            <w:tcBorders>
              <w:left w:val="single" w:sz="4" w:space="0" w:color="auto"/>
              <w:bottom w:val="single" w:sz="8" w:space="0" w:color="808080"/>
              <w:right w:val="single" w:sz="4" w:space="0" w:color="auto"/>
            </w:tcBorders>
            <w:shd w:val="clear" w:color="auto" w:fill="C5E0B3" w:themeFill="accent6" w:themeFillTint="66"/>
            <w:vAlign w:val="center"/>
          </w:tcPr>
          <w:p w:rsidR="00062E63" w:rsidRPr="0084351E" w:rsidRDefault="00062E63" w:rsidP="00C37FD5">
            <w:pPr>
              <w:spacing w:after="0" w:line="240" w:lineRule="auto"/>
              <w:jc w:val="center"/>
              <w:rPr>
                <w:rFonts w:eastAsia="Times New Roman" w:cstheme="minorHAnsi"/>
                <w:b/>
                <w:color w:val="000000"/>
                <w:sz w:val="16"/>
                <w:szCs w:val="16"/>
                <w:lang w:val="en-GB"/>
              </w:rPr>
            </w:pPr>
          </w:p>
        </w:tc>
        <w:tc>
          <w:tcPr>
            <w:tcW w:w="354" w:type="pct"/>
            <w:tcBorders>
              <w:top w:val="single" w:sz="4" w:space="0" w:color="auto"/>
              <w:left w:val="nil"/>
              <w:bottom w:val="single" w:sz="8" w:space="0" w:color="808080"/>
              <w:right w:val="single" w:sz="4" w:space="0" w:color="auto"/>
            </w:tcBorders>
            <w:shd w:val="clear" w:color="auto" w:fill="C5E0B3" w:themeFill="accent6" w:themeFillTint="66"/>
            <w:vAlign w:val="center"/>
          </w:tcPr>
          <w:p w:rsidR="00062E63" w:rsidRPr="0084351E" w:rsidRDefault="00062E63" w:rsidP="00C37FD5">
            <w:pPr>
              <w:spacing w:after="0" w:line="240" w:lineRule="auto"/>
              <w:jc w:val="center"/>
              <w:rPr>
                <w:rFonts w:eastAsia="Times New Roman" w:cstheme="minorHAnsi"/>
                <w:b/>
                <w:color w:val="000000"/>
                <w:sz w:val="16"/>
                <w:szCs w:val="16"/>
                <w:lang w:val="en-GB"/>
              </w:rPr>
            </w:pPr>
            <w:r w:rsidRPr="0084351E">
              <w:rPr>
                <w:rFonts w:eastAsia="Times New Roman" w:cstheme="minorHAnsi"/>
                <w:b/>
                <w:color w:val="000000"/>
                <w:sz w:val="16"/>
                <w:szCs w:val="16"/>
                <w:lang w:val="en-GB"/>
              </w:rPr>
              <w:t>Leader</w:t>
            </w:r>
          </w:p>
          <w:p w:rsidR="00062E63" w:rsidRPr="0084351E" w:rsidRDefault="001759F7" w:rsidP="00C37FD5">
            <w:pPr>
              <w:spacing w:after="0" w:line="240" w:lineRule="auto"/>
              <w:jc w:val="center"/>
              <w:rPr>
                <w:rFonts w:eastAsia="Times New Roman" w:cstheme="minorHAnsi"/>
                <w:b/>
                <w:color w:val="000000"/>
                <w:sz w:val="16"/>
                <w:szCs w:val="16"/>
                <w:lang w:val="en-GB"/>
              </w:rPr>
            </w:pPr>
            <w:r>
              <w:rPr>
                <w:rFonts w:eastAsia="Times New Roman" w:cstheme="minorHAnsi"/>
                <w:b/>
                <w:color w:val="000000"/>
                <w:sz w:val="16"/>
                <w:szCs w:val="16"/>
                <w:lang w:val="en-GB"/>
              </w:rPr>
              <w:t>(incl. contact point)</w:t>
            </w:r>
          </w:p>
        </w:tc>
        <w:tc>
          <w:tcPr>
            <w:tcW w:w="515" w:type="pct"/>
            <w:tcBorders>
              <w:top w:val="single" w:sz="4" w:space="0" w:color="auto"/>
              <w:left w:val="nil"/>
              <w:bottom w:val="single" w:sz="8" w:space="0" w:color="808080"/>
              <w:right w:val="single" w:sz="4" w:space="0" w:color="auto"/>
            </w:tcBorders>
            <w:shd w:val="clear" w:color="auto" w:fill="C5E0B3" w:themeFill="accent6" w:themeFillTint="66"/>
            <w:vAlign w:val="center"/>
          </w:tcPr>
          <w:p w:rsidR="00062E63" w:rsidRPr="0084351E" w:rsidRDefault="001759F7" w:rsidP="00C37FD5">
            <w:pPr>
              <w:spacing w:after="0" w:line="240" w:lineRule="auto"/>
              <w:jc w:val="center"/>
              <w:rPr>
                <w:rFonts w:eastAsia="Times New Roman" w:cstheme="minorHAnsi"/>
                <w:b/>
                <w:color w:val="000000"/>
                <w:sz w:val="16"/>
                <w:szCs w:val="16"/>
                <w:lang w:val="en-GB"/>
              </w:rPr>
            </w:pPr>
            <w:r>
              <w:rPr>
                <w:rFonts w:eastAsia="Times New Roman" w:cstheme="minorHAnsi"/>
                <w:b/>
                <w:color w:val="000000"/>
                <w:sz w:val="16"/>
                <w:szCs w:val="16"/>
                <w:lang w:val="en-GB"/>
              </w:rPr>
              <w:t>Partner(s)</w:t>
            </w:r>
          </w:p>
        </w:tc>
        <w:tc>
          <w:tcPr>
            <w:tcW w:w="396" w:type="pct"/>
            <w:vMerge/>
            <w:tcBorders>
              <w:left w:val="nil"/>
              <w:bottom w:val="single" w:sz="8" w:space="0" w:color="808080"/>
              <w:right w:val="single" w:sz="4" w:space="0" w:color="auto"/>
            </w:tcBorders>
            <w:shd w:val="clear" w:color="auto" w:fill="C5E0B3" w:themeFill="accent6" w:themeFillTint="66"/>
          </w:tcPr>
          <w:p w:rsidR="00062E63" w:rsidRPr="0084351E" w:rsidRDefault="00062E63" w:rsidP="00C37FD5">
            <w:pPr>
              <w:spacing w:after="0" w:line="240" w:lineRule="auto"/>
              <w:jc w:val="center"/>
              <w:rPr>
                <w:rFonts w:eastAsia="Times New Roman" w:cstheme="minorHAnsi"/>
                <w:color w:val="000000"/>
                <w:sz w:val="16"/>
                <w:szCs w:val="16"/>
                <w:lang w:val="en-GB"/>
              </w:rPr>
            </w:pPr>
          </w:p>
        </w:tc>
        <w:tc>
          <w:tcPr>
            <w:tcW w:w="399" w:type="pct"/>
            <w:vMerge/>
            <w:tcBorders>
              <w:left w:val="nil"/>
              <w:bottom w:val="single" w:sz="8" w:space="0" w:color="808080"/>
              <w:right w:val="single" w:sz="4" w:space="0" w:color="auto"/>
            </w:tcBorders>
            <w:shd w:val="clear" w:color="auto" w:fill="C5E0B3" w:themeFill="accent6" w:themeFillTint="66"/>
          </w:tcPr>
          <w:p w:rsidR="00062E63" w:rsidRPr="0084351E" w:rsidRDefault="00062E63" w:rsidP="00C37FD5">
            <w:pPr>
              <w:spacing w:after="0" w:line="240" w:lineRule="auto"/>
              <w:jc w:val="center"/>
              <w:rPr>
                <w:rFonts w:eastAsia="Times New Roman" w:cstheme="minorHAnsi"/>
                <w:color w:val="000000"/>
                <w:sz w:val="16"/>
                <w:szCs w:val="16"/>
                <w:lang w:val="en-GB"/>
              </w:rPr>
            </w:pPr>
          </w:p>
        </w:tc>
      </w:tr>
      <w:tr w:rsidR="007A3159" w:rsidRPr="0084351E" w:rsidTr="00062E63">
        <w:trPr>
          <w:trHeight w:val="1294"/>
        </w:trPr>
        <w:tc>
          <w:tcPr>
            <w:tcW w:w="639" w:type="pct"/>
            <w:tcBorders>
              <w:top w:val="single" w:sz="8" w:space="0" w:color="808080"/>
              <w:left w:val="single" w:sz="8" w:space="0" w:color="808080"/>
              <w:bottom w:val="single" w:sz="8" w:space="0" w:color="808080"/>
              <w:right w:val="single" w:sz="8" w:space="0" w:color="808080"/>
            </w:tcBorders>
            <w:shd w:val="clear" w:color="auto" w:fill="auto"/>
            <w:hideMark/>
          </w:tcPr>
          <w:p w:rsidR="004E0147" w:rsidRPr="00F15513" w:rsidRDefault="004E0147" w:rsidP="00F15513">
            <w:pPr>
              <w:spacing w:after="0" w:line="240" w:lineRule="auto"/>
              <w:jc w:val="both"/>
              <w:rPr>
                <w:rFonts w:eastAsia="Times New Roman" w:cstheme="minorHAnsi"/>
                <w:color w:val="000000"/>
                <w:sz w:val="16"/>
                <w:szCs w:val="16"/>
                <w:lang w:val="en-GB"/>
              </w:rPr>
            </w:pPr>
            <w:r w:rsidRPr="00F15513">
              <w:rPr>
                <w:rFonts w:eastAsia="Times New Roman" w:cstheme="minorHAnsi"/>
                <w:color w:val="000000"/>
                <w:sz w:val="16"/>
                <w:szCs w:val="16"/>
                <w:lang w:val="en-GB"/>
              </w:rPr>
              <w:t>*Council Directive 92/6/EEC of 10 February 1992 on the installation and use of speed limitation devices for certain categories of motor vehicles in the Community</w:t>
            </w:r>
          </w:p>
        </w:tc>
        <w:tc>
          <w:tcPr>
            <w:tcW w:w="399" w:type="pct"/>
            <w:tcBorders>
              <w:top w:val="single" w:sz="8" w:space="0" w:color="808080"/>
              <w:left w:val="nil"/>
              <w:bottom w:val="single" w:sz="8" w:space="0" w:color="808080"/>
              <w:right w:val="single" w:sz="8" w:space="0" w:color="808080"/>
            </w:tcBorders>
            <w:shd w:val="clear" w:color="auto" w:fill="auto"/>
            <w:vAlign w:val="center"/>
            <w:hideMark/>
          </w:tcPr>
          <w:p w:rsidR="004E0147" w:rsidRPr="0084351E" w:rsidRDefault="004E0147" w:rsidP="004E0147">
            <w:pPr>
              <w:spacing w:after="0" w:line="240" w:lineRule="auto"/>
              <w:jc w:val="both"/>
              <w:rPr>
                <w:rFonts w:eastAsia="Times New Roman" w:cstheme="minorHAnsi"/>
                <w:color w:val="000000"/>
                <w:sz w:val="16"/>
                <w:szCs w:val="16"/>
                <w:lang w:val="en-GB"/>
              </w:rPr>
            </w:pPr>
            <w:r w:rsidRPr="0084351E">
              <w:rPr>
                <w:rFonts w:eastAsia="Times New Roman" w:cstheme="minorHAnsi"/>
                <w:color w:val="000000"/>
                <w:sz w:val="16"/>
                <w:szCs w:val="16"/>
                <w:lang w:val="en-GB"/>
              </w:rPr>
              <w:t> </w:t>
            </w:r>
          </w:p>
        </w:tc>
        <w:tc>
          <w:tcPr>
            <w:tcW w:w="369" w:type="pct"/>
            <w:tcBorders>
              <w:top w:val="single" w:sz="8" w:space="0" w:color="808080"/>
              <w:left w:val="nil"/>
              <w:bottom w:val="single" w:sz="8" w:space="0" w:color="808080"/>
              <w:right w:val="single" w:sz="8" w:space="0" w:color="808080"/>
            </w:tcBorders>
            <w:shd w:val="clear" w:color="auto" w:fill="auto"/>
            <w:vAlign w:val="center"/>
            <w:hideMark/>
          </w:tcPr>
          <w:p w:rsidR="004E0147" w:rsidRPr="0084351E" w:rsidRDefault="004E0147" w:rsidP="000C4CDF">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2016*</w:t>
            </w:r>
          </w:p>
        </w:tc>
        <w:tc>
          <w:tcPr>
            <w:tcW w:w="230" w:type="pct"/>
            <w:tcBorders>
              <w:top w:val="single" w:sz="8" w:space="0" w:color="808080"/>
              <w:left w:val="nil"/>
              <w:bottom w:val="single" w:sz="8" w:space="0" w:color="808080"/>
              <w:right w:val="single" w:sz="8" w:space="0" w:color="808080"/>
            </w:tcBorders>
            <w:shd w:val="clear" w:color="auto" w:fill="auto"/>
            <w:vAlign w:val="center"/>
            <w:hideMark/>
          </w:tcPr>
          <w:p w:rsidR="004E0147" w:rsidRPr="0084351E" w:rsidRDefault="004E0147" w:rsidP="009349CB">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YES</w:t>
            </w:r>
          </w:p>
        </w:tc>
        <w:tc>
          <w:tcPr>
            <w:tcW w:w="297" w:type="pct"/>
            <w:tcBorders>
              <w:top w:val="single" w:sz="8" w:space="0" w:color="808080"/>
              <w:left w:val="nil"/>
              <w:bottom w:val="single" w:sz="8" w:space="0" w:color="808080"/>
              <w:right w:val="single" w:sz="8" w:space="0" w:color="808080"/>
            </w:tcBorders>
            <w:shd w:val="clear" w:color="auto" w:fill="auto"/>
            <w:noWrap/>
            <w:vAlign w:val="center"/>
            <w:hideMark/>
          </w:tcPr>
          <w:p w:rsidR="004E0147" w:rsidRPr="0084351E" w:rsidRDefault="004E0147" w:rsidP="009349CB">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2017</w:t>
            </w:r>
          </w:p>
        </w:tc>
        <w:tc>
          <w:tcPr>
            <w:tcW w:w="206" w:type="pct"/>
            <w:tcBorders>
              <w:top w:val="single" w:sz="8" w:space="0" w:color="808080"/>
              <w:left w:val="nil"/>
              <w:bottom w:val="single" w:sz="8" w:space="0" w:color="808080"/>
              <w:right w:val="single" w:sz="8" w:space="0" w:color="808080"/>
            </w:tcBorders>
            <w:shd w:val="clear" w:color="auto" w:fill="auto"/>
            <w:vAlign w:val="center"/>
            <w:hideMark/>
          </w:tcPr>
          <w:p w:rsidR="004E0147" w:rsidRPr="0084351E" w:rsidRDefault="004E0147" w:rsidP="009349CB">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2017</w:t>
            </w:r>
          </w:p>
        </w:tc>
        <w:tc>
          <w:tcPr>
            <w:tcW w:w="781" w:type="pct"/>
            <w:tcBorders>
              <w:top w:val="single" w:sz="8" w:space="0" w:color="808080"/>
              <w:left w:val="nil"/>
              <w:bottom w:val="single" w:sz="8" w:space="0" w:color="808080"/>
              <w:right w:val="single" w:sz="8" w:space="0" w:color="808080"/>
            </w:tcBorders>
            <w:shd w:val="clear" w:color="auto" w:fill="auto"/>
            <w:hideMark/>
          </w:tcPr>
          <w:p w:rsidR="004E0147" w:rsidRPr="0084351E" w:rsidRDefault="004E0147" w:rsidP="004E0147">
            <w:pPr>
              <w:spacing w:after="0" w:line="240" w:lineRule="auto"/>
              <w:jc w:val="both"/>
              <w:rPr>
                <w:rFonts w:eastAsia="Times New Roman" w:cstheme="minorHAnsi"/>
                <w:color w:val="000000"/>
                <w:sz w:val="16"/>
                <w:szCs w:val="16"/>
                <w:lang w:val="en-GB"/>
              </w:rPr>
            </w:pPr>
            <w:r w:rsidRPr="0084351E">
              <w:rPr>
                <w:rFonts w:eastAsia="Times New Roman" w:cstheme="minorHAnsi"/>
                <w:color w:val="000000"/>
                <w:sz w:val="16"/>
                <w:szCs w:val="16"/>
                <w:lang w:val="en-GB"/>
              </w:rPr>
              <w:t xml:space="preserve"> </w:t>
            </w:r>
            <w:r w:rsidR="00BD3A7D" w:rsidRPr="0084351E">
              <w:rPr>
                <w:rFonts w:eastAsia="Times New Roman" w:cstheme="minorHAnsi"/>
                <w:color w:val="000000"/>
                <w:sz w:val="16"/>
                <w:szCs w:val="16"/>
                <w:lang w:val="en-GB"/>
              </w:rPr>
              <w:t>August</w:t>
            </w:r>
            <w:r w:rsidRPr="0084351E">
              <w:rPr>
                <w:rFonts w:eastAsia="Times New Roman" w:cstheme="minorHAnsi"/>
                <w:color w:val="000000"/>
                <w:sz w:val="16"/>
                <w:szCs w:val="16"/>
                <w:lang w:val="en-GB"/>
              </w:rPr>
              <w:t xml:space="preserve"> 16, 2017 </w:t>
            </w:r>
            <w:proofErr w:type="spellStart"/>
            <w:r w:rsidRPr="0084351E">
              <w:rPr>
                <w:rFonts w:eastAsia="Times New Roman" w:cstheme="minorHAnsi"/>
                <w:color w:val="000000"/>
                <w:sz w:val="16"/>
                <w:szCs w:val="16"/>
                <w:lang w:val="en-GB"/>
              </w:rPr>
              <w:t>Ordenance</w:t>
            </w:r>
            <w:proofErr w:type="spellEnd"/>
            <w:r w:rsidRPr="0084351E">
              <w:rPr>
                <w:rFonts w:eastAsia="Times New Roman" w:cstheme="minorHAnsi"/>
                <w:color w:val="000000"/>
                <w:sz w:val="16"/>
                <w:szCs w:val="16"/>
                <w:lang w:val="en-GB"/>
              </w:rPr>
              <w:t xml:space="preserve"> of Government of Georgia  №400 " on introduction of the Technical Regulation  on the installation and use of speed limitation devices for certain categories of motor vehicles"</w:t>
            </w:r>
          </w:p>
        </w:tc>
        <w:tc>
          <w:tcPr>
            <w:tcW w:w="416" w:type="pct"/>
            <w:tcBorders>
              <w:top w:val="single" w:sz="8" w:space="0" w:color="808080"/>
              <w:left w:val="nil"/>
              <w:bottom w:val="single" w:sz="8" w:space="0" w:color="808080"/>
              <w:right w:val="single" w:sz="8" w:space="0" w:color="808080"/>
            </w:tcBorders>
            <w:shd w:val="clear" w:color="auto" w:fill="auto"/>
            <w:hideMark/>
          </w:tcPr>
          <w:p w:rsidR="004E0147" w:rsidRPr="0084351E" w:rsidRDefault="004E0147" w:rsidP="004E0147">
            <w:pPr>
              <w:spacing w:after="0" w:line="240" w:lineRule="auto"/>
              <w:jc w:val="both"/>
              <w:rPr>
                <w:rFonts w:eastAsia="Times New Roman" w:cstheme="minorHAnsi"/>
                <w:color w:val="000000"/>
                <w:sz w:val="16"/>
                <w:szCs w:val="16"/>
                <w:lang w:val="en-GB"/>
              </w:rPr>
            </w:pPr>
            <w:r w:rsidRPr="0084351E">
              <w:rPr>
                <w:rFonts w:eastAsia="Times New Roman" w:cstheme="minorHAnsi"/>
                <w:color w:val="000000"/>
                <w:sz w:val="16"/>
                <w:szCs w:val="16"/>
                <w:lang w:val="en-GB"/>
              </w:rPr>
              <w:t> </w:t>
            </w:r>
          </w:p>
        </w:tc>
        <w:tc>
          <w:tcPr>
            <w:tcW w:w="354" w:type="pct"/>
            <w:tcBorders>
              <w:top w:val="single" w:sz="8" w:space="0" w:color="808080"/>
              <w:left w:val="nil"/>
              <w:bottom w:val="single" w:sz="8" w:space="0" w:color="808080"/>
              <w:right w:val="single" w:sz="8" w:space="0" w:color="808080"/>
            </w:tcBorders>
            <w:shd w:val="clear" w:color="auto" w:fill="auto"/>
            <w:vAlign w:val="center"/>
            <w:hideMark/>
          </w:tcPr>
          <w:p w:rsidR="004E0147" w:rsidRPr="0084351E" w:rsidRDefault="004E0147" w:rsidP="004E0147">
            <w:pPr>
              <w:spacing w:after="0" w:line="240" w:lineRule="auto"/>
              <w:jc w:val="both"/>
              <w:rPr>
                <w:rFonts w:eastAsia="Times New Roman" w:cstheme="minorHAnsi"/>
                <w:color w:val="000000"/>
                <w:sz w:val="16"/>
                <w:szCs w:val="16"/>
                <w:lang w:val="en-GB"/>
              </w:rPr>
            </w:pPr>
            <w:r w:rsidRPr="0084351E">
              <w:rPr>
                <w:rFonts w:eastAsia="Times New Roman" w:cstheme="minorHAnsi"/>
                <w:color w:val="000000"/>
                <w:sz w:val="16"/>
                <w:szCs w:val="16"/>
                <w:lang w:val="en-GB"/>
              </w:rPr>
              <w:t>Ministry of Economy and Sustainable Development</w:t>
            </w:r>
          </w:p>
        </w:tc>
        <w:tc>
          <w:tcPr>
            <w:tcW w:w="515" w:type="pct"/>
            <w:tcBorders>
              <w:top w:val="single" w:sz="8" w:space="0" w:color="808080"/>
              <w:left w:val="nil"/>
              <w:bottom w:val="single" w:sz="8" w:space="0" w:color="808080"/>
              <w:right w:val="single" w:sz="8" w:space="0" w:color="808080"/>
            </w:tcBorders>
            <w:shd w:val="clear" w:color="auto" w:fill="auto"/>
            <w:vAlign w:val="center"/>
            <w:hideMark/>
          </w:tcPr>
          <w:p w:rsidR="004E0147" w:rsidRPr="0084351E" w:rsidRDefault="004E0147" w:rsidP="004E0147">
            <w:pPr>
              <w:spacing w:after="0" w:line="240" w:lineRule="auto"/>
              <w:jc w:val="both"/>
              <w:rPr>
                <w:rFonts w:eastAsia="Times New Roman" w:cstheme="minorHAnsi"/>
                <w:color w:val="000000"/>
                <w:sz w:val="16"/>
                <w:szCs w:val="16"/>
                <w:lang w:val="en-GB"/>
              </w:rPr>
            </w:pPr>
            <w:r w:rsidRPr="0084351E">
              <w:rPr>
                <w:rFonts w:eastAsia="Times New Roman" w:cstheme="minorHAnsi"/>
                <w:color w:val="000000"/>
                <w:sz w:val="16"/>
                <w:szCs w:val="16"/>
                <w:lang w:val="en-GB"/>
              </w:rPr>
              <w:t> </w:t>
            </w:r>
          </w:p>
        </w:tc>
        <w:tc>
          <w:tcPr>
            <w:tcW w:w="396" w:type="pct"/>
            <w:tcBorders>
              <w:top w:val="single" w:sz="8" w:space="0" w:color="808080"/>
              <w:left w:val="nil"/>
              <w:bottom w:val="single" w:sz="8" w:space="0" w:color="808080"/>
              <w:right w:val="single" w:sz="8" w:space="0" w:color="808080"/>
            </w:tcBorders>
            <w:shd w:val="clear" w:color="auto" w:fill="auto"/>
            <w:vAlign w:val="center"/>
          </w:tcPr>
          <w:p w:rsidR="004E0147" w:rsidRPr="0084351E" w:rsidRDefault="004E0147" w:rsidP="004E0147">
            <w:pPr>
              <w:spacing w:after="0" w:line="240" w:lineRule="auto"/>
              <w:jc w:val="both"/>
              <w:rPr>
                <w:rFonts w:eastAsia="Times New Roman" w:cstheme="minorHAnsi"/>
                <w:color w:val="000000"/>
                <w:sz w:val="16"/>
                <w:szCs w:val="16"/>
                <w:lang w:val="en-GB"/>
              </w:rPr>
            </w:pPr>
            <w:r w:rsidRPr="0084351E">
              <w:rPr>
                <w:rFonts w:eastAsia="Times New Roman" w:cstheme="minorHAnsi"/>
                <w:color w:val="000000"/>
                <w:sz w:val="16"/>
                <w:szCs w:val="16"/>
                <w:lang w:val="en-GB"/>
              </w:rPr>
              <w:t>*For all vehicles engage</w:t>
            </w:r>
            <w:r w:rsidR="001759F7">
              <w:rPr>
                <w:rFonts w:eastAsia="Times New Roman" w:cstheme="minorHAnsi"/>
                <w:color w:val="000000"/>
                <w:sz w:val="16"/>
                <w:szCs w:val="16"/>
                <w:lang w:val="en-GB"/>
              </w:rPr>
              <w:t>d in international transport</w:t>
            </w:r>
          </w:p>
        </w:tc>
        <w:tc>
          <w:tcPr>
            <w:tcW w:w="399" w:type="pct"/>
            <w:tcBorders>
              <w:top w:val="single" w:sz="8" w:space="0" w:color="808080"/>
              <w:left w:val="nil"/>
              <w:bottom w:val="single" w:sz="8" w:space="0" w:color="808080"/>
              <w:right w:val="single" w:sz="8" w:space="0" w:color="808080"/>
            </w:tcBorders>
            <w:shd w:val="clear" w:color="auto" w:fill="auto"/>
            <w:vAlign w:val="center"/>
          </w:tcPr>
          <w:p w:rsidR="004E0147" w:rsidRPr="0084351E" w:rsidRDefault="004E0147" w:rsidP="004E0147">
            <w:pPr>
              <w:spacing w:after="0" w:line="240" w:lineRule="auto"/>
              <w:jc w:val="both"/>
              <w:rPr>
                <w:rFonts w:eastAsia="Times New Roman" w:cstheme="minorHAnsi"/>
                <w:color w:val="000000"/>
                <w:sz w:val="16"/>
                <w:szCs w:val="16"/>
                <w:lang w:val="en-GB"/>
              </w:rPr>
            </w:pPr>
          </w:p>
        </w:tc>
      </w:tr>
      <w:tr w:rsidR="00D5768B" w:rsidRPr="0084351E" w:rsidTr="00062E63">
        <w:trPr>
          <w:trHeight w:val="1069"/>
        </w:trPr>
        <w:tc>
          <w:tcPr>
            <w:tcW w:w="639" w:type="pct"/>
            <w:tcBorders>
              <w:top w:val="single" w:sz="8" w:space="0" w:color="808080"/>
              <w:left w:val="single" w:sz="8" w:space="0" w:color="808080"/>
              <w:bottom w:val="single" w:sz="8" w:space="0" w:color="808080"/>
              <w:right w:val="single" w:sz="8" w:space="0" w:color="808080"/>
            </w:tcBorders>
            <w:shd w:val="clear" w:color="auto" w:fill="auto"/>
          </w:tcPr>
          <w:p w:rsidR="004E0147" w:rsidRPr="00F15513" w:rsidRDefault="004E0147" w:rsidP="00F15513">
            <w:pPr>
              <w:spacing w:after="0" w:line="240" w:lineRule="auto"/>
              <w:jc w:val="both"/>
              <w:rPr>
                <w:rFonts w:eastAsia="Times New Roman" w:cstheme="minorHAnsi"/>
                <w:color w:val="000000"/>
                <w:sz w:val="16"/>
                <w:szCs w:val="16"/>
                <w:lang w:val="en-GB"/>
              </w:rPr>
            </w:pPr>
            <w:r w:rsidRPr="00F15513">
              <w:rPr>
                <w:rFonts w:eastAsia="Times New Roman" w:cstheme="minorHAnsi"/>
                <w:color w:val="000000"/>
                <w:sz w:val="16"/>
                <w:szCs w:val="16"/>
                <w:lang w:val="en-GB"/>
              </w:rPr>
              <w:t>**Council Directive 92/6/EEC of 10 February 1992 on the installation and use of speed limitation devices for certain categories of motor vehicles in the Community</w:t>
            </w:r>
          </w:p>
        </w:tc>
        <w:tc>
          <w:tcPr>
            <w:tcW w:w="399" w:type="pct"/>
            <w:tcBorders>
              <w:top w:val="single" w:sz="8" w:space="0" w:color="808080"/>
              <w:left w:val="nil"/>
              <w:bottom w:val="single" w:sz="8" w:space="0" w:color="808080"/>
              <w:right w:val="single" w:sz="8" w:space="0" w:color="808080"/>
            </w:tcBorders>
            <w:shd w:val="clear" w:color="auto" w:fill="auto"/>
            <w:vAlign w:val="center"/>
          </w:tcPr>
          <w:p w:rsidR="004E0147" w:rsidRPr="0084351E" w:rsidRDefault="004E0147" w:rsidP="004E0147">
            <w:pPr>
              <w:spacing w:after="0" w:line="240" w:lineRule="auto"/>
              <w:jc w:val="both"/>
              <w:rPr>
                <w:rFonts w:eastAsia="Times New Roman" w:cstheme="minorHAnsi"/>
                <w:color w:val="000000"/>
                <w:sz w:val="16"/>
                <w:szCs w:val="16"/>
                <w:lang w:val="en-GB"/>
              </w:rPr>
            </w:pPr>
            <w:r w:rsidRPr="0084351E">
              <w:rPr>
                <w:rFonts w:eastAsia="Times New Roman" w:cstheme="minorHAnsi"/>
                <w:color w:val="000000"/>
                <w:sz w:val="16"/>
                <w:szCs w:val="16"/>
                <w:lang w:val="en-GB"/>
              </w:rPr>
              <w:t> </w:t>
            </w:r>
          </w:p>
        </w:tc>
        <w:tc>
          <w:tcPr>
            <w:tcW w:w="369" w:type="pct"/>
            <w:tcBorders>
              <w:top w:val="single" w:sz="8" w:space="0" w:color="808080"/>
              <w:left w:val="nil"/>
              <w:bottom w:val="single" w:sz="8" w:space="0" w:color="808080"/>
              <w:right w:val="single" w:sz="8" w:space="0" w:color="808080"/>
            </w:tcBorders>
            <w:shd w:val="clear" w:color="auto" w:fill="auto"/>
            <w:vAlign w:val="center"/>
          </w:tcPr>
          <w:p w:rsidR="004E0147" w:rsidRPr="0084351E" w:rsidRDefault="004E0147" w:rsidP="000C4CDF">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2020**</w:t>
            </w:r>
          </w:p>
        </w:tc>
        <w:tc>
          <w:tcPr>
            <w:tcW w:w="230" w:type="pct"/>
            <w:tcBorders>
              <w:top w:val="single" w:sz="8" w:space="0" w:color="808080"/>
              <w:left w:val="nil"/>
              <w:bottom w:val="single" w:sz="8" w:space="0" w:color="808080"/>
              <w:right w:val="single" w:sz="8" w:space="0" w:color="808080"/>
            </w:tcBorders>
            <w:shd w:val="clear" w:color="auto" w:fill="auto"/>
            <w:vAlign w:val="center"/>
          </w:tcPr>
          <w:p w:rsidR="004E0147" w:rsidRPr="0084351E" w:rsidRDefault="004E0147" w:rsidP="004E0147">
            <w:pPr>
              <w:spacing w:after="0" w:line="240" w:lineRule="auto"/>
              <w:jc w:val="both"/>
              <w:rPr>
                <w:rFonts w:eastAsia="Times New Roman" w:cstheme="minorHAnsi"/>
                <w:color w:val="000000"/>
                <w:sz w:val="16"/>
                <w:szCs w:val="16"/>
                <w:lang w:val="en-GB"/>
              </w:rPr>
            </w:pPr>
            <w:r w:rsidRPr="0084351E">
              <w:rPr>
                <w:rFonts w:eastAsia="Times New Roman" w:cstheme="minorHAnsi"/>
                <w:color w:val="000000"/>
                <w:sz w:val="16"/>
                <w:szCs w:val="16"/>
                <w:lang w:val="en-GB"/>
              </w:rPr>
              <w:t>YES</w:t>
            </w:r>
          </w:p>
        </w:tc>
        <w:tc>
          <w:tcPr>
            <w:tcW w:w="297" w:type="pct"/>
            <w:tcBorders>
              <w:top w:val="single" w:sz="8" w:space="0" w:color="808080"/>
              <w:left w:val="nil"/>
              <w:bottom w:val="single" w:sz="8" w:space="0" w:color="808080"/>
              <w:right w:val="single" w:sz="8" w:space="0" w:color="808080"/>
            </w:tcBorders>
            <w:shd w:val="clear" w:color="auto" w:fill="auto"/>
            <w:vAlign w:val="center"/>
          </w:tcPr>
          <w:p w:rsidR="004E0147" w:rsidRPr="0084351E" w:rsidRDefault="004E0147" w:rsidP="004E0147">
            <w:pPr>
              <w:spacing w:after="0" w:line="240" w:lineRule="auto"/>
              <w:jc w:val="both"/>
              <w:rPr>
                <w:rFonts w:eastAsia="Times New Roman" w:cstheme="minorHAnsi"/>
                <w:color w:val="000000"/>
                <w:sz w:val="16"/>
                <w:szCs w:val="16"/>
                <w:lang w:val="en-GB"/>
              </w:rPr>
            </w:pPr>
            <w:r w:rsidRPr="0084351E">
              <w:rPr>
                <w:rFonts w:eastAsia="Times New Roman" w:cstheme="minorHAnsi"/>
                <w:color w:val="000000"/>
                <w:sz w:val="16"/>
                <w:szCs w:val="16"/>
                <w:lang w:val="en-GB"/>
              </w:rPr>
              <w:t>2017</w:t>
            </w:r>
          </w:p>
        </w:tc>
        <w:tc>
          <w:tcPr>
            <w:tcW w:w="206" w:type="pct"/>
            <w:tcBorders>
              <w:top w:val="single" w:sz="8" w:space="0" w:color="808080"/>
              <w:left w:val="nil"/>
              <w:bottom w:val="single" w:sz="8" w:space="0" w:color="808080"/>
              <w:right w:val="single" w:sz="8" w:space="0" w:color="808080"/>
            </w:tcBorders>
            <w:shd w:val="clear" w:color="auto" w:fill="auto"/>
            <w:vAlign w:val="center"/>
          </w:tcPr>
          <w:p w:rsidR="004E0147" w:rsidRPr="0084351E" w:rsidRDefault="004E0147" w:rsidP="004E0147">
            <w:pPr>
              <w:spacing w:after="0" w:line="240" w:lineRule="auto"/>
              <w:jc w:val="both"/>
              <w:rPr>
                <w:rFonts w:eastAsia="Times New Roman" w:cstheme="minorHAnsi"/>
                <w:color w:val="000000"/>
                <w:sz w:val="16"/>
                <w:szCs w:val="16"/>
                <w:lang w:val="en-GB"/>
              </w:rPr>
            </w:pPr>
            <w:r w:rsidRPr="0084351E">
              <w:rPr>
                <w:rFonts w:eastAsia="Times New Roman" w:cstheme="minorHAnsi"/>
                <w:color w:val="000000"/>
                <w:sz w:val="16"/>
                <w:szCs w:val="16"/>
                <w:lang w:val="en-GB"/>
              </w:rPr>
              <w:t>2020</w:t>
            </w:r>
          </w:p>
        </w:tc>
        <w:tc>
          <w:tcPr>
            <w:tcW w:w="781" w:type="pct"/>
            <w:tcBorders>
              <w:top w:val="single" w:sz="8" w:space="0" w:color="808080"/>
              <w:left w:val="nil"/>
              <w:bottom w:val="single" w:sz="8" w:space="0" w:color="808080"/>
              <w:right w:val="single" w:sz="8" w:space="0" w:color="808080"/>
            </w:tcBorders>
            <w:shd w:val="clear" w:color="auto" w:fill="auto"/>
          </w:tcPr>
          <w:p w:rsidR="004E0147" w:rsidRPr="0084351E" w:rsidRDefault="004E0147" w:rsidP="004E0147">
            <w:pPr>
              <w:spacing w:after="0" w:line="240" w:lineRule="auto"/>
              <w:jc w:val="both"/>
              <w:rPr>
                <w:rFonts w:eastAsia="Times New Roman" w:cstheme="minorHAnsi"/>
                <w:color w:val="000000"/>
                <w:sz w:val="16"/>
                <w:szCs w:val="16"/>
                <w:lang w:val="en-GB"/>
              </w:rPr>
            </w:pPr>
            <w:r w:rsidRPr="0084351E">
              <w:rPr>
                <w:rFonts w:eastAsia="Times New Roman" w:cstheme="minorHAnsi"/>
                <w:color w:val="000000"/>
                <w:sz w:val="16"/>
                <w:szCs w:val="16"/>
                <w:lang w:val="en-GB"/>
              </w:rPr>
              <w:t xml:space="preserve"> </w:t>
            </w:r>
            <w:r w:rsidR="00BD3A7D" w:rsidRPr="0084351E">
              <w:rPr>
                <w:rFonts w:eastAsia="Times New Roman" w:cstheme="minorHAnsi"/>
                <w:color w:val="000000"/>
                <w:sz w:val="16"/>
                <w:szCs w:val="16"/>
                <w:lang w:val="en-GB"/>
              </w:rPr>
              <w:t>August</w:t>
            </w:r>
            <w:r w:rsidRPr="0084351E">
              <w:rPr>
                <w:rFonts w:eastAsia="Times New Roman" w:cstheme="minorHAnsi"/>
                <w:color w:val="000000"/>
                <w:sz w:val="16"/>
                <w:szCs w:val="16"/>
                <w:lang w:val="en-GB"/>
              </w:rPr>
              <w:t xml:space="preserve"> 16, 2017 </w:t>
            </w:r>
            <w:proofErr w:type="spellStart"/>
            <w:r w:rsidRPr="0084351E">
              <w:rPr>
                <w:rFonts w:eastAsia="Times New Roman" w:cstheme="minorHAnsi"/>
                <w:color w:val="000000"/>
                <w:sz w:val="16"/>
                <w:szCs w:val="16"/>
                <w:lang w:val="en-GB"/>
              </w:rPr>
              <w:t>Ordenance</w:t>
            </w:r>
            <w:proofErr w:type="spellEnd"/>
            <w:r w:rsidRPr="0084351E">
              <w:rPr>
                <w:rFonts w:eastAsia="Times New Roman" w:cstheme="minorHAnsi"/>
                <w:color w:val="000000"/>
                <w:sz w:val="16"/>
                <w:szCs w:val="16"/>
                <w:lang w:val="en-GB"/>
              </w:rPr>
              <w:t xml:space="preserve"> of Government of Georgia  №400 " on introduction of the Technical Regulation  on the installation and use of speed limitation devices for certain categories of motor vehicles"</w:t>
            </w:r>
          </w:p>
        </w:tc>
        <w:tc>
          <w:tcPr>
            <w:tcW w:w="416" w:type="pct"/>
            <w:tcBorders>
              <w:top w:val="single" w:sz="8" w:space="0" w:color="808080"/>
              <w:left w:val="nil"/>
              <w:bottom w:val="single" w:sz="8" w:space="0" w:color="808080"/>
              <w:right w:val="single" w:sz="8" w:space="0" w:color="808080"/>
            </w:tcBorders>
            <w:shd w:val="clear" w:color="auto" w:fill="auto"/>
          </w:tcPr>
          <w:p w:rsidR="004E0147" w:rsidRPr="0084351E" w:rsidRDefault="004E0147" w:rsidP="004E0147">
            <w:pPr>
              <w:spacing w:after="0" w:line="240" w:lineRule="auto"/>
              <w:jc w:val="both"/>
              <w:rPr>
                <w:rFonts w:eastAsia="Times New Roman" w:cstheme="minorHAnsi"/>
                <w:color w:val="000000"/>
                <w:sz w:val="16"/>
                <w:szCs w:val="16"/>
                <w:lang w:val="en-GB"/>
              </w:rPr>
            </w:pPr>
            <w:r w:rsidRPr="0084351E">
              <w:rPr>
                <w:rFonts w:eastAsia="Times New Roman" w:cstheme="minorHAnsi"/>
                <w:color w:val="000000"/>
                <w:sz w:val="16"/>
                <w:szCs w:val="16"/>
                <w:lang w:val="en-GB"/>
              </w:rPr>
              <w:t> </w:t>
            </w:r>
          </w:p>
        </w:tc>
        <w:tc>
          <w:tcPr>
            <w:tcW w:w="354" w:type="pct"/>
            <w:tcBorders>
              <w:top w:val="single" w:sz="8" w:space="0" w:color="808080"/>
              <w:left w:val="nil"/>
              <w:bottom w:val="single" w:sz="8" w:space="0" w:color="808080"/>
              <w:right w:val="single" w:sz="8" w:space="0" w:color="808080"/>
            </w:tcBorders>
            <w:shd w:val="clear" w:color="auto" w:fill="auto"/>
            <w:vAlign w:val="center"/>
          </w:tcPr>
          <w:p w:rsidR="004E0147" w:rsidRPr="0084351E" w:rsidRDefault="004E0147" w:rsidP="004E0147">
            <w:pPr>
              <w:spacing w:after="0" w:line="240" w:lineRule="auto"/>
              <w:jc w:val="both"/>
              <w:rPr>
                <w:rFonts w:eastAsia="Times New Roman" w:cstheme="minorHAnsi"/>
                <w:color w:val="000000"/>
                <w:sz w:val="16"/>
                <w:szCs w:val="16"/>
                <w:lang w:val="en-GB"/>
              </w:rPr>
            </w:pPr>
            <w:r w:rsidRPr="0084351E">
              <w:rPr>
                <w:rFonts w:eastAsia="Times New Roman" w:cstheme="minorHAnsi"/>
                <w:color w:val="000000"/>
                <w:sz w:val="16"/>
                <w:szCs w:val="16"/>
                <w:lang w:val="en-GB"/>
              </w:rPr>
              <w:t>Ministry of Economy and Sustainable Development</w:t>
            </w:r>
          </w:p>
        </w:tc>
        <w:tc>
          <w:tcPr>
            <w:tcW w:w="515" w:type="pct"/>
            <w:tcBorders>
              <w:top w:val="single" w:sz="8" w:space="0" w:color="808080"/>
              <w:left w:val="nil"/>
              <w:bottom w:val="single" w:sz="8" w:space="0" w:color="808080"/>
              <w:right w:val="single" w:sz="8" w:space="0" w:color="808080"/>
            </w:tcBorders>
            <w:shd w:val="clear" w:color="auto" w:fill="auto"/>
            <w:vAlign w:val="center"/>
          </w:tcPr>
          <w:p w:rsidR="004E0147" w:rsidRPr="0084351E" w:rsidRDefault="004E0147" w:rsidP="004E0147">
            <w:pPr>
              <w:spacing w:after="0" w:line="240" w:lineRule="auto"/>
              <w:jc w:val="both"/>
              <w:rPr>
                <w:rFonts w:eastAsia="Times New Roman" w:cstheme="minorHAnsi"/>
                <w:color w:val="000000"/>
                <w:sz w:val="16"/>
                <w:szCs w:val="16"/>
                <w:lang w:val="en-GB"/>
              </w:rPr>
            </w:pPr>
            <w:r w:rsidRPr="0084351E">
              <w:rPr>
                <w:rFonts w:eastAsia="Times New Roman" w:cstheme="minorHAnsi"/>
                <w:color w:val="000000"/>
                <w:sz w:val="16"/>
                <w:szCs w:val="16"/>
                <w:lang w:val="en-GB"/>
              </w:rPr>
              <w:t> </w:t>
            </w:r>
          </w:p>
        </w:tc>
        <w:tc>
          <w:tcPr>
            <w:tcW w:w="396" w:type="pct"/>
            <w:tcBorders>
              <w:top w:val="single" w:sz="8" w:space="0" w:color="808080"/>
              <w:left w:val="nil"/>
              <w:bottom w:val="single" w:sz="8" w:space="0" w:color="808080"/>
              <w:right w:val="single" w:sz="8" w:space="0" w:color="808080"/>
            </w:tcBorders>
            <w:shd w:val="clear" w:color="auto" w:fill="auto"/>
            <w:vAlign w:val="center"/>
          </w:tcPr>
          <w:p w:rsidR="004E0147" w:rsidRPr="0084351E" w:rsidRDefault="004E0147" w:rsidP="004E0147">
            <w:pPr>
              <w:spacing w:after="0" w:line="240" w:lineRule="auto"/>
              <w:jc w:val="both"/>
              <w:rPr>
                <w:rFonts w:eastAsia="Times New Roman" w:cstheme="minorHAnsi"/>
                <w:color w:val="000000"/>
                <w:sz w:val="16"/>
                <w:szCs w:val="16"/>
                <w:lang w:val="en-GB"/>
              </w:rPr>
            </w:pPr>
            <w:r w:rsidRPr="0084351E">
              <w:rPr>
                <w:rFonts w:eastAsia="Times New Roman" w:cstheme="minorHAnsi"/>
                <w:color w:val="000000"/>
                <w:sz w:val="16"/>
                <w:szCs w:val="16"/>
                <w:lang w:val="en-GB"/>
              </w:rPr>
              <w:t xml:space="preserve"> **For all vehicles engaged in national transport already registered at the moment of entry into force of this Agreement</w:t>
            </w:r>
          </w:p>
        </w:tc>
        <w:tc>
          <w:tcPr>
            <w:tcW w:w="399" w:type="pct"/>
            <w:tcBorders>
              <w:top w:val="single" w:sz="8" w:space="0" w:color="808080"/>
              <w:left w:val="nil"/>
              <w:bottom w:val="single" w:sz="8" w:space="0" w:color="808080"/>
              <w:right w:val="single" w:sz="8" w:space="0" w:color="808080"/>
            </w:tcBorders>
            <w:shd w:val="clear" w:color="auto" w:fill="auto"/>
            <w:vAlign w:val="center"/>
          </w:tcPr>
          <w:p w:rsidR="004E0147" w:rsidRPr="0084351E" w:rsidRDefault="004E0147" w:rsidP="004E0147">
            <w:pPr>
              <w:spacing w:after="0" w:line="240" w:lineRule="auto"/>
              <w:jc w:val="center"/>
              <w:rPr>
                <w:rFonts w:eastAsia="Times New Roman" w:cstheme="minorHAnsi"/>
                <w:sz w:val="16"/>
                <w:szCs w:val="16"/>
                <w:lang w:val="en-GB"/>
              </w:rPr>
            </w:pPr>
          </w:p>
        </w:tc>
      </w:tr>
      <w:tr w:rsidR="006E48C0" w:rsidRPr="0084351E" w:rsidTr="00062E63">
        <w:trPr>
          <w:trHeight w:val="421"/>
        </w:trPr>
        <w:tc>
          <w:tcPr>
            <w:tcW w:w="639" w:type="pct"/>
            <w:tcBorders>
              <w:top w:val="single" w:sz="8" w:space="0" w:color="808080"/>
              <w:left w:val="single" w:sz="8" w:space="0" w:color="808080"/>
              <w:bottom w:val="single" w:sz="8" w:space="0" w:color="808080"/>
              <w:right w:val="single" w:sz="8" w:space="0" w:color="808080"/>
            </w:tcBorders>
            <w:shd w:val="clear" w:color="auto" w:fill="auto"/>
          </w:tcPr>
          <w:p w:rsidR="004E0147" w:rsidRPr="00F15513" w:rsidRDefault="004E0147" w:rsidP="00F15513">
            <w:pPr>
              <w:spacing w:after="0" w:line="240" w:lineRule="auto"/>
              <w:jc w:val="both"/>
              <w:rPr>
                <w:rFonts w:eastAsia="Times New Roman" w:cstheme="minorHAnsi"/>
                <w:color w:val="000000"/>
                <w:sz w:val="16"/>
                <w:szCs w:val="16"/>
                <w:lang w:val="en-GB"/>
              </w:rPr>
            </w:pPr>
            <w:r w:rsidRPr="00F15513">
              <w:rPr>
                <w:rFonts w:eastAsia="Times New Roman" w:cstheme="minorHAnsi"/>
                <w:color w:val="000000"/>
                <w:sz w:val="16"/>
                <w:szCs w:val="16"/>
                <w:lang w:val="en-GB"/>
              </w:rPr>
              <w:t>***Council Directive 92/6/EEC of 10 February 1992 on the installation and use of speed limitation devices for certain categories of motor vehicles in the Community</w:t>
            </w:r>
          </w:p>
        </w:tc>
        <w:tc>
          <w:tcPr>
            <w:tcW w:w="399" w:type="pct"/>
            <w:tcBorders>
              <w:top w:val="single" w:sz="8" w:space="0" w:color="808080"/>
              <w:left w:val="nil"/>
              <w:bottom w:val="single" w:sz="8" w:space="0" w:color="808080"/>
              <w:right w:val="single" w:sz="8" w:space="0" w:color="808080"/>
            </w:tcBorders>
            <w:shd w:val="clear" w:color="auto" w:fill="auto"/>
            <w:vAlign w:val="center"/>
          </w:tcPr>
          <w:p w:rsidR="004E0147" w:rsidRPr="0084351E" w:rsidRDefault="004E0147" w:rsidP="004E0147">
            <w:pPr>
              <w:spacing w:after="0" w:line="240" w:lineRule="auto"/>
              <w:jc w:val="both"/>
              <w:rPr>
                <w:rFonts w:eastAsia="Times New Roman" w:cstheme="minorHAnsi"/>
                <w:color w:val="000000"/>
                <w:sz w:val="16"/>
                <w:szCs w:val="16"/>
                <w:lang w:val="en-GB"/>
              </w:rPr>
            </w:pPr>
            <w:r w:rsidRPr="0084351E">
              <w:rPr>
                <w:rFonts w:eastAsia="Times New Roman" w:cstheme="minorHAnsi"/>
                <w:color w:val="000000"/>
                <w:sz w:val="16"/>
                <w:szCs w:val="16"/>
                <w:lang w:val="en-GB"/>
              </w:rPr>
              <w:t> </w:t>
            </w:r>
          </w:p>
        </w:tc>
        <w:tc>
          <w:tcPr>
            <w:tcW w:w="369" w:type="pct"/>
            <w:tcBorders>
              <w:top w:val="single" w:sz="8" w:space="0" w:color="808080"/>
              <w:left w:val="nil"/>
              <w:bottom w:val="single" w:sz="8" w:space="0" w:color="808080"/>
              <w:right w:val="single" w:sz="8" w:space="0" w:color="808080"/>
            </w:tcBorders>
            <w:shd w:val="clear" w:color="auto" w:fill="auto"/>
            <w:vAlign w:val="center"/>
          </w:tcPr>
          <w:p w:rsidR="004E0147" w:rsidRPr="0084351E" w:rsidRDefault="004E0147" w:rsidP="000C4CDF">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2016***</w:t>
            </w:r>
          </w:p>
        </w:tc>
        <w:tc>
          <w:tcPr>
            <w:tcW w:w="230" w:type="pct"/>
            <w:tcBorders>
              <w:top w:val="single" w:sz="8" w:space="0" w:color="808080"/>
              <w:left w:val="nil"/>
              <w:bottom w:val="single" w:sz="8" w:space="0" w:color="808080"/>
              <w:right w:val="single" w:sz="8" w:space="0" w:color="808080"/>
            </w:tcBorders>
            <w:shd w:val="clear" w:color="auto" w:fill="auto"/>
            <w:vAlign w:val="center"/>
          </w:tcPr>
          <w:p w:rsidR="004E0147" w:rsidRPr="0084351E" w:rsidRDefault="004E0147" w:rsidP="004E0147">
            <w:pPr>
              <w:spacing w:after="0" w:line="240" w:lineRule="auto"/>
              <w:jc w:val="both"/>
              <w:rPr>
                <w:rFonts w:eastAsia="Times New Roman" w:cstheme="minorHAnsi"/>
                <w:color w:val="000000"/>
                <w:sz w:val="16"/>
                <w:szCs w:val="16"/>
                <w:lang w:val="en-GB"/>
              </w:rPr>
            </w:pPr>
            <w:r w:rsidRPr="0084351E">
              <w:rPr>
                <w:rFonts w:eastAsia="Times New Roman" w:cstheme="minorHAnsi"/>
                <w:color w:val="000000"/>
                <w:sz w:val="16"/>
                <w:szCs w:val="16"/>
                <w:lang w:val="en-GB"/>
              </w:rPr>
              <w:t>YES</w:t>
            </w:r>
          </w:p>
        </w:tc>
        <w:tc>
          <w:tcPr>
            <w:tcW w:w="297" w:type="pct"/>
            <w:tcBorders>
              <w:top w:val="single" w:sz="8" w:space="0" w:color="808080"/>
              <w:left w:val="nil"/>
              <w:bottom w:val="single" w:sz="8" w:space="0" w:color="808080"/>
              <w:right w:val="single" w:sz="8" w:space="0" w:color="808080"/>
            </w:tcBorders>
            <w:shd w:val="clear" w:color="auto" w:fill="auto"/>
            <w:vAlign w:val="center"/>
          </w:tcPr>
          <w:p w:rsidR="004E0147" w:rsidRPr="0084351E" w:rsidRDefault="004E0147" w:rsidP="004E0147">
            <w:pPr>
              <w:spacing w:after="0" w:line="240" w:lineRule="auto"/>
              <w:jc w:val="both"/>
              <w:rPr>
                <w:rFonts w:eastAsia="Times New Roman" w:cstheme="minorHAnsi"/>
                <w:color w:val="000000"/>
                <w:sz w:val="16"/>
                <w:szCs w:val="16"/>
                <w:lang w:val="en-GB"/>
              </w:rPr>
            </w:pPr>
            <w:r w:rsidRPr="0084351E">
              <w:rPr>
                <w:rFonts w:eastAsia="Times New Roman" w:cstheme="minorHAnsi"/>
                <w:color w:val="000000"/>
                <w:sz w:val="16"/>
                <w:szCs w:val="16"/>
                <w:lang w:val="en-GB"/>
              </w:rPr>
              <w:t>2017</w:t>
            </w:r>
          </w:p>
        </w:tc>
        <w:tc>
          <w:tcPr>
            <w:tcW w:w="206" w:type="pct"/>
            <w:tcBorders>
              <w:top w:val="single" w:sz="8" w:space="0" w:color="808080"/>
              <w:left w:val="nil"/>
              <w:bottom w:val="single" w:sz="8" w:space="0" w:color="808080"/>
              <w:right w:val="single" w:sz="8" w:space="0" w:color="808080"/>
            </w:tcBorders>
            <w:shd w:val="clear" w:color="auto" w:fill="auto"/>
            <w:vAlign w:val="center"/>
          </w:tcPr>
          <w:p w:rsidR="004E0147" w:rsidRPr="0084351E" w:rsidRDefault="004E0147" w:rsidP="004E0147">
            <w:pPr>
              <w:spacing w:after="0" w:line="240" w:lineRule="auto"/>
              <w:jc w:val="both"/>
              <w:rPr>
                <w:rFonts w:eastAsia="Times New Roman" w:cstheme="minorHAnsi"/>
                <w:color w:val="000000"/>
                <w:sz w:val="16"/>
                <w:szCs w:val="16"/>
                <w:lang w:val="en-GB"/>
              </w:rPr>
            </w:pPr>
            <w:r w:rsidRPr="0084351E">
              <w:rPr>
                <w:rFonts w:eastAsia="Times New Roman" w:cstheme="minorHAnsi"/>
                <w:color w:val="000000"/>
                <w:sz w:val="16"/>
                <w:szCs w:val="16"/>
                <w:lang w:val="en-GB"/>
              </w:rPr>
              <w:t>2020</w:t>
            </w:r>
          </w:p>
        </w:tc>
        <w:tc>
          <w:tcPr>
            <w:tcW w:w="781" w:type="pct"/>
            <w:tcBorders>
              <w:top w:val="single" w:sz="8" w:space="0" w:color="808080"/>
              <w:left w:val="nil"/>
              <w:bottom w:val="single" w:sz="8" w:space="0" w:color="808080"/>
              <w:right w:val="single" w:sz="8" w:space="0" w:color="808080"/>
            </w:tcBorders>
            <w:shd w:val="clear" w:color="auto" w:fill="auto"/>
          </w:tcPr>
          <w:p w:rsidR="004E0147" w:rsidRPr="0084351E" w:rsidRDefault="004E0147" w:rsidP="004E0147">
            <w:pPr>
              <w:spacing w:after="0" w:line="240" w:lineRule="auto"/>
              <w:jc w:val="both"/>
              <w:rPr>
                <w:rFonts w:eastAsia="Times New Roman" w:cstheme="minorHAnsi"/>
                <w:color w:val="000000"/>
                <w:sz w:val="16"/>
                <w:szCs w:val="16"/>
                <w:lang w:val="en-GB"/>
              </w:rPr>
            </w:pPr>
            <w:r w:rsidRPr="0084351E">
              <w:rPr>
                <w:rFonts w:eastAsia="Times New Roman" w:cstheme="minorHAnsi"/>
                <w:color w:val="000000"/>
                <w:sz w:val="16"/>
                <w:szCs w:val="16"/>
                <w:lang w:val="en-GB"/>
              </w:rPr>
              <w:t xml:space="preserve"> </w:t>
            </w:r>
            <w:r w:rsidR="00062E63" w:rsidRPr="0084351E">
              <w:rPr>
                <w:rFonts w:eastAsia="Times New Roman" w:cstheme="minorHAnsi"/>
                <w:color w:val="000000"/>
                <w:sz w:val="16"/>
                <w:szCs w:val="16"/>
                <w:lang w:val="en-GB"/>
              </w:rPr>
              <w:t>August</w:t>
            </w:r>
            <w:r w:rsidRPr="0084351E">
              <w:rPr>
                <w:rFonts w:eastAsia="Times New Roman" w:cstheme="minorHAnsi"/>
                <w:color w:val="000000"/>
                <w:sz w:val="16"/>
                <w:szCs w:val="16"/>
                <w:lang w:val="en-GB"/>
              </w:rPr>
              <w:t xml:space="preserve"> 16, 2017 </w:t>
            </w:r>
            <w:r w:rsidR="001759F7" w:rsidRPr="0084351E">
              <w:rPr>
                <w:rFonts w:eastAsia="Times New Roman" w:cstheme="minorHAnsi"/>
                <w:color w:val="000000"/>
                <w:sz w:val="16"/>
                <w:szCs w:val="16"/>
                <w:lang w:val="en-GB"/>
              </w:rPr>
              <w:t>Ordinance</w:t>
            </w:r>
            <w:r w:rsidRPr="0084351E">
              <w:rPr>
                <w:rFonts w:eastAsia="Times New Roman" w:cstheme="minorHAnsi"/>
                <w:color w:val="000000"/>
                <w:sz w:val="16"/>
                <w:szCs w:val="16"/>
                <w:lang w:val="en-GB"/>
              </w:rPr>
              <w:t xml:space="preserve"> of Government of Georgia  №400 " on introduction of the Technical Regulation  on the installation and use of speed limitation devices for certain categories of motor vehicles"</w:t>
            </w:r>
          </w:p>
        </w:tc>
        <w:tc>
          <w:tcPr>
            <w:tcW w:w="416" w:type="pct"/>
            <w:tcBorders>
              <w:top w:val="single" w:sz="8" w:space="0" w:color="808080"/>
              <w:left w:val="nil"/>
              <w:bottom w:val="single" w:sz="8" w:space="0" w:color="808080"/>
              <w:right w:val="single" w:sz="8" w:space="0" w:color="808080"/>
            </w:tcBorders>
            <w:shd w:val="clear" w:color="auto" w:fill="auto"/>
          </w:tcPr>
          <w:p w:rsidR="004E0147" w:rsidRPr="0084351E" w:rsidRDefault="004E0147" w:rsidP="004E0147">
            <w:pPr>
              <w:spacing w:after="0" w:line="240" w:lineRule="auto"/>
              <w:jc w:val="both"/>
              <w:rPr>
                <w:rFonts w:eastAsia="Times New Roman" w:cstheme="minorHAnsi"/>
                <w:color w:val="000000"/>
                <w:sz w:val="16"/>
                <w:szCs w:val="16"/>
                <w:lang w:val="en-GB"/>
              </w:rPr>
            </w:pPr>
            <w:r w:rsidRPr="0084351E">
              <w:rPr>
                <w:rFonts w:eastAsia="Times New Roman" w:cstheme="minorHAnsi"/>
                <w:color w:val="000000"/>
                <w:sz w:val="16"/>
                <w:szCs w:val="16"/>
                <w:lang w:val="en-GB"/>
              </w:rPr>
              <w:t> </w:t>
            </w:r>
          </w:p>
        </w:tc>
        <w:tc>
          <w:tcPr>
            <w:tcW w:w="354" w:type="pct"/>
            <w:tcBorders>
              <w:top w:val="single" w:sz="8" w:space="0" w:color="808080"/>
              <w:left w:val="nil"/>
              <w:bottom w:val="single" w:sz="8" w:space="0" w:color="808080"/>
              <w:right w:val="single" w:sz="8" w:space="0" w:color="808080"/>
            </w:tcBorders>
            <w:shd w:val="clear" w:color="auto" w:fill="auto"/>
            <w:vAlign w:val="center"/>
          </w:tcPr>
          <w:p w:rsidR="004E0147" w:rsidRPr="0084351E" w:rsidRDefault="004E0147" w:rsidP="004E0147">
            <w:pPr>
              <w:spacing w:after="0" w:line="240" w:lineRule="auto"/>
              <w:jc w:val="both"/>
              <w:rPr>
                <w:rFonts w:eastAsia="Times New Roman" w:cstheme="minorHAnsi"/>
                <w:color w:val="000000"/>
                <w:sz w:val="16"/>
                <w:szCs w:val="16"/>
                <w:lang w:val="en-GB"/>
              </w:rPr>
            </w:pPr>
            <w:r w:rsidRPr="0084351E">
              <w:rPr>
                <w:rFonts w:eastAsia="Times New Roman" w:cstheme="minorHAnsi"/>
                <w:color w:val="000000"/>
                <w:sz w:val="16"/>
                <w:szCs w:val="16"/>
                <w:lang w:val="en-GB"/>
              </w:rPr>
              <w:t>Ministry of Economy and Sustainable Development</w:t>
            </w:r>
          </w:p>
        </w:tc>
        <w:tc>
          <w:tcPr>
            <w:tcW w:w="515" w:type="pct"/>
            <w:tcBorders>
              <w:top w:val="single" w:sz="8" w:space="0" w:color="808080"/>
              <w:left w:val="nil"/>
              <w:bottom w:val="single" w:sz="8" w:space="0" w:color="808080"/>
              <w:right w:val="single" w:sz="8" w:space="0" w:color="808080"/>
            </w:tcBorders>
            <w:shd w:val="clear" w:color="auto" w:fill="auto"/>
            <w:vAlign w:val="center"/>
          </w:tcPr>
          <w:p w:rsidR="004E0147" w:rsidRPr="0084351E" w:rsidRDefault="004E0147" w:rsidP="004E0147">
            <w:pPr>
              <w:spacing w:after="0" w:line="240" w:lineRule="auto"/>
              <w:jc w:val="both"/>
              <w:rPr>
                <w:rFonts w:eastAsia="Times New Roman" w:cstheme="minorHAnsi"/>
                <w:color w:val="000000"/>
                <w:sz w:val="16"/>
                <w:szCs w:val="16"/>
                <w:lang w:val="en-GB"/>
              </w:rPr>
            </w:pPr>
            <w:r w:rsidRPr="0084351E">
              <w:rPr>
                <w:rFonts w:eastAsia="Times New Roman" w:cstheme="minorHAnsi"/>
                <w:color w:val="000000"/>
                <w:sz w:val="16"/>
                <w:szCs w:val="16"/>
                <w:lang w:val="en-GB"/>
              </w:rPr>
              <w:t> </w:t>
            </w:r>
          </w:p>
        </w:tc>
        <w:tc>
          <w:tcPr>
            <w:tcW w:w="396" w:type="pct"/>
            <w:tcBorders>
              <w:top w:val="single" w:sz="8" w:space="0" w:color="808080"/>
              <w:left w:val="nil"/>
              <w:bottom w:val="single" w:sz="8" w:space="0" w:color="808080"/>
              <w:right w:val="single" w:sz="8" w:space="0" w:color="808080"/>
            </w:tcBorders>
            <w:shd w:val="clear" w:color="auto" w:fill="auto"/>
            <w:vAlign w:val="center"/>
          </w:tcPr>
          <w:p w:rsidR="004E0147" w:rsidRPr="0084351E" w:rsidRDefault="004E0147" w:rsidP="004E0147">
            <w:pPr>
              <w:spacing w:after="0" w:line="240" w:lineRule="auto"/>
              <w:jc w:val="both"/>
              <w:rPr>
                <w:rFonts w:eastAsia="Times New Roman" w:cstheme="minorHAnsi"/>
                <w:color w:val="000000"/>
                <w:sz w:val="16"/>
                <w:szCs w:val="16"/>
                <w:lang w:val="en-GB"/>
              </w:rPr>
            </w:pPr>
            <w:r w:rsidRPr="0084351E">
              <w:rPr>
                <w:rFonts w:eastAsia="Times New Roman" w:cstheme="minorHAnsi"/>
                <w:color w:val="000000"/>
                <w:sz w:val="16"/>
                <w:szCs w:val="16"/>
                <w:lang w:val="en-GB"/>
              </w:rPr>
              <w:t>***For all vehicles which are registered for the first time.</w:t>
            </w:r>
          </w:p>
        </w:tc>
        <w:tc>
          <w:tcPr>
            <w:tcW w:w="399" w:type="pct"/>
            <w:tcBorders>
              <w:top w:val="single" w:sz="8" w:space="0" w:color="808080"/>
              <w:left w:val="nil"/>
              <w:bottom w:val="single" w:sz="8" w:space="0" w:color="808080"/>
              <w:right w:val="single" w:sz="8" w:space="0" w:color="808080"/>
            </w:tcBorders>
            <w:shd w:val="clear" w:color="auto" w:fill="auto"/>
            <w:vAlign w:val="center"/>
          </w:tcPr>
          <w:p w:rsidR="004E0147" w:rsidRPr="0084351E" w:rsidRDefault="004E0147" w:rsidP="004E0147">
            <w:pPr>
              <w:spacing w:after="0" w:line="240" w:lineRule="auto"/>
              <w:jc w:val="center"/>
              <w:rPr>
                <w:rFonts w:eastAsia="Times New Roman" w:cstheme="minorHAnsi"/>
                <w:sz w:val="16"/>
                <w:szCs w:val="16"/>
                <w:lang w:val="en-GB"/>
              </w:rPr>
            </w:pPr>
          </w:p>
        </w:tc>
      </w:tr>
      <w:tr w:rsidR="007A3159" w:rsidRPr="0084351E" w:rsidTr="00B00290">
        <w:trPr>
          <w:trHeight w:val="1944"/>
        </w:trPr>
        <w:tc>
          <w:tcPr>
            <w:tcW w:w="639" w:type="pct"/>
            <w:tcBorders>
              <w:top w:val="single" w:sz="8" w:space="0" w:color="808080"/>
              <w:left w:val="single" w:sz="8" w:space="0" w:color="808080"/>
              <w:bottom w:val="single" w:sz="8" w:space="0" w:color="808080"/>
              <w:right w:val="single" w:sz="8" w:space="0" w:color="808080"/>
            </w:tcBorders>
            <w:shd w:val="clear" w:color="auto" w:fill="auto"/>
            <w:vAlign w:val="center"/>
            <w:hideMark/>
          </w:tcPr>
          <w:p w:rsidR="004E0147" w:rsidRPr="00F15513" w:rsidRDefault="004E0147" w:rsidP="00F15513">
            <w:pPr>
              <w:spacing w:after="0" w:line="240" w:lineRule="auto"/>
              <w:rPr>
                <w:rFonts w:eastAsia="Times New Roman" w:cstheme="minorHAnsi"/>
                <w:color w:val="000000"/>
                <w:sz w:val="16"/>
                <w:szCs w:val="16"/>
                <w:lang w:val="en-GB"/>
              </w:rPr>
            </w:pPr>
            <w:r w:rsidRPr="00F15513">
              <w:rPr>
                <w:rFonts w:eastAsia="Times New Roman" w:cstheme="minorHAnsi"/>
                <w:color w:val="000000"/>
                <w:sz w:val="16"/>
                <w:szCs w:val="16"/>
                <w:lang w:val="en-GB"/>
              </w:rPr>
              <w:t>Council Directive 96/53/EC of 25 July 1996 laying down for certain road vehicles circulating within the Community the maximum authorized dimensions in national and international traffic and the maximum authorized weights in international traffic</w:t>
            </w:r>
          </w:p>
        </w:tc>
        <w:tc>
          <w:tcPr>
            <w:tcW w:w="399" w:type="pct"/>
            <w:tcBorders>
              <w:top w:val="single" w:sz="8" w:space="0" w:color="808080"/>
              <w:left w:val="nil"/>
              <w:bottom w:val="single" w:sz="8" w:space="0" w:color="808080"/>
              <w:right w:val="single" w:sz="8" w:space="0" w:color="808080"/>
            </w:tcBorders>
            <w:shd w:val="clear" w:color="auto" w:fill="auto"/>
            <w:vAlign w:val="center"/>
            <w:hideMark/>
          </w:tcPr>
          <w:p w:rsidR="004E0147" w:rsidRPr="0084351E" w:rsidRDefault="004E0147" w:rsidP="00C37FD5">
            <w:pPr>
              <w:spacing w:after="0" w:line="240" w:lineRule="auto"/>
              <w:rPr>
                <w:rFonts w:eastAsia="Times New Roman" w:cstheme="minorHAnsi"/>
                <w:color w:val="000000"/>
                <w:sz w:val="16"/>
                <w:szCs w:val="16"/>
                <w:lang w:val="en-GB"/>
              </w:rPr>
            </w:pPr>
            <w:r w:rsidRPr="0084351E">
              <w:rPr>
                <w:rFonts w:eastAsia="Times New Roman" w:cstheme="minorHAnsi"/>
                <w:color w:val="000000"/>
                <w:sz w:val="16"/>
                <w:szCs w:val="16"/>
                <w:lang w:val="en-GB"/>
              </w:rPr>
              <w:t> </w:t>
            </w:r>
          </w:p>
        </w:tc>
        <w:tc>
          <w:tcPr>
            <w:tcW w:w="369" w:type="pct"/>
            <w:tcBorders>
              <w:top w:val="single" w:sz="8" w:space="0" w:color="808080"/>
              <w:left w:val="nil"/>
              <w:bottom w:val="single" w:sz="8" w:space="0" w:color="808080"/>
              <w:right w:val="single" w:sz="8" w:space="0" w:color="808080"/>
            </w:tcBorders>
            <w:shd w:val="clear" w:color="auto" w:fill="auto"/>
            <w:vAlign w:val="center"/>
            <w:hideMark/>
          </w:tcPr>
          <w:p w:rsidR="004E0147" w:rsidRPr="0084351E" w:rsidRDefault="004E0147" w:rsidP="000C4CDF">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2016</w:t>
            </w:r>
          </w:p>
        </w:tc>
        <w:tc>
          <w:tcPr>
            <w:tcW w:w="230" w:type="pct"/>
            <w:tcBorders>
              <w:top w:val="single" w:sz="8" w:space="0" w:color="808080"/>
              <w:left w:val="nil"/>
              <w:bottom w:val="single" w:sz="8" w:space="0" w:color="808080"/>
              <w:right w:val="single" w:sz="8" w:space="0" w:color="808080"/>
            </w:tcBorders>
            <w:shd w:val="clear" w:color="auto" w:fill="auto"/>
            <w:vAlign w:val="center"/>
            <w:hideMark/>
          </w:tcPr>
          <w:p w:rsidR="004E0147" w:rsidRPr="0084351E" w:rsidRDefault="004E0147" w:rsidP="00C37FD5">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YES</w:t>
            </w:r>
          </w:p>
        </w:tc>
        <w:tc>
          <w:tcPr>
            <w:tcW w:w="297" w:type="pct"/>
            <w:tcBorders>
              <w:top w:val="single" w:sz="8" w:space="0" w:color="808080"/>
              <w:left w:val="nil"/>
              <w:bottom w:val="single" w:sz="8" w:space="0" w:color="808080"/>
              <w:right w:val="single" w:sz="8" w:space="0" w:color="808080"/>
            </w:tcBorders>
            <w:shd w:val="clear" w:color="auto" w:fill="auto"/>
            <w:vAlign w:val="center"/>
            <w:hideMark/>
          </w:tcPr>
          <w:p w:rsidR="004E0147" w:rsidRPr="0084351E" w:rsidRDefault="004E0147" w:rsidP="00C37FD5">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2017</w:t>
            </w:r>
          </w:p>
        </w:tc>
        <w:tc>
          <w:tcPr>
            <w:tcW w:w="206" w:type="pct"/>
            <w:tcBorders>
              <w:top w:val="single" w:sz="8" w:space="0" w:color="808080"/>
              <w:left w:val="nil"/>
              <w:bottom w:val="single" w:sz="8" w:space="0" w:color="808080"/>
              <w:right w:val="single" w:sz="8" w:space="0" w:color="808080"/>
            </w:tcBorders>
            <w:shd w:val="clear" w:color="auto" w:fill="auto"/>
            <w:vAlign w:val="center"/>
            <w:hideMark/>
          </w:tcPr>
          <w:p w:rsidR="004E0147" w:rsidRPr="0084351E" w:rsidRDefault="004E0147" w:rsidP="00C37FD5">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2018</w:t>
            </w:r>
          </w:p>
        </w:tc>
        <w:tc>
          <w:tcPr>
            <w:tcW w:w="781" w:type="pct"/>
            <w:tcBorders>
              <w:top w:val="single" w:sz="8" w:space="0" w:color="808080"/>
              <w:left w:val="nil"/>
              <w:bottom w:val="single" w:sz="8" w:space="0" w:color="808080"/>
              <w:right w:val="single" w:sz="8" w:space="0" w:color="808080"/>
            </w:tcBorders>
            <w:shd w:val="clear" w:color="auto" w:fill="auto"/>
            <w:vAlign w:val="center"/>
            <w:hideMark/>
          </w:tcPr>
          <w:p w:rsidR="004E0147" w:rsidRPr="0084351E" w:rsidRDefault="004E0147" w:rsidP="00C37FD5">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Ordinance of the Government of Georgia No 393, of 11  August 2017</w:t>
            </w:r>
          </w:p>
        </w:tc>
        <w:tc>
          <w:tcPr>
            <w:tcW w:w="416" w:type="pct"/>
            <w:tcBorders>
              <w:top w:val="single" w:sz="8" w:space="0" w:color="808080"/>
              <w:left w:val="nil"/>
              <w:bottom w:val="single" w:sz="8" w:space="0" w:color="808080"/>
              <w:right w:val="single" w:sz="8" w:space="0" w:color="808080"/>
            </w:tcBorders>
            <w:shd w:val="clear" w:color="auto" w:fill="auto"/>
            <w:vAlign w:val="center"/>
            <w:hideMark/>
          </w:tcPr>
          <w:p w:rsidR="004E0147" w:rsidRPr="0084351E" w:rsidRDefault="004E0147" w:rsidP="00C37FD5">
            <w:pPr>
              <w:spacing w:after="0" w:line="240" w:lineRule="auto"/>
              <w:jc w:val="center"/>
              <w:rPr>
                <w:rFonts w:eastAsia="Times New Roman" w:cstheme="minorHAnsi"/>
                <w:sz w:val="16"/>
                <w:szCs w:val="16"/>
                <w:lang w:val="en-GB"/>
              </w:rPr>
            </w:pPr>
          </w:p>
        </w:tc>
        <w:tc>
          <w:tcPr>
            <w:tcW w:w="354" w:type="pct"/>
            <w:tcBorders>
              <w:top w:val="single" w:sz="8" w:space="0" w:color="808080"/>
              <w:left w:val="nil"/>
              <w:bottom w:val="single" w:sz="8" w:space="0" w:color="808080"/>
              <w:right w:val="single" w:sz="8" w:space="0" w:color="808080"/>
            </w:tcBorders>
            <w:shd w:val="clear" w:color="auto" w:fill="auto"/>
            <w:vAlign w:val="center"/>
            <w:hideMark/>
          </w:tcPr>
          <w:p w:rsidR="004E0147" w:rsidRPr="0084351E" w:rsidRDefault="004E0147" w:rsidP="00C37FD5">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Ministry of Economy and Sustainable Development</w:t>
            </w:r>
          </w:p>
        </w:tc>
        <w:tc>
          <w:tcPr>
            <w:tcW w:w="515" w:type="pct"/>
            <w:tcBorders>
              <w:top w:val="single" w:sz="8" w:space="0" w:color="808080"/>
              <w:left w:val="nil"/>
              <w:bottom w:val="single" w:sz="8" w:space="0" w:color="808080"/>
              <w:right w:val="single" w:sz="8" w:space="0" w:color="808080"/>
            </w:tcBorders>
            <w:shd w:val="clear" w:color="auto" w:fill="auto"/>
            <w:vAlign w:val="center"/>
            <w:hideMark/>
          </w:tcPr>
          <w:p w:rsidR="004E0147" w:rsidRPr="0084351E" w:rsidRDefault="004E0147" w:rsidP="00C37FD5">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LEPL Land Transport</w:t>
            </w:r>
          </w:p>
        </w:tc>
        <w:tc>
          <w:tcPr>
            <w:tcW w:w="396" w:type="pct"/>
            <w:tcBorders>
              <w:top w:val="single" w:sz="8" w:space="0" w:color="808080"/>
              <w:left w:val="nil"/>
              <w:bottom w:val="single" w:sz="8" w:space="0" w:color="808080"/>
              <w:right w:val="single" w:sz="8" w:space="0" w:color="808080"/>
            </w:tcBorders>
            <w:shd w:val="clear" w:color="auto" w:fill="auto"/>
            <w:vAlign w:val="center"/>
          </w:tcPr>
          <w:p w:rsidR="004E0147" w:rsidRPr="0084351E" w:rsidRDefault="004E0147" w:rsidP="00C37FD5">
            <w:pPr>
              <w:spacing w:after="0" w:line="240" w:lineRule="auto"/>
              <w:jc w:val="center"/>
              <w:rPr>
                <w:rFonts w:eastAsia="Times New Roman" w:cstheme="minorHAnsi"/>
                <w:sz w:val="16"/>
                <w:szCs w:val="16"/>
                <w:lang w:val="en-GB"/>
              </w:rPr>
            </w:pPr>
          </w:p>
        </w:tc>
        <w:tc>
          <w:tcPr>
            <w:tcW w:w="399" w:type="pct"/>
            <w:tcBorders>
              <w:top w:val="single" w:sz="8" w:space="0" w:color="808080"/>
              <w:left w:val="nil"/>
              <w:bottom w:val="single" w:sz="8" w:space="0" w:color="808080"/>
              <w:right w:val="single" w:sz="8" w:space="0" w:color="808080"/>
            </w:tcBorders>
            <w:shd w:val="clear" w:color="auto" w:fill="auto"/>
            <w:vAlign w:val="center"/>
          </w:tcPr>
          <w:p w:rsidR="004E0147" w:rsidRPr="0084351E" w:rsidRDefault="004E0147" w:rsidP="00C37FD5">
            <w:pPr>
              <w:spacing w:after="0" w:line="240" w:lineRule="auto"/>
              <w:jc w:val="center"/>
              <w:rPr>
                <w:rFonts w:eastAsia="Times New Roman" w:cstheme="minorHAnsi"/>
                <w:sz w:val="16"/>
                <w:szCs w:val="16"/>
                <w:lang w:val="en-GB"/>
              </w:rPr>
            </w:pPr>
          </w:p>
        </w:tc>
      </w:tr>
      <w:tr w:rsidR="005D4E55" w:rsidRPr="0084351E" w:rsidTr="00062E63">
        <w:trPr>
          <w:trHeight w:val="1788"/>
        </w:trPr>
        <w:tc>
          <w:tcPr>
            <w:tcW w:w="639" w:type="pct"/>
            <w:tcBorders>
              <w:top w:val="single" w:sz="8" w:space="0" w:color="808080"/>
              <w:left w:val="single" w:sz="8" w:space="0" w:color="808080"/>
              <w:bottom w:val="single" w:sz="8" w:space="0" w:color="808080"/>
              <w:right w:val="single" w:sz="8" w:space="0" w:color="808080"/>
            </w:tcBorders>
            <w:shd w:val="clear" w:color="auto" w:fill="auto"/>
            <w:hideMark/>
          </w:tcPr>
          <w:p w:rsidR="0035773B" w:rsidRPr="00F15513" w:rsidRDefault="0035773B" w:rsidP="00F15513">
            <w:pPr>
              <w:spacing w:after="0" w:line="240" w:lineRule="auto"/>
              <w:jc w:val="both"/>
              <w:rPr>
                <w:rFonts w:eastAsia="Times New Roman" w:cstheme="minorHAnsi"/>
                <w:color w:val="000000"/>
                <w:sz w:val="16"/>
                <w:szCs w:val="16"/>
                <w:lang w:val="en-GB"/>
              </w:rPr>
            </w:pPr>
            <w:r w:rsidRPr="00F15513">
              <w:rPr>
                <w:rFonts w:eastAsia="Times New Roman" w:cstheme="minorHAnsi"/>
                <w:color w:val="000000"/>
                <w:sz w:val="16"/>
                <w:szCs w:val="16"/>
                <w:lang w:val="en-GB"/>
              </w:rPr>
              <w:lastRenderedPageBreak/>
              <w:t xml:space="preserve">*Directive 2009/40/EC of the European Parliament and of the Council of 6 May 2009 on roadworthiness tests for motor vehicles and their trailers </w:t>
            </w:r>
          </w:p>
        </w:tc>
        <w:tc>
          <w:tcPr>
            <w:tcW w:w="399" w:type="pct"/>
            <w:tcBorders>
              <w:top w:val="single" w:sz="8" w:space="0" w:color="808080"/>
              <w:left w:val="nil"/>
              <w:bottom w:val="single" w:sz="8" w:space="0" w:color="808080"/>
              <w:right w:val="single" w:sz="8" w:space="0" w:color="808080"/>
            </w:tcBorders>
            <w:shd w:val="clear" w:color="auto" w:fill="auto"/>
            <w:vAlign w:val="center"/>
            <w:hideMark/>
          </w:tcPr>
          <w:p w:rsidR="0035773B" w:rsidRPr="0084351E" w:rsidRDefault="0035773B" w:rsidP="0035773B">
            <w:pPr>
              <w:spacing w:after="0" w:line="240" w:lineRule="auto"/>
              <w:rPr>
                <w:rFonts w:eastAsia="Times New Roman" w:cstheme="minorHAnsi"/>
                <w:color w:val="000000"/>
                <w:sz w:val="16"/>
                <w:szCs w:val="16"/>
                <w:lang w:val="en-GB"/>
              </w:rPr>
            </w:pPr>
            <w:r w:rsidRPr="0084351E">
              <w:rPr>
                <w:rFonts w:eastAsia="Times New Roman" w:cstheme="minorHAnsi"/>
                <w:color w:val="000000"/>
                <w:sz w:val="16"/>
                <w:szCs w:val="16"/>
                <w:lang w:val="en-GB"/>
              </w:rPr>
              <w:t>Directive is being replaced by Directive 2014/45/EU of the European Parliament and of the Council of 3 April 2014 on periodic roadworthiness tests for motor vehicles and their trailers and repealing Directive 2009/40/EC</w:t>
            </w:r>
          </w:p>
        </w:tc>
        <w:tc>
          <w:tcPr>
            <w:tcW w:w="369" w:type="pct"/>
            <w:tcBorders>
              <w:top w:val="single" w:sz="8" w:space="0" w:color="808080"/>
              <w:left w:val="nil"/>
              <w:bottom w:val="single" w:sz="8" w:space="0" w:color="808080"/>
              <w:right w:val="single" w:sz="8" w:space="0" w:color="808080"/>
            </w:tcBorders>
            <w:shd w:val="clear" w:color="auto" w:fill="auto"/>
            <w:noWrap/>
            <w:vAlign w:val="center"/>
            <w:hideMark/>
          </w:tcPr>
          <w:p w:rsidR="0035773B" w:rsidRPr="0084351E" w:rsidRDefault="0035773B" w:rsidP="000C4CDF">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2016*</w:t>
            </w:r>
          </w:p>
        </w:tc>
        <w:tc>
          <w:tcPr>
            <w:tcW w:w="230" w:type="pct"/>
            <w:tcBorders>
              <w:top w:val="single" w:sz="8" w:space="0" w:color="808080"/>
              <w:left w:val="nil"/>
              <w:bottom w:val="single" w:sz="8" w:space="0" w:color="808080"/>
              <w:right w:val="single" w:sz="8" w:space="0" w:color="808080"/>
            </w:tcBorders>
            <w:shd w:val="clear" w:color="auto" w:fill="auto"/>
            <w:vAlign w:val="center"/>
            <w:hideMark/>
          </w:tcPr>
          <w:p w:rsidR="0035773B" w:rsidRPr="0084351E" w:rsidRDefault="0035773B" w:rsidP="0035773B">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YES</w:t>
            </w:r>
          </w:p>
        </w:tc>
        <w:tc>
          <w:tcPr>
            <w:tcW w:w="297" w:type="pct"/>
            <w:tcBorders>
              <w:top w:val="single" w:sz="8" w:space="0" w:color="808080"/>
              <w:left w:val="nil"/>
              <w:bottom w:val="single" w:sz="8" w:space="0" w:color="808080"/>
              <w:right w:val="single" w:sz="8" w:space="0" w:color="808080"/>
            </w:tcBorders>
            <w:shd w:val="clear" w:color="auto" w:fill="auto"/>
            <w:vAlign w:val="center"/>
            <w:hideMark/>
          </w:tcPr>
          <w:p w:rsidR="0035773B" w:rsidRPr="0084351E" w:rsidRDefault="0035773B" w:rsidP="0035773B">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2017</w:t>
            </w:r>
          </w:p>
        </w:tc>
        <w:tc>
          <w:tcPr>
            <w:tcW w:w="206" w:type="pct"/>
            <w:tcBorders>
              <w:top w:val="single" w:sz="8" w:space="0" w:color="808080"/>
              <w:left w:val="nil"/>
              <w:bottom w:val="single" w:sz="8" w:space="0" w:color="808080"/>
              <w:right w:val="single" w:sz="8" w:space="0" w:color="808080"/>
            </w:tcBorders>
            <w:shd w:val="clear" w:color="auto" w:fill="auto"/>
            <w:vAlign w:val="center"/>
            <w:hideMark/>
          </w:tcPr>
          <w:p w:rsidR="0035773B" w:rsidRPr="0084351E" w:rsidRDefault="0035773B" w:rsidP="0035773B">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2018</w:t>
            </w:r>
          </w:p>
        </w:tc>
        <w:tc>
          <w:tcPr>
            <w:tcW w:w="781" w:type="pct"/>
            <w:tcBorders>
              <w:top w:val="single" w:sz="8" w:space="0" w:color="808080"/>
              <w:left w:val="nil"/>
              <w:bottom w:val="single" w:sz="8" w:space="0" w:color="808080"/>
              <w:right w:val="single" w:sz="8" w:space="0" w:color="808080"/>
            </w:tcBorders>
            <w:shd w:val="clear" w:color="auto" w:fill="auto"/>
            <w:hideMark/>
          </w:tcPr>
          <w:p w:rsidR="0035773B" w:rsidRPr="0084351E" w:rsidRDefault="0035773B" w:rsidP="0035773B">
            <w:pPr>
              <w:spacing w:after="0" w:line="240" w:lineRule="auto"/>
              <w:rPr>
                <w:rFonts w:eastAsia="Times New Roman" w:cstheme="minorHAnsi"/>
                <w:color w:val="000000"/>
                <w:sz w:val="16"/>
                <w:szCs w:val="16"/>
                <w:lang w:val="en-GB"/>
              </w:rPr>
            </w:pPr>
            <w:r w:rsidRPr="0084351E">
              <w:rPr>
                <w:rFonts w:eastAsia="Times New Roman" w:cstheme="minorHAnsi"/>
                <w:color w:val="000000"/>
                <w:sz w:val="16"/>
                <w:szCs w:val="16"/>
                <w:lang w:val="en-GB"/>
              </w:rPr>
              <w:t>Ordinance of the Government of Georgia No 510, 1/12/2017</w:t>
            </w:r>
          </w:p>
        </w:tc>
        <w:tc>
          <w:tcPr>
            <w:tcW w:w="416" w:type="pct"/>
            <w:tcBorders>
              <w:top w:val="single" w:sz="8" w:space="0" w:color="808080"/>
              <w:left w:val="nil"/>
              <w:bottom w:val="single" w:sz="8" w:space="0" w:color="808080"/>
              <w:right w:val="single" w:sz="8" w:space="0" w:color="808080"/>
            </w:tcBorders>
            <w:shd w:val="clear" w:color="auto" w:fill="auto"/>
            <w:hideMark/>
          </w:tcPr>
          <w:p w:rsidR="0035773B" w:rsidRPr="0084351E" w:rsidRDefault="0035773B" w:rsidP="0035773B">
            <w:pPr>
              <w:spacing w:after="0" w:line="240" w:lineRule="auto"/>
              <w:rPr>
                <w:rFonts w:eastAsia="Times New Roman" w:cstheme="minorHAnsi"/>
                <w:color w:val="000000"/>
                <w:sz w:val="16"/>
                <w:szCs w:val="16"/>
                <w:lang w:val="en-GB"/>
              </w:rPr>
            </w:pPr>
            <w:r w:rsidRPr="0084351E">
              <w:rPr>
                <w:rFonts w:eastAsia="Times New Roman" w:cstheme="minorHAnsi"/>
                <w:color w:val="000000"/>
                <w:sz w:val="16"/>
                <w:szCs w:val="16"/>
                <w:lang w:val="en-GB"/>
              </w:rPr>
              <w:t> </w:t>
            </w:r>
          </w:p>
        </w:tc>
        <w:tc>
          <w:tcPr>
            <w:tcW w:w="354" w:type="pct"/>
            <w:tcBorders>
              <w:top w:val="single" w:sz="8" w:space="0" w:color="808080"/>
              <w:left w:val="nil"/>
              <w:bottom w:val="single" w:sz="8" w:space="0" w:color="808080"/>
              <w:right w:val="single" w:sz="8" w:space="0" w:color="808080"/>
            </w:tcBorders>
            <w:shd w:val="clear" w:color="auto" w:fill="auto"/>
            <w:vAlign w:val="center"/>
            <w:hideMark/>
          </w:tcPr>
          <w:p w:rsidR="0035773B" w:rsidRPr="0084351E" w:rsidRDefault="0035773B" w:rsidP="0035773B">
            <w:pPr>
              <w:spacing w:after="0" w:line="240" w:lineRule="auto"/>
              <w:rPr>
                <w:rFonts w:eastAsia="Times New Roman" w:cstheme="minorHAnsi"/>
                <w:color w:val="000000"/>
                <w:sz w:val="16"/>
                <w:szCs w:val="16"/>
                <w:lang w:val="en-GB"/>
              </w:rPr>
            </w:pPr>
            <w:r w:rsidRPr="0084351E">
              <w:rPr>
                <w:rFonts w:eastAsia="Times New Roman" w:cstheme="minorHAnsi"/>
                <w:color w:val="000000"/>
                <w:sz w:val="16"/>
                <w:szCs w:val="16"/>
                <w:lang w:val="en-GB"/>
              </w:rPr>
              <w:t>Ministry of Economy and Sustainable Development</w:t>
            </w:r>
          </w:p>
        </w:tc>
        <w:tc>
          <w:tcPr>
            <w:tcW w:w="515" w:type="pct"/>
            <w:tcBorders>
              <w:top w:val="single" w:sz="8" w:space="0" w:color="808080"/>
              <w:left w:val="nil"/>
              <w:bottom w:val="single" w:sz="8" w:space="0" w:color="808080"/>
              <w:right w:val="single" w:sz="8" w:space="0" w:color="808080"/>
            </w:tcBorders>
            <w:shd w:val="clear" w:color="auto" w:fill="auto"/>
            <w:vAlign w:val="center"/>
            <w:hideMark/>
          </w:tcPr>
          <w:p w:rsidR="0035773B" w:rsidRPr="0084351E" w:rsidRDefault="0035773B" w:rsidP="0035773B">
            <w:pPr>
              <w:spacing w:after="0" w:line="240" w:lineRule="auto"/>
              <w:rPr>
                <w:rFonts w:eastAsia="Times New Roman" w:cstheme="minorHAnsi"/>
                <w:color w:val="000000"/>
                <w:sz w:val="16"/>
                <w:szCs w:val="16"/>
                <w:lang w:val="en-GB"/>
              </w:rPr>
            </w:pPr>
            <w:r w:rsidRPr="0084351E">
              <w:rPr>
                <w:rFonts w:eastAsia="Times New Roman" w:cstheme="minorHAnsi"/>
                <w:color w:val="000000"/>
                <w:sz w:val="16"/>
                <w:szCs w:val="16"/>
                <w:lang w:val="en-GB"/>
              </w:rPr>
              <w:t>LEPL Land Transport</w:t>
            </w:r>
          </w:p>
        </w:tc>
        <w:tc>
          <w:tcPr>
            <w:tcW w:w="396" w:type="pct"/>
            <w:tcBorders>
              <w:top w:val="single" w:sz="8" w:space="0" w:color="808080"/>
              <w:left w:val="nil"/>
              <w:bottom w:val="single" w:sz="8" w:space="0" w:color="808080"/>
              <w:right w:val="single" w:sz="8" w:space="0" w:color="808080"/>
            </w:tcBorders>
            <w:shd w:val="clear" w:color="auto" w:fill="auto"/>
            <w:vAlign w:val="center"/>
          </w:tcPr>
          <w:p w:rsidR="0035773B" w:rsidRPr="0084351E" w:rsidRDefault="0035773B" w:rsidP="0035773B">
            <w:pPr>
              <w:spacing w:after="0" w:line="240" w:lineRule="auto"/>
              <w:rPr>
                <w:rFonts w:eastAsia="Times New Roman" w:cstheme="minorHAnsi"/>
                <w:color w:val="000000"/>
                <w:sz w:val="16"/>
                <w:szCs w:val="16"/>
                <w:lang w:val="en-GB"/>
              </w:rPr>
            </w:pPr>
            <w:r w:rsidRPr="0084351E">
              <w:rPr>
                <w:rFonts w:eastAsia="Times New Roman" w:cstheme="minorHAnsi"/>
                <w:color w:val="000000"/>
                <w:sz w:val="16"/>
                <w:szCs w:val="16"/>
                <w:lang w:val="en-GB"/>
              </w:rPr>
              <w:t xml:space="preserve">*For buses and trucks.:      </w:t>
            </w:r>
          </w:p>
        </w:tc>
        <w:tc>
          <w:tcPr>
            <w:tcW w:w="399" w:type="pct"/>
            <w:tcBorders>
              <w:top w:val="single" w:sz="8" w:space="0" w:color="808080"/>
              <w:left w:val="single" w:sz="8" w:space="0" w:color="808080"/>
              <w:bottom w:val="single" w:sz="8" w:space="0" w:color="808080"/>
              <w:right w:val="single" w:sz="8" w:space="0" w:color="808080"/>
            </w:tcBorders>
            <w:shd w:val="clear" w:color="auto" w:fill="auto"/>
          </w:tcPr>
          <w:p w:rsidR="0035773B" w:rsidRPr="0084351E" w:rsidRDefault="0035773B" w:rsidP="009349CB">
            <w:pPr>
              <w:spacing w:after="0" w:line="240" w:lineRule="auto"/>
              <w:jc w:val="both"/>
              <w:rPr>
                <w:rFonts w:eastAsia="Times New Roman" w:cstheme="minorHAnsi"/>
                <w:color w:val="000000"/>
                <w:sz w:val="16"/>
                <w:szCs w:val="16"/>
                <w:lang w:val="en-GB"/>
              </w:rPr>
            </w:pPr>
            <w:r w:rsidRPr="0084351E">
              <w:rPr>
                <w:rFonts w:eastAsia="Times New Roman" w:cstheme="minorHAnsi"/>
                <w:color w:val="000000"/>
                <w:sz w:val="16"/>
                <w:szCs w:val="16"/>
                <w:lang w:val="en-GB"/>
              </w:rPr>
              <w:t xml:space="preserve">*Directive 2009/40/EC of the European Parliament and of the Council of 6 May 2009 on roadworthiness tests for motor vehicles and their trailers </w:t>
            </w:r>
          </w:p>
        </w:tc>
      </w:tr>
      <w:tr w:rsidR="007A3159" w:rsidRPr="0084351E" w:rsidTr="00062E63">
        <w:trPr>
          <w:trHeight w:val="1788"/>
        </w:trPr>
        <w:tc>
          <w:tcPr>
            <w:tcW w:w="639" w:type="pct"/>
            <w:tcBorders>
              <w:top w:val="single" w:sz="8" w:space="0" w:color="808080"/>
              <w:left w:val="single" w:sz="8" w:space="0" w:color="808080"/>
              <w:bottom w:val="single" w:sz="8" w:space="0" w:color="808080"/>
              <w:right w:val="single" w:sz="8" w:space="0" w:color="808080"/>
            </w:tcBorders>
            <w:shd w:val="clear" w:color="auto" w:fill="auto"/>
          </w:tcPr>
          <w:p w:rsidR="0035773B" w:rsidRPr="00F15513" w:rsidRDefault="0035773B" w:rsidP="00F15513">
            <w:pPr>
              <w:spacing w:after="0" w:line="240" w:lineRule="auto"/>
              <w:jc w:val="both"/>
              <w:rPr>
                <w:rFonts w:eastAsia="Times New Roman" w:cstheme="minorHAnsi"/>
                <w:color w:val="000000"/>
                <w:sz w:val="16"/>
                <w:szCs w:val="16"/>
                <w:lang w:val="en-GB"/>
              </w:rPr>
            </w:pPr>
            <w:r w:rsidRPr="00F15513">
              <w:rPr>
                <w:rFonts w:eastAsia="Times New Roman" w:cstheme="minorHAnsi"/>
                <w:color w:val="000000"/>
                <w:sz w:val="16"/>
                <w:szCs w:val="16"/>
                <w:lang w:val="en-GB"/>
              </w:rPr>
              <w:t xml:space="preserve">**Directive 2009/40/EC of the European Parliament and of the Council of 6 May 2009 on roadworthiness tests for motor vehicles and their trailers </w:t>
            </w:r>
          </w:p>
        </w:tc>
        <w:tc>
          <w:tcPr>
            <w:tcW w:w="399" w:type="pct"/>
            <w:tcBorders>
              <w:top w:val="single" w:sz="8" w:space="0" w:color="808080"/>
              <w:left w:val="nil"/>
              <w:bottom w:val="single" w:sz="8" w:space="0" w:color="808080"/>
              <w:right w:val="single" w:sz="8" w:space="0" w:color="808080"/>
            </w:tcBorders>
            <w:shd w:val="clear" w:color="auto" w:fill="auto"/>
            <w:vAlign w:val="center"/>
          </w:tcPr>
          <w:p w:rsidR="0035773B" w:rsidRPr="0084351E" w:rsidRDefault="0035773B" w:rsidP="0035773B">
            <w:pPr>
              <w:spacing w:after="0" w:line="240" w:lineRule="auto"/>
              <w:rPr>
                <w:rFonts w:eastAsia="Times New Roman" w:cstheme="minorHAnsi"/>
                <w:color w:val="000000"/>
                <w:sz w:val="16"/>
                <w:szCs w:val="16"/>
                <w:lang w:val="en-GB"/>
              </w:rPr>
            </w:pPr>
            <w:r w:rsidRPr="0084351E">
              <w:rPr>
                <w:rFonts w:eastAsia="Times New Roman" w:cstheme="minorHAnsi"/>
                <w:color w:val="000000"/>
                <w:sz w:val="16"/>
                <w:szCs w:val="16"/>
                <w:lang w:val="en-GB"/>
              </w:rPr>
              <w:t> </w:t>
            </w:r>
          </w:p>
        </w:tc>
        <w:tc>
          <w:tcPr>
            <w:tcW w:w="369" w:type="pct"/>
            <w:tcBorders>
              <w:top w:val="single" w:sz="8" w:space="0" w:color="808080"/>
              <w:left w:val="nil"/>
              <w:bottom w:val="single" w:sz="8" w:space="0" w:color="808080"/>
              <w:right w:val="single" w:sz="8" w:space="0" w:color="808080"/>
            </w:tcBorders>
            <w:shd w:val="clear" w:color="auto" w:fill="auto"/>
            <w:noWrap/>
            <w:vAlign w:val="center"/>
          </w:tcPr>
          <w:p w:rsidR="0035773B" w:rsidRPr="0084351E" w:rsidRDefault="0035773B" w:rsidP="000C4CDF">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2018**</w:t>
            </w:r>
          </w:p>
        </w:tc>
        <w:tc>
          <w:tcPr>
            <w:tcW w:w="230" w:type="pct"/>
            <w:tcBorders>
              <w:top w:val="single" w:sz="8" w:space="0" w:color="808080"/>
              <w:left w:val="nil"/>
              <w:bottom w:val="single" w:sz="8" w:space="0" w:color="808080"/>
              <w:right w:val="single" w:sz="8" w:space="0" w:color="808080"/>
            </w:tcBorders>
            <w:shd w:val="clear" w:color="auto" w:fill="auto"/>
            <w:vAlign w:val="center"/>
          </w:tcPr>
          <w:p w:rsidR="0035773B" w:rsidRPr="0084351E" w:rsidRDefault="0035773B" w:rsidP="0035773B">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YES</w:t>
            </w:r>
          </w:p>
        </w:tc>
        <w:tc>
          <w:tcPr>
            <w:tcW w:w="297" w:type="pct"/>
            <w:tcBorders>
              <w:top w:val="single" w:sz="8" w:space="0" w:color="808080"/>
              <w:left w:val="nil"/>
              <w:bottom w:val="single" w:sz="8" w:space="0" w:color="808080"/>
              <w:right w:val="single" w:sz="8" w:space="0" w:color="808080"/>
            </w:tcBorders>
            <w:shd w:val="clear" w:color="auto" w:fill="auto"/>
            <w:vAlign w:val="center"/>
          </w:tcPr>
          <w:p w:rsidR="0035773B" w:rsidRPr="0084351E" w:rsidRDefault="0035773B" w:rsidP="0035773B">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2019</w:t>
            </w:r>
          </w:p>
        </w:tc>
        <w:tc>
          <w:tcPr>
            <w:tcW w:w="206" w:type="pct"/>
            <w:tcBorders>
              <w:top w:val="single" w:sz="8" w:space="0" w:color="808080"/>
              <w:left w:val="nil"/>
              <w:bottom w:val="single" w:sz="8" w:space="0" w:color="808080"/>
              <w:right w:val="single" w:sz="8" w:space="0" w:color="808080"/>
            </w:tcBorders>
            <w:shd w:val="clear" w:color="auto" w:fill="auto"/>
            <w:vAlign w:val="center"/>
          </w:tcPr>
          <w:p w:rsidR="0035773B" w:rsidRPr="0084351E" w:rsidRDefault="0035773B" w:rsidP="0035773B">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2019</w:t>
            </w:r>
          </w:p>
        </w:tc>
        <w:tc>
          <w:tcPr>
            <w:tcW w:w="781" w:type="pct"/>
            <w:tcBorders>
              <w:top w:val="single" w:sz="8" w:space="0" w:color="808080"/>
              <w:left w:val="nil"/>
              <w:bottom w:val="single" w:sz="8" w:space="0" w:color="808080"/>
              <w:right w:val="single" w:sz="8" w:space="0" w:color="808080"/>
            </w:tcBorders>
            <w:shd w:val="clear" w:color="auto" w:fill="auto"/>
          </w:tcPr>
          <w:p w:rsidR="0035773B" w:rsidRPr="0084351E" w:rsidRDefault="0035773B" w:rsidP="0035773B">
            <w:pPr>
              <w:spacing w:after="0" w:line="240" w:lineRule="auto"/>
              <w:rPr>
                <w:rFonts w:eastAsia="Times New Roman" w:cstheme="minorHAnsi"/>
                <w:color w:val="000000"/>
                <w:sz w:val="16"/>
                <w:szCs w:val="16"/>
                <w:lang w:val="en-GB"/>
              </w:rPr>
            </w:pPr>
            <w:r w:rsidRPr="0084351E">
              <w:rPr>
                <w:rFonts w:eastAsia="Times New Roman" w:cstheme="minorHAnsi"/>
                <w:color w:val="000000"/>
                <w:sz w:val="16"/>
                <w:szCs w:val="16"/>
                <w:lang w:val="en-GB"/>
              </w:rPr>
              <w:t> </w:t>
            </w:r>
          </w:p>
        </w:tc>
        <w:tc>
          <w:tcPr>
            <w:tcW w:w="416" w:type="pct"/>
            <w:tcBorders>
              <w:top w:val="single" w:sz="8" w:space="0" w:color="808080"/>
              <w:left w:val="nil"/>
              <w:bottom w:val="single" w:sz="8" w:space="0" w:color="808080"/>
              <w:right w:val="single" w:sz="8" w:space="0" w:color="808080"/>
            </w:tcBorders>
            <w:shd w:val="clear" w:color="auto" w:fill="auto"/>
          </w:tcPr>
          <w:p w:rsidR="0035773B" w:rsidRPr="0084351E" w:rsidRDefault="0035773B" w:rsidP="0035773B">
            <w:pPr>
              <w:spacing w:after="0" w:line="240" w:lineRule="auto"/>
              <w:rPr>
                <w:rFonts w:eastAsia="Times New Roman" w:cstheme="minorHAnsi"/>
                <w:color w:val="000000"/>
                <w:sz w:val="16"/>
                <w:szCs w:val="16"/>
                <w:lang w:val="en-GB"/>
              </w:rPr>
            </w:pPr>
            <w:r w:rsidRPr="0084351E">
              <w:rPr>
                <w:rFonts w:eastAsia="Times New Roman" w:cstheme="minorHAnsi"/>
                <w:color w:val="000000"/>
                <w:sz w:val="16"/>
                <w:szCs w:val="16"/>
                <w:lang w:val="en-GB"/>
              </w:rPr>
              <w:t>Amendments (04/03/2019)  to Ordinance of the Government of Georgia No 510, 1/12/2017</w:t>
            </w:r>
          </w:p>
        </w:tc>
        <w:tc>
          <w:tcPr>
            <w:tcW w:w="354" w:type="pct"/>
            <w:tcBorders>
              <w:top w:val="single" w:sz="8" w:space="0" w:color="808080"/>
              <w:left w:val="nil"/>
              <w:bottom w:val="single" w:sz="8" w:space="0" w:color="808080"/>
              <w:right w:val="single" w:sz="8" w:space="0" w:color="808080"/>
            </w:tcBorders>
            <w:shd w:val="clear" w:color="auto" w:fill="auto"/>
            <w:vAlign w:val="center"/>
          </w:tcPr>
          <w:p w:rsidR="0035773B" w:rsidRPr="0084351E" w:rsidRDefault="0035773B" w:rsidP="0035773B">
            <w:pPr>
              <w:spacing w:after="0" w:line="240" w:lineRule="auto"/>
              <w:rPr>
                <w:rFonts w:eastAsia="Times New Roman" w:cstheme="minorHAnsi"/>
                <w:color w:val="000000"/>
                <w:sz w:val="16"/>
                <w:szCs w:val="16"/>
                <w:lang w:val="en-GB"/>
              </w:rPr>
            </w:pPr>
            <w:r w:rsidRPr="0084351E">
              <w:rPr>
                <w:rFonts w:eastAsia="Times New Roman" w:cstheme="minorHAnsi"/>
                <w:color w:val="000000"/>
                <w:sz w:val="16"/>
                <w:szCs w:val="16"/>
                <w:lang w:val="en-GB"/>
              </w:rPr>
              <w:t>Ministry of Economy and Sustainable Development</w:t>
            </w:r>
          </w:p>
        </w:tc>
        <w:tc>
          <w:tcPr>
            <w:tcW w:w="515" w:type="pct"/>
            <w:tcBorders>
              <w:top w:val="single" w:sz="8" w:space="0" w:color="808080"/>
              <w:left w:val="nil"/>
              <w:bottom w:val="single" w:sz="8" w:space="0" w:color="808080"/>
              <w:right w:val="single" w:sz="8" w:space="0" w:color="808080"/>
            </w:tcBorders>
            <w:shd w:val="clear" w:color="auto" w:fill="auto"/>
            <w:vAlign w:val="center"/>
          </w:tcPr>
          <w:p w:rsidR="0035773B" w:rsidRPr="0084351E" w:rsidRDefault="0035773B" w:rsidP="0035773B">
            <w:pPr>
              <w:spacing w:after="0" w:line="240" w:lineRule="auto"/>
              <w:rPr>
                <w:rFonts w:eastAsia="Times New Roman" w:cstheme="minorHAnsi"/>
                <w:color w:val="000000"/>
                <w:sz w:val="16"/>
                <w:szCs w:val="16"/>
                <w:lang w:val="en-GB"/>
              </w:rPr>
            </w:pPr>
            <w:r w:rsidRPr="0084351E">
              <w:rPr>
                <w:rFonts w:eastAsia="Times New Roman" w:cstheme="minorHAnsi"/>
                <w:color w:val="000000"/>
                <w:sz w:val="16"/>
                <w:szCs w:val="16"/>
                <w:lang w:val="en-GB"/>
              </w:rPr>
              <w:t>LEPL Land Transport</w:t>
            </w:r>
          </w:p>
        </w:tc>
        <w:tc>
          <w:tcPr>
            <w:tcW w:w="396" w:type="pct"/>
            <w:tcBorders>
              <w:top w:val="single" w:sz="8" w:space="0" w:color="808080"/>
              <w:left w:val="nil"/>
              <w:bottom w:val="single" w:sz="8" w:space="0" w:color="808080"/>
              <w:right w:val="single" w:sz="8" w:space="0" w:color="808080"/>
            </w:tcBorders>
            <w:shd w:val="clear" w:color="auto" w:fill="auto"/>
            <w:vAlign w:val="center"/>
          </w:tcPr>
          <w:p w:rsidR="0035773B" w:rsidRPr="0084351E" w:rsidRDefault="0035773B" w:rsidP="0035773B">
            <w:pPr>
              <w:spacing w:after="0" w:line="240" w:lineRule="auto"/>
              <w:rPr>
                <w:rFonts w:eastAsia="Times New Roman" w:cstheme="minorHAnsi"/>
                <w:color w:val="000000"/>
                <w:sz w:val="16"/>
                <w:szCs w:val="16"/>
                <w:lang w:val="en-GB"/>
              </w:rPr>
            </w:pPr>
            <w:r w:rsidRPr="0084351E">
              <w:rPr>
                <w:rFonts w:eastAsia="Times New Roman" w:cstheme="minorHAnsi"/>
                <w:color w:val="000000"/>
                <w:sz w:val="16"/>
                <w:szCs w:val="16"/>
                <w:lang w:val="en-GB"/>
              </w:rPr>
              <w:t xml:space="preserve">**For other categories of vehicles. Only the following provisions of this Directive apply:— Introduction of the driving license categories (Article 4); — Conditions for issuing the driving license (Article 5, 6 and 7);                                    </w:t>
            </w:r>
          </w:p>
        </w:tc>
        <w:tc>
          <w:tcPr>
            <w:tcW w:w="399" w:type="pct"/>
            <w:tcBorders>
              <w:top w:val="single" w:sz="8" w:space="0" w:color="808080"/>
              <w:left w:val="single" w:sz="8" w:space="0" w:color="808080"/>
              <w:bottom w:val="single" w:sz="8" w:space="0" w:color="808080"/>
              <w:right w:val="single" w:sz="8" w:space="0" w:color="808080"/>
            </w:tcBorders>
            <w:shd w:val="clear" w:color="auto" w:fill="auto"/>
          </w:tcPr>
          <w:p w:rsidR="0035773B" w:rsidRPr="0084351E" w:rsidRDefault="0035773B" w:rsidP="009349CB">
            <w:pPr>
              <w:spacing w:after="0" w:line="240" w:lineRule="auto"/>
              <w:jc w:val="both"/>
              <w:rPr>
                <w:rFonts w:eastAsia="Times New Roman" w:cstheme="minorHAnsi"/>
                <w:color w:val="000000"/>
                <w:sz w:val="16"/>
                <w:szCs w:val="16"/>
                <w:lang w:val="en-GB"/>
              </w:rPr>
            </w:pPr>
            <w:r w:rsidRPr="0084351E">
              <w:rPr>
                <w:rFonts w:eastAsia="Times New Roman" w:cstheme="minorHAnsi"/>
                <w:color w:val="000000"/>
                <w:sz w:val="16"/>
                <w:szCs w:val="16"/>
                <w:lang w:val="en-GB"/>
              </w:rPr>
              <w:t xml:space="preserve">**Directive 2009/40/EC of the European Parliament and of the Council of 6 May 2009 on roadworthiness tests for motor vehicles and their trailers </w:t>
            </w:r>
          </w:p>
        </w:tc>
      </w:tr>
      <w:tr w:rsidR="006E48C0" w:rsidRPr="0084351E" w:rsidTr="00062E63">
        <w:trPr>
          <w:trHeight w:val="1356"/>
        </w:trPr>
        <w:tc>
          <w:tcPr>
            <w:tcW w:w="639" w:type="pct"/>
            <w:tcBorders>
              <w:top w:val="single" w:sz="8" w:space="0" w:color="808080"/>
              <w:left w:val="single" w:sz="8" w:space="0" w:color="808080"/>
              <w:bottom w:val="single" w:sz="8" w:space="0" w:color="808080"/>
              <w:right w:val="single" w:sz="8" w:space="0" w:color="808080"/>
            </w:tcBorders>
            <w:shd w:val="clear" w:color="auto" w:fill="auto"/>
            <w:hideMark/>
          </w:tcPr>
          <w:p w:rsidR="008F0950" w:rsidRPr="00F15513" w:rsidRDefault="008F0950" w:rsidP="00F15513">
            <w:pPr>
              <w:spacing w:after="0" w:line="240" w:lineRule="auto"/>
              <w:jc w:val="both"/>
              <w:rPr>
                <w:rFonts w:eastAsia="Times New Roman" w:cstheme="minorHAnsi"/>
                <w:color w:val="000000"/>
                <w:sz w:val="16"/>
                <w:szCs w:val="16"/>
                <w:lang w:val="en-GB"/>
              </w:rPr>
            </w:pPr>
            <w:r w:rsidRPr="00F15513">
              <w:rPr>
                <w:rFonts w:eastAsia="Times New Roman" w:cstheme="minorHAnsi"/>
                <w:color w:val="000000"/>
                <w:sz w:val="16"/>
                <w:szCs w:val="16"/>
                <w:lang w:val="en-GB"/>
              </w:rPr>
              <w:t>*Directive 2008/68/EC of the European Parliament and of the Council of 24 September 2008 on the inland transport of dangerous goods </w:t>
            </w:r>
          </w:p>
        </w:tc>
        <w:tc>
          <w:tcPr>
            <w:tcW w:w="399" w:type="pct"/>
            <w:tcBorders>
              <w:top w:val="single" w:sz="8" w:space="0" w:color="808080"/>
              <w:left w:val="nil"/>
              <w:bottom w:val="single" w:sz="8" w:space="0" w:color="808080"/>
              <w:right w:val="single" w:sz="8" w:space="0" w:color="808080"/>
            </w:tcBorders>
            <w:shd w:val="clear" w:color="auto" w:fill="auto"/>
            <w:vAlign w:val="center"/>
            <w:hideMark/>
          </w:tcPr>
          <w:p w:rsidR="008F0950" w:rsidRPr="0084351E" w:rsidRDefault="008F0950" w:rsidP="008F0950">
            <w:pPr>
              <w:spacing w:after="0" w:line="240" w:lineRule="auto"/>
              <w:rPr>
                <w:rFonts w:eastAsia="Times New Roman" w:cstheme="minorHAnsi"/>
                <w:color w:val="000000"/>
                <w:sz w:val="16"/>
                <w:szCs w:val="16"/>
                <w:lang w:val="en-GB"/>
              </w:rPr>
            </w:pPr>
            <w:r w:rsidRPr="0084351E">
              <w:rPr>
                <w:rFonts w:eastAsia="Times New Roman" w:cstheme="minorHAnsi"/>
                <w:color w:val="000000"/>
                <w:sz w:val="16"/>
                <w:szCs w:val="16"/>
                <w:lang w:val="en-GB"/>
              </w:rPr>
              <w:t> </w:t>
            </w:r>
          </w:p>
        </w:tc>
        <w:tc>
          <w:tcPr>
            <w:tcW w:w="369" w:type="pct"/>
            <w:tcBorders>
              <w:top w:val="single" w:sz="8" w:space="0" w:color="808080"/>
              <w:left w:val="nil"/>
              <w:bottom w:val="single" w:sz="8" w:space="0" w:color="808080"/>
              <w:right w:val="single" w:sz="8" w:space="0" w:color="808080"/>
            </w:tcBorders>
            <w:shd w:val="clear" w:color="auto" w:fill="auto"/>
            <w:noWrap/>
            <w:vAlign w:val="center"/>
            <w:hideMark/>
          </w:tcPr>
          <w:p w:rsidR="008F0950" w:rsidRPr="0084351E" w:rsidRDefault="008F0950" w:rsidP="000C4CDF">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2019*</w:t>
            </w:r>
          </w:p>
        </w:tc>
        <w:tc>
          <w:tcPr>
            <w:tcW w:w="230" w:type="pct"/>
            <w:tcBorders>
              <w:top w:val="single" w:sz="8" w:space="0" w:color="808080"/>
              <w:left w:val="nil"/>
              <w:bottom w:val="single" w:sz="8" w:space="0" w:color="808080"/>
              <w:right w:val="single" w:sz="8" w:space="0" w:color="808080"/>
            </w:tcBorders>
            <w:shd w:val="clear" w:color="auto" w:fill="auto"/>
            <w:vAlign w:val="center"/>
            <w:hideMark/>
          </w:tcPr>
          <w:p w:rsidR="008F0950" w:rsidRPr="0084351E" w:rsidRDefault="008F0950" w:rsidP="008F0950">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YES</w:t>
            </w:r>
          </w:p>
        </w:tc>
        <w:tc>
          <w:tcPr>
            <w:tcW w:w="297" w:type="pct"/>
            <w:tcBorders>
              <w:top w:val="single" w:sz="8" w:space="0" w:color="808080"/>
              <w:left w:val="nil"/>
              <w:bottom w:val="single" w:sz="8" w:space="0" w:color="808080"/>
              <w:right w:val="single" w:sz="8" w:space="0" w:color="808080"/>
            </w:tcBorders>
            <w:shd w:val="clear" w:color="auto" w:fill="auto"/>
            <w:vAlign w:val="center"/>
            <w:hideMark/>
          </w:tcPr>
          <w:p w:rsidR="008F0950" w:rsidRPr="0084351E" w:rsidRDefault="008F0950" w:rsidP="008F0950">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2019</w:t>
            </w:r>
          </w:p>
        </w:tc>
        <w:tc>
          <w:tcPr>
            <w:tcW w:w="206" w:type="pct"/>
            <w:tcBorders>
              <w:top w:val="single" w:sz="8" w:space="0" w:color="808080"/>
              <w:left w:val="nil"/>
              <w:bottom w:val="single" w:sz="8" w:space="0" w:color="808080"/>
              <w:right w:val="single" w:sz="8" w:space="0" w:color="808080"/>
            </w:tcBorders>
            <w:shd w:val="clear" w:color="auto" w:fill="auto"/>
            <w:vAlign w:val="center"/>
            <w:hideMark/>
          </w:tcPr>
          <w:p w:rsidR="008F0950" w:rsidRPr="0084351E" w:rsidRDefault="008F0950" w:rsidP="008F0950">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2019</w:t>
            </w:r>
          </w:p>
        </w:tc>
        <w:tc>
          <w:tcPr>
            <w:tcW w:w="781" w:type="pct"/>
            <w:tcBorders>
              <w:top w:val="single" w:sz="8" w:space="0" w:color="808080"/>
              <w:left w:val="nil"/>
              <w:bottom w:val="single" w:sz="8" w:space="0" w:color="808080"/>
              <w:right w:val="single" w:sz="8" w:space="0" w:color="808080"/>
            </w:tcBorders>
            <w:shd w:val="clear" w:color="auto" w:fill="auto"/>
            <w:hideMark/>
          </w:tcPr>
          <w:p w:rsidR="008F0950" w:rsidRPr="0084351E" w:rsidRDefault="008F0950" w:rsidP="008F0950">
            <w:pPr>
              <w:spacing w:after="0" w:line="240" w:lineRule="auto"/>
              <w:rPr>
                <w:rFonts w:eastAsia="Times New Roman" w:cstheme="minorHAnsi"/>
                <w:color w:val="000000"/>
                <w:sz w:val="16"/>
                <w:szCs w:val="16"/>
                <w:lang w:val="en-GB"/>
              </w:rPr>
            </w:pPr>
            <w:r w:rsidRPr="0084351E">
              <w:rPr>
                <w:rFonts w:eastAsia="Times New Roman" w:cstheme="minorHAnsi"/>
                <w:color w:val="000000"/>
                <w:sz w:val="16"/>
                <w:szCs w:val="16"/>
                <w:lang w:val="en-GB"/>
              </w:rPr>
              <w:t> </w:t>
            </w:r>
          </w:p>
        </w:tc>
        <w:tc>
          <w:tcPr>
            <w:tcW w:w="416" w:type="pct"/>
            <w:tcBorders>
              <w:top w:val="single" w:sz="8" w:space="0" w:color="808080"/>
              <w:left w:val="nil"/>
              <w:bottom w:val="single" w:sz="8" w:space="0" w:color="808080"/>
              <w:right w:val="single" w:sz="8" w:space="0" w:color="808080"/>
            </w:tcBorders>
            <w:shd w:val="clear" w:color="auto" w:fill="auto"/>
            <w:hideMark/>
          </w:tcPr>
          <w:p w:rsidR="008F0950" w:rsidRPr="0084351E" w:rsidRDefault="008F0950" w:rsidP="008F0950">
            <w:pPr>
              <w:spacing w:after="0" w:line="240" w:lineRule="auto"/>
              <w:rPr>
                <w:rFonts w:eastAsia="Times New Roman" w:cstheme="minorHAnsi"/>
                <w:color w:val="000000"/>
                <w:sz w:val="16"/>
                <w:szCs w:val="16"/>
                <w:lang w:val="en-GB"/>
              </w:rPr>
            </w:pPr>
            <w:r w:rsidRPr="0084351E">
              <w:rPr>
                <w:rFonts w:eastAsia="Times New Roman" w:cstheme="minorHAnsi"/>
                <w:color w:val="000000"/>
                <w:sz w:val="16"/>
                <w:szCs w:val="16"/>
                <w:lang w:val="en-GB"/>
              </w:rPr>
              <w:t xml:space="preserve">Ordinance of the Government of Georgia No 89 of 15/02/2019 "On approval of the Technical Regulation on Transportation of Dangerous Goods" </w:t>
            </w:r>
          </w:p>
        </w:tc>
        <w:tc>
          <w:tcPr>
            <w:tcW w:w="354" w:type="pct"/>
            <w:tcBorders>
              <w:top w:val="single" w:sz="8" w:space="0" w:color="808080"/>
              <w:left w:val="nil"/>
              <w:bottom w:val="single" w:sz="8" w:space="0" w:color="808080"/>
              <w:right w:val="single" w:sz="8" w:space="0" w:color="808080"/>
            </w:tcBorders>
            <w:shd w:val="clear" w:color="auto" w:fill="auto"/>
            <w:vAlign w:val="center"/>
            <w:hideMark/>
          </w:tcPr>
          <w:p w:rsidR="008F0950" w:rsidRPr="0084351E" w:rsidRDefault="008F0950" w:rsidP="008F0950">
            <w:pPr>
              <w:spacing w:after="0" w:line="240" w:lineRule="auto"/>
              <w:rPr>
                <w:rFonts w:eastAsia="Times New Roman" w:cstheme="minorHAnsi"/>
                <w:color w:val="000000"/>
                <w:sz w:val="16"/>
                <w:szCs w:val="16"/>
                <w:lang w:val="en-GB"/>
              </w:rPr>
            </w:pPr>
            <w:r w:rsidRPr="0084351E">
              <w:rPr>
                <w:rFonts w:eastAsia="Times New Roman" w:cstheme="minorHAnsi"/>
                <w:color w:val="000000"/>
                <w:sz w:val="16"/>
                <w:szCs w:val="16"/>
                <w:lang w:val="en-GB"/>
              </w:rPr>
              <w:t>Ministry of Economy and sustainable Development</w:t>
            </w:r>
          </w:p>
        </w:tc>
        <w:tc>
          <w:tcPr>
            <w:tcW w:w="515" w:type="pct"/>
            <w:tcBorders>
              <w:top w:val="single" w:sz="8" w:space="0" w:color="808080"/>
              <w:left w:val="nil"/>
              <w:bottom w:val="single" w:sz="8" w:space="0" w:color="808080"/>
              <w:right w:val="single" w:sz="8" w:space="0" w:color="808080"/>
            </w:tcBorders>
            <w:shd w:val="clear" w:color="auto" w:fill="auto"/>
            <w:vAlign w:val="center"/>
            <w:hideMark/>
          </w:tcPr>
          <w:p w:rsidR="008F0950" w:rsidRPr="0084351E" w:rsidRDefault="008F0950" w:rsidP="008F0950">
            <w:pPr>
              <w:spacing w:after="0" w:line="240" w:lineRule="auto"/>
              <w:rPr>
                <w:rFonts w:eastAsia="Times New Roman" w:cstheme="minorHAnsi"/>
                <w:color w:val="000000"/>
                <w:sz w:val="16"/>
                <w:szCs w:val="16"/>
                <w:lang w:val="en-GB"/>
              </w:rPr>
            </w:pPr>
            <w:r w:rsidRPr="0084351E">
              <w:rPr>
                <w:rFonts w:eastAsia="Times New Roman" w:cstheme="minorHAnsi"/>
                <w:color w:val="000000"/>
                <w:sz w:val="16"/>
                <w:szCs w:val="16"/>
                <w:lang w:val="en-GB"/>
              </w:rPr>
              <w:t>LEPL Land Transport; LLC Georgian Railway</w:t>
            </w:r>
          </w:p>
        </w:tc>
        <w:tc>
          <w:tcPr>
            <w:tcW w:w="396" w:type="pct"/>
            <w:tcBorders>
              <w:top w:val="single" w:sz="8" w:space="0" w:color="808080"/>
              <w:left w:val="nil"/>
              <w:bottom w:val="single" w:sz="8" w:space="0" w:color="808080"/>
              <w:right w:val="single" w:sz="8" w:space="0" w:color="808080"/>
            </w:tcBorders>
            <w:shd w:val="clear" w:color="auto" w:fill="auto"/>
            <w:vAlign w:val="center"/>
          </w:tcPr>
          <w:p w:rsidR="008F0950" w:rsidRPr="0084351E" w:rsidRDefault="008F0950" w:rsidP="008F0950">
            <w:pPr>
              <w:spacing w:after="0" w:line="240" w:lineRule="auto"/>
              <w:rPr>
                <w:rFonts w:eastAsia="Times New Roman" w:cstheme="minorHAnsi"/>
                <w:color w:val="000000"/>
                <w:sz w:val="16"/>
                <w:szCs w:val="16"/>
                <w:lang w:val="en-GB"/>
              </w:rPr>
            </w:pPr>
            <w:r w:rsidRPr="0084351E">
              <w:rPr>
                <w:rFonts w:eastAsia="Times New Roman" w:cstheme="minorHAnsi"/>
                <w:color w:val="000000"/>
                <w:sz w:val="16"/>
                <w:szCs w:val="16"/>
                <w:lang w:val="en-GB"/>
              </w:rPr>
              <w:t xml:space="preserve">* For all vehicles engaged in international transport; </w:t>
            </w:r>
          </w:p>
        </w:tc>
        <w:tc>
          <w:tcPr>
            <w:tcW w:w="399" w:type="pct"/>
            <w:tcBorders>
              <w:top w:val="single" w:sz="8" w:space="0" w:color="808080"/>
              <w:left w:val="nil"/>
              <w:bottom w:val="single" w:sz="8" w:space="0" w:color="808080"/>
              <w:right w:val="single" w:sz="8" w:space="0" w:color="808080"/>
            </w:tcBorders>
            <w:shd w:val="clear" w:color="auto" w:fill="auto"/>
            <w:vAlign w:val="center"/>
          </w:tcPr>
          <w:p w:rsidR="008F0950" w:rsidRPr="0084351E" w:rsidRDefault="008F0950" w:rsidP="008F0950">
            <w:pPr>
              <w:spacing w:after="0" w:line="240" w:lineRule="auto"/>
              <w:jc w:val="center"/>
              <w:rPr>
                <w:rFonts w:eastAsia="Times New Roman" w:cstheme="minorHAnsi"/>
                <w:sz w:val="16"/>
                <w:szCs w:val="16"/>
                <w:lang w:val="en-GB"/>
              </w:rPr>
            </w:pPr>
          </w:p>
        </w:tc>
      </w:tr>
      <w:tr w:rsidR="007A3159" w:rsidRPr="0084351E" w:rsidTr="00062E63">
        <w:trPr>
          <w:trHeight w:val="790"/>
        </w:trPr>
        <w:tc>
          <w:tcPr>
            <w:tcW w:w="639" w:type="pct"/>
            <w:tcBorders>
              <w:top w:val="single" w:sz="8" w:space="0" w:color="808080"/>
              <w:left w:val="single" w:sz="8" w:space="0" w:color="808080"/>
              <w:bottom w:val="single" w:sz="8" w:space="0" w:color="808080"/>
              <w:right w:val="single" w:sz="8" w:space="0" w:color="808080"/>
            </w:tcBorders>
            <w:shd w:val="clear" w:color="auto" w:fill="auto"/>
          </w:tcPr>
          <w:p w:rsidR="008F0950" w:rsidRPr="00F15513" w:rsidRDefault="008F0950" w:rsidP="00F15513">
            <w:pPr>
              <w:spacing w:after="0" w:line="240" w:lineRule="auto"/>
              <w:jc w:val="both"/>
              <w:rPr>
                <w:rFonts w:eastAsia="Times New Roman" w:cstheme="minorHAnsi"/>
                <w:color w:val="000000"/>
                <w:sz w:val="16"/>
                <w:szCs w:val="16"/>
                <w:lang w:val="en-GB"/>
              </w:rPr>
            </w:pPr>
            <w:r w:rsidRPr="00F15513">
              <w:rPr>
                <w:rFonts w:eastAsia="Times New Roman" w:cstheme="minorHAnsi"/>
                <w:color w:val="000000"/>
                <w:sz w:val="16"/>
                <w:szCs w:val="16"/>
                <w:lang w:val="en-GB"/>
              </w:rPr>
              <w:t>**Directive 2008/68/EC of the European Parliament and of the Council of 24 September 2008 on the inland transport of dangerous goods </w:t>
            </w:r>
          </w:p>
        </w:tc>
        <w:tc>
          <w:tcPr>
            <w:tcW w:w="399" w:type="pct"/>
            <w:tcBorders>
              <w:top w:val="single" w:sz="8" w:space="0" w:color="808080"/>
              <w:left w:val="nil"/>
              <w:bottom w:val="single" w:sz="8" w:space="0" w:color="808080"/>
              <w:right w:val="single" w:sz="8" w:space="0" w:color="808080"/>
            </w:tcBorders>
            <w:shd w:val="clear" w:color="auto" w:fill="auto"/>
            <w:vAlign w:val="center"/>
          </w:tcPr>
          <w:p w:rsidR="008F0950" w:rsidRPr="0084351E" w:rsidRDefault="008F0950" w:rsidP="008F0950">
            <w:pPr>
              <w:spacing w:after="0" w:line="240" w:lineRule="auto"/>
              <w:rPr>
                <w:rFonts w:eastAsia="Times New Roman" w:cstheme="minorHAnsi"/>
                <w:color w:val="000000"/>
                <w:sz w:val="16"/>
                <w:szCs w:val="16"/>
                <w:lang w:val="en-GB"/>
              </w:rPr>
            </w:pPr>
            <w:r w:rsidRPr="0084351E">
              <w:rPr>
                <w:rFonts w:eastAsia="Times New Roman" w:cstheme="minorHAnsi"/>
                <w:color w:val="000000"/>
                <w:sz w:val="16"/>
                <w:szCs w:val="16"/>
                <w:lang w:val="en-GB"/>
              </w:rPr>
              <w:t> </w:t>
            </w:r>
          </w:p>
        </w:tc>
        <w:tc>
          <w:tcPr>
            <w:tcW w:w="369" w:type="pct"/>
            <w:tcBorders>
              <w:top w:val="single" w:sz="8" w:space="0" w:color="808080"/>
              <w:left w:val="nil"/>
              <w:bottom w:val="single" w:sz="8" w:space="0" w:color="808080"/>
              <w:right w:val="single" w:sz="8" w:space="0" w:color="808080"/>
            </w:tcBorders>
            <w:shd w:val="clear" w:color="auto" w:fill="auto"/>
            <w:noWrap/>
            <w:vAlign w:val="center"/>
          </w:tcPr>
          <w:p w:rsidR="008F0950" w:rsidRPr="0084351E" w:rsidRDefault="008F0950" w:rsidP="008F0950">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2021**</w:t>
            </w:r>
          </w:p>
        </w:tc>
        <w:tc>
          <w:tcPr>
            <w:tcW w:w="230" w:type="pct"/>
            <w:tcBorders>
              <w:top w:val="single" w:sz="8" w:space="0" w:color="808080"/>
              <w:left w:val="nil"/>
              <w:bottom w:val="single" w:sz="8" w:space="0" w:color="808080"/>
              <w:right w:val="single" w:sz="8" w:space="0" w:color="808080"/>
            </w:tcBorders>
            <w:shd w:val="clear" w:color="auto" w:fill="auto"/>
            <w:vAlign w:val="center"/>
          </w:tcPr>
          <w:p w:rsidR="008F0950" w:rsidRPr="0084351E" w:rsidRDefault="008F0950" w:rsidP="008F0950">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YES</w:t>
            </w:r>
          </w:p>
        </w:tc>
        <w:tc>
          <w:tcPr>
            <w:tcW w:w="297" w:type="pct"/>
            <w:tcBorders>
              <w:top w:val="single" w:sz="8" w:space="0" w:color="808080"/>
              <w:left w:val="nil"/>
              <w:bottom w:val="single" w:sz="8" w:space="0" w:color="808080"/>
              <w:right w:val="single" w:sz="8" w:space="0" w:color="808080"/>
            </w:tcBorders>
            <w:shd w:val="clear" w:color="auto" w:fill="auto"/>
            <w:vAlign w:val="center"/>
          </w:tcPr>
          <w:p w:rsidR="008F0950" w:rsidRPr="0084351E" w:rsidRDefault="008F0950" w:rsidP="008F0950">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2019</w:t>
            </w:r>
          </w:p>
        </w:tc>
        <w:tc>
          <w:tcPr>
            <w:tcW w:w="206" w:type="pct"/>
            <w:tcBorders>
              <w:top w:val="single" w:sz="8" w:space="0" w:color="808080"/>
              <w:left w:val="nil"/>
              <w:bottom w:val="single" w:sz="8" w:space="0" w:color="808080"/>
              <w:right w:val="single" w:sz="8" w:space="0" w:color="808080"/>
            </w:tcBorders>
            <w:shd w:val="clear" w:color="auto" w:fill="auto"/>
            <w:vAlign w:val="center"/>
          </w:tcPr>
          <w:p w:rsidR="008F0950" w:rsidRPr="0084351E" w:rsidRDefault="008F0950" w:rsidP="008F0950">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2019</w:t>
            </w:r>
          </w:p>
        </w:tc>
        <w:tc>
          <w:tcPr>
            <w:tcW w:w="781" w:type="pct"/>
            <w:tcBorders>
              <w:top w:val="single" w:sz="8" w:space="0" w:color="808080"/>
              <w:left w:val="nil"/>
              <w:bottom w:val="single" w:sz="8" w:space="0" w:color="808080"/>
              <w:right w:val="single" w:sz="8" w:space="0" w:color="808080"/>
            </w:tcBorders>
            <w:shd w:val="clear" w:color="auto" w:fill="auto"/>
          </w:tcPr>
          <w:p w:rsidR="008F0950" w:rsidRPr="0084351E" w:rsidRDefault="008F0950" w:rsidP="008F0950">
            <w:pPr>
              <w:spacing w:after="0" w:line="240" w:lineRule="auto"/>
              <w:rPr>
                <w:rFonts w:eastAsia="Times New Roman" w:cstheme="minorHAnsi"/>
                <w:color w:val="000000"/>
                <w:sz w:val="16"/>
                <w:szCs w:val="16"/>
                <w:lang w:val="en-GB"/>
              </w:rPr>
            </w:pPr>
            <w:r w:rsidRPr="0084351E">
              <w:rPr>
                <w:rFonts w:eastAsia="Times New Roman" w:cstheme="minorHAnsi"/>
                <w:color w:val="000000"/>
                <w:sz w:val="16"/>
                <w:szCs w:val="16"/>
                <w:lang w:val="en-GB"/>
              </w:rPr>
              <w:t> </w:t>
            </w:r>
          </w:p>
        </w:tc>
        <w:tc>
          <w:tcPr>
            <w:tcW w:w="416" w:type="pct"/>
            <w:tcBorders>
              <w:top w:val="single" w:sz="8" w:space="0" w:color="808080"/>
              <w:left w:val="nil"/>
              <w:bottom w:val="single" w:sz="8" w:space="0" w:color="808080"/>
              <w:right w:val="single" w:sz="8" w:space="0" w:color="808080"/>
            </w:tcBorders>
            <w:shd w:val="clear" w:color="auto" w:fill="auto"/>
          </w:tcPr>
          <w:p w:rsidR="008F0950" w:rsidRPr="0084351E" w:rsidRDefault="008F0950" w:rsidP="008F0950">
            <w:pPr>
              <w:spacing w:after="0" w:line="240" w:lineRule="auto"/>
              <w:rPr>
                <w:rFonts w:eastAsia="Times New Roman" w:cstheme="minorHAnsi"/>
                <w:color w:val="000000"/>
                <w:sz w:val="16"/>
                <w:szCs w:val="16"/>
                <w:lang w:val="en-GB"/>
              </w:rPr>
            </w:pPr>
            <w:r w:rsidRPr="0084351E">
              <w:rPr>
                <w:rFonts w:eastAsia="Times New Roman" w:cstheme="minorHAnsi"/>
                <w:color w:val="000000"/>
                <w:sz w:val="16"/>
                <w:szCs w:val="16"/>
                <w:lang w:val="en-GB"/>
              </w:rPr>
              <w:t xml:space="preserve">Ordinance of the Government of Georgia No 89 of 15/02/2019 "On approval of the Technical Regulation on </w:t>
            </w:r>
            <w:r w:rsidRPr="0084351E">
              <w:rPr>
                <w:rFonts w:eastAsia="Times New Roman" w:cstheme="minorHAnsi"/>
                <w:color w:val="000000"/>
                <w:sz w:val="16"/>
                <w:szCs w:val="16"/>
                <w:lang w:val="en-GB"/>
              </w:rPr>
              <w:lastRenderedPageBreak/>
              <w:t xml:space="preserve">Transportation of Dangerous Goods" </w:t>
            </w:r>
          </w:p>
        </w:tc>
        <w:tc>
          <w:tcPr>
            <w:tcW w:w="354" w:type="pct"/>
            <w:tcBorders>
              <w:top w:val="single" w:sz="8" w:space="0" w:color="808080"/>
              <w:left w:val="nil"/>
              <w:bottom w:val="single" w:sz="8" w:space="0" w:color="808080"/>
              <w:right w:val="single" w:sz="8" w:space="0" w:color="808080"/>
            </w:tcBorders>
            <w:shd w:val="clear" w:color="auto" w:fill="auto"/>
            <w:vAlign w:val="center"/>
          </w:tcPr>
          <w:p w:rsidR="008F0950" w:rsidRPr="0084351E" w:rsidRDefault="008F0950" w:rsidP="008F0950">
            <w:pPr>
              <w:spacing w:after="0" w:line="240" w:lineRule="auto"/>
              <w:rPr>
                <w:rFonts w:eastAsia="Times New Roman" w:cstheme="minorHAnsi"/>
                <w:color w:val="000000"/>
                <w:sz w:val="16"/>
                <w:szCs w:val="16"/>
                <w:lang w:val="en-GB"/>
              </w:rPr>
            </w:pPr>
            <w:r w:rsidRPr="0084351E">
              <w:rPr>
                <w:rFonts w:eastAsia="Times New Roman" w:cstheme="minorHAnsi"/>
                <w:color w:val="000000"/>
                <w:sz w:val="16"/>
                <w:szCs w:val="16"/>
                <w:lang w:val="en-GB"/>
              </w:rPr>
              <w:lastRenderedPageBreak/>
              <w:t>Ministry of Economy and sustainable Development</w:t>
            </w:r>
          </w:p>
        </w:tc>
        <w:tc>
          <w:tcPr>
            <w:tcW w:w="515" w:type="pct"/>
            <w:tcBorders>
              <w:top w:val="single" w:sz="8" w:space="0" w:color="808080"/>
              <w:left w:val="nil"/>
              <w:bottom w:val="single" w:sz="8" w:space="0" w:color="808080"/>
              <w:right w:val="single" w:sz="8" w:space="0" w:color="808080"/>
            </w:tcBorders>
            <w:shd w:val="clear" w:color="auto" w:fill="auto"/>
            <w:vAlign w:val="center"/>
          </w:tcPr>
          <w:p w:rsidR="008F0950" w:rsidRPr="0084351E" w:rsidRDefault="008F0950" w:rsidP="008F0950">
            <w:pPr>
              <w:spacing w:after="0" w:line="240" w:lineRule="auto"/>
              <w:rPr>
                <w:rFonts w:eastAsia="Times New Roman" w:cstheme="minorHAnsi"/>
                <w:color w:val="000000"/>
                <w:sz w:val="16"/>
                <w:szCs w:val="16"/>
                <w:lang w:val="en-GB"/>
              </w:rPr>
            </w:pPr>
            <w:r w:rsidRPr="0084351E">
              <w:rPr>
                <w:rFonts w:eastAsia="Times New Roman" w:cstheme="minorHAnsi"/>
                <w:color w:val="000000"/>
                <w:sz w:val="16"/>
                <w:szCs w:val="16"/>
                <w:lang w:val="en-GB"/>
              </w:rPr>
              <w:t>LEPL Land Transport; LLC Georgian Railway</w:t>
            </w:r>
          </w:p>
        </w:tc>
        <w:tc>
          <w:tcPr>
            <w:tcW w:w="396" w:type="pct"/>
            <w:tcBorders>
              <w:top w:val="single" w:sz="8" w:space="0" w:color="808080"/>
              <w:left w:val="nil"/>
              <w:bottom w:val="single" w:sz="8" w:space="0" w:color="808080"/>
              <w:right w:val="single" w:sz="8" w:space="0" w:color="808080"/>
            </w:tcBorders>
            <w:shd w:val="clear" w:color="auto" w:fill="auto"/>
            <w:vAlign w:val="center"/>
          </w:tcPr>
          <w:p w:rsidR="008F0950" w:rsidRPr="0084351E" w:rsidRDefault="008F0950" w:rsidP="008F0950">
            <w:pPr>
              <w:spacing w:after="0" w:line="240" w:lineRule="auto"/>
              <w:rPr>
                <w:rFonts w:eastAsia="Times New Roman" w:cstheme="minorHAnsi"/>
                <w:color w:val="000000"/>
                <w:sz w:val="16"/>
                <w:szCs w:val="16"/>
                <w:lang w:val="en-GB"/>
              </w:rPr>
            </w:pPr>
            <w:r w:rsidRPr="0084351E">
              <w:rPr>
                <w:rFonts w:eastAsia="Times New Roman" w:cstheme="minorHAnsi"/>
                <w:color w:val="000000"/>
                <w:sz w:val="16"/>
                <w:szCs w:val="16"/>
                <w:lang w:val="en-GB"/>
              </w:rPr>
              <w:t>** For all vehicles engaged in national transport</w:t>
            </w:r>
          </w:p>
        </w:tc>
        <w:tc>
          <w:tcPr>
            <w:tcW w:w="399" w:type="pct"/>
            <w:tcBorders>
              <w:top w:val="single" w:sz="8" w:space="0" w:color="808080"/>
              <w:left w:val="nil"/>
              <w:bottom w:val="single" w:sz="8" w:space="0" w:color="808080"/>
              <w:right w:val="single" w:sz="8" w:space="0" w:color="808080"/>
            </w:tcBorders>
            <w:shd w:val="clear" w:color="auto" w:fill="auto"/>
            <w:vAlign w:val="center"/>
          </w:tcPr>
          <w:p w:rsidR="008F0950" w:rsidRPr="0084351E" w:rsidRDefault="008F0950" w:rsidP="008F0950">
            <w:pPr>
              <w:spacing w:after="0" w:line="240" w:lineRule="auto"/>
              <w:jc w:val="center"/>
              <w:rPr>
                <w:rFonts w:eastAsia="Times New Roman" w:cstheme="minorHAnsi"/>
                <w:sz w:val="16"/>
                <w:szCs w:val="16"/>
                <w:lang w:val="en-GB"/>
              </w:rPr>
            </w:pPr>
          </w:p>
        </w:tc>
      </w:tr>
      <w:tr w:rsidR="00D5768B" w:rsidRPr="0084351E" w:rsidTr="00062E63">
        <w:trPr>
          <w:trHeight w:val="628"/>
        </w:trPr>
        <w:tc>
          <w:tcPr>
            <w:tcW w:w="639" w:type="pct"/>
            <w:tcBorders>
              <w:top w:val="single" w:sz="8" w:space="0" w:color="808080"/>
              <w:left w:val="single" w:sz="8" w:space="0" w:color="808080"/>
              <w:bottom w:val="single" w:sz="8" w:space="0" w:color="808080"/>
              <w:right w:val="single" w:sz="8" w:space="0" w:color="808080"/>
            </w:tcBorders>
            <w:shd w:val="clear" w:color="auto" w:fill="auto"/>
            <w:hideMark/>
          </w:tcPr>
          <w:p w:rsidR="008F0950" w:rsidRPr="00F15513" w:rsidRDefault="008F0950" w:rsidP="00F15513">
            <w:pPr>
              <w:spacing w:after="0" w:line="240" w:lineRule="auto"/>
              <w:jc w:val="both"/>
              <w:rPr>
                <w:rFonts w:eastAsia="Times New Roman" w:cstheme="minorHAnsi"/>
                <w:color w:val="000000"/>
                <w:sz w:val="16"/>
                <w:szCs w:val="16"/>
                <w:lang w:val="en-GB"/>
              </w:rPr>
            </w:pPr>
            <w:r w:rsidRPr="00F15513">
              <w:rPr>
                <w:rFonts w:eastAsia="Times New Roman" w:cstheme="minorHAnsi"/>
                <w:color w:val="000000"/>
                <w:sz w:val="16"/>
                <w:szCs w:val="16"/>
                <w:lang w:val="en-GB"/>
              </w:rPr>
              <w:lastRenderedPageBreak/>
              <w:t xml:space="preserve">*Regulation (EC) No 561/2006 of the European Parliament and of the Council of 15 March 2006 on the </w:t>
            </w:r>
            <w:r w:rsidR="005D4E55" w:rsidRPr="00F15513">
              <w:rPr>
                <w:rFonts w:eastAsia="Times New Roman" w:cstheme="minorHAnsi"/>
                <w:color w:val="000000"/>
                <w:sz w:val="16"/>
                <w:szCs w:val="16"/>
                <w:lang w:val="en-GB"/>
              </w:rPr>
              <w:t>harmonization</w:t>
            </w:r>
            <w:r w:rsidRPr="00F15513">
              <w:rPr>
                <w:rFonts w:eastAsia="Times New Roman" w:cstheme="minorHAnsi"/>
                <w:color w:val="000000"/>
                <w:sz w:val="16"/>
                <w:szCs w:val="16"/>
                <w:lang w:val="en-GB"/>
              </w:rPr>
              <w:t xml:space="preserve"> of certain social legislation relating to road transport</w:t>
            </w:r>
          </w:p>
        </w:tc>
        <w:tc>
          <w:tcPr>
            <w:tcW w:w="399" w:type="pct"/>
            <w:tcBorders>
              <w:top w:val="single" w:sz="8" w:space="0" w:color="808080"/>
              <w:left w:val="nil"/>
              <w:bottom w:val="single" w:sz="8" w:space="0" w:color="808080"/>
              <w:right w:val="single" w:sz="8" w:space="0" w:color="808080"/>
            </w:tcBorders>
            <w:shd w:val="clear" w:color="auto" w:fill="auto"/>
            <w:vAlign w:val="center"/>
            <w:hideMark/>
          </w:tcPr>
          <w:p w:rsidR="008F0950" w:rsidRPr="0084351E" w:rsidRDefault="008F0950" w:rsidP="008F0950">
            <w:pPr>
              <w:spacing w:after="0" w:line="240" w:lineRule="auto"/>
              <w:rPr>
                <w:rFonts w:eastAsia="Times New Roman" w:cstheme="minorHAnsi"/>
                <w:color w:val="000000"/>
                <w:sz w:val="16"/>
                <w:szCs w:val="16"/>
                <w:lang w:val="en-GB"/>
              </w:rPr>
            </w:pPr>
            <w:r w:rsidRPr="0084351E">
              <w:rPr>
                <w:rFonts w:eastAsia="Times New Roman" w:cstheme="minorHAnsi"/>
                <w:color w:val="000000"/>
                <w:sz w:val="16"/>
                <w:szCs w:val="16"/>
                <w:lang w:val="en-GB"/>
              </w:rPr>
              <w:t> </w:t>
            </w:r>
          </w:p>
        </w:tc>
        <w:tc>
          <w:tcPr>
            <w:tcW w:w="369" w:type="pct"/>
            <w:tcBorders>
              <w:top w:val="single" w:sz="8" w:space="0" w:color="808080"/>
              <w:left w:val="nil"/>
              <w:bottom w:val="single" w:sz="8" w:space="0" w:color="808080"/>
              <w:right w:val="single" w:sz="8" w:space="0" w:color="808080"/>
            </w:tcBorders>
            <w:shd w:val="clear" w:color="auto" w:fill="auto"/>
            <w:noWrap/>
            <w:vAlign w:val="center"/>
            <w:hideMark/>
          </w:tcPr>
          <w:p w:rsidR="008F0950" w:rsidRPr="0084351E" w:rsidRDefault="008F0950" w:rsidP="008F0950">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2016*</w:t>
            </w:r>
          </w:p>
        </w:tc>
        <w:tc>
          <w:tcPr>
            <w:tcW w:w="230" w:type="pct"/>
            <w:tcBorders>
              <w:top w:val="single" w:sz="8" w:space="0" w:color="808080"/>
              <w:left w:val="nil"/>
              <w:bottom w:val="single" w:sz="8" w:space="0" w:color="808080"/>
              <w:right w:val="single" w:sz="8" w:space="0" w:color="808080"/>
            </w:tcBorders>
            <w:shd w:val="clear" w:color="auto" w:fill="auto"/>
            <w:vAlign w:val="center"/>
            <w:hideMark/>
          </w:tcPr>
          <w:p w:rsidR="008F0950" w:rsidRPr="0084351E" w:rsidRDefault="008F0950" w:rsidP="008F0950">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YES</w:t>
            </w:r>
          </w:p>
        </w:tc>
        <w:tc>
          <w:tcPr>
            <w:tcW w:w="297" w:type="pct"/>
            <w:tcBorders>
              <w:top w:val="single" w:sz="8" w:space="0" w:color="808080"/>
              <w:left w:val="nil"/>
              <w:bottom w:val="single" w:sz="8" w:space="0" w:color="808080"/>
              <w:right w:val="single" w:sz="8" w:space="0" w:color="808080"/>
            </w:tcBorders>
            <w:shd w:val="clear" w:color="auto" w:fill="auto"/>
            <w:vAlign w:val="center"/>
            <w:hideMark/>
          </w:tcPr>
          <w:p w:rsidR="008F0950" w:rsidRPr="0084351E" w:rsidRDefault="008F0950" w:rsidP="008F0950">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2011</w:t>
            </w:r>
          </w:p>
        </w:tc>
        <w:tc>
          <w:tcPr>
            <w:tcW w:w="206" w:type="pct"/>
            <w:tcBorders>
              <w:top w:val="single" w:sz="8" w:space="0" w:color="808080"/>
              <w:left w:val="nil"/>
              <w:bottom w:val="single" w:sz="8" w:space="0" w:color="808080"/>
              <w:right w:val="single" w:sz="8" w:space="0" w:color="808080"/>
            </w:tcBorders>
            <w:shd w:val="clear" w:color="auto" w:fill="auto"/>
            <w:vAlign w:val="center"/>
            <w:hideMark/>
          </w:tcPr>
          <w:p w:rsidR="008F0950" w:rsidRPr="0084351E" w:rsidRDefault="008F0950" w:rsidP="008F0950">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2013</w:t>
            </w:r>
          </w:p>
        </w:tc>
        <w:tc>
          <w:tcPr>
            <w:tcW w:w="781" w:type="pct"/>
            <w:tcBorders>
              <w:top w:val="single" w:sz="8" w:space="0" w:color="808080"/>
              <w:left w:val="nil"/>
              <w:bottom w:val="single" w:sz="8" w:space="0" w:color="808080"/>
              <w:right w:val="single" w:sz="8" w:space="0" w:color="808080"/>
            </w:tcBorders>
            <w:shd w:val="clear" w:color="auto" w:fill="auto"/>
            <w:hideMark/>
          </w:tcPr>
          <w:p w:rsidR="008F0950" w:rsidRPr="0084351E" w:rsidRDefault="008F0950" w:rsidP="008F0950">
            <w:pPr>
              <w:spacing w:after="0" w:line="240" w:lineRule="auto"/>
              <w:rPr>
                <w:rFonts w:eastAsia="Times New Roman" w:cstheme="minorHAnsi"/>
                <w:color w:val="000000"/>
                <w:sz w:val="16"/>
                <w:szCs w:val="16"/>
                <w:lang w:val="en-GB"/>
              </w:rPr>
            </w:pPr>
            <w:r w:rsidRPr="0084351E">
              <w:rPr>
                <w:rFonts w:eastAsia="Times New Roman" w:cstheme="minorHAnsi"/>
                <w:color w:val="000000"/>
                <w:sz w:val="16"/>
                <w:szCs w:val="16"/>
                <w:lang w:val="en-GB"/>
              </w:rPr>
              <w:t>Georgia's accession to European  agreement  concerning the work of crews of vehicles engaged in international road transport (AETR)</w:t>
            </w:r>
          </w:p>
        </w:tc>
        <w:tc>
          <w:tcPr>
            <w:tcW w:w="416" w:type="pct"/>
            <w:tcBorders>
              <w:top w:val="single" w:sz="8" w:space="0" w:color="808080"/>
              <w:left w:val="nil"/>
              <w:bottom w:val="single" w:sz="8" w:space="0" w:color="808080"/>
              <w:right w:val="single" w:sz="8" w:space="0" w:color="808080"/>
            </w:tcBorders>
            <w:shd w:val="clear" w:color="auto" w:fill="auto"/>
            <w:hideMark/>
          </w:tcPr>
          <w:p w:rsidR="008F0950" w:rsidRPr="0084351E" w:rsidRDefault="008F0950" w:rsidP="008F0950">
            <w:pPr>
              <w:spacing w:after="0" w:line="240" w:lineRule="auto"/>
              <w:rPr>
                <w:rFonts w:eastAsia="Times New Roman" w:cstheme="minorHAnsi"/>
                <w:color w:val="000000"/>
                <w:sz w:val="16"/>
                <w:szCs w:val="16"/>
                <w:lang w:val="en-GB"/>
              </w:rPr>
            </w:pPr>
            <w:r w:rsidRPr="0084351E">
              <w:rPr>
                <w:rFonts w:eastAsia="Times New Roman" w:cstheme="minorHAnsi"/>
                <w:color w:val="000000"/>
                <w:sz w:val="16"/>
                <w:szCs w:val="16"/>
                <w:lang w:val="en-GB"/>
              </w:rPr>
              <w:t> </w:t>
            </w:r>
          </w:p>
        </w:tc>
        <w:tc>
          <w:tcPr>
            <w:tcW w:w="354" w:type="pct"/>
            <w:tcBorders>
              <w:top w:val="single" w:sz="8" w:space="0" w:color="808080"/>
              <w:left w:val="nil"/>
              <w:bottom w:val="single" w:sz="8" w:space="0" w:color="808080"/>
              <w:right w:val="single" w:sz="8" w:space="0" w:color="808080"/>
            </w:tcBorders>
            <w:shd w:val="clear" w:color="auto" w:fill="auto"/>
            <w:vAlign w:val="center"/>
            <w:hideMark/>
          </w:tcPr>
          <w:p w:rsidR="008F0950" w:rsidRPr="0084351E" w:rsidRDefault="008F0950" w:rsidP="008F0950">
            <w:pPr>
              <w:spacing w:after="0" w:line="240" w:lineRule="auto"/>
              <w:rPr>
                <w:rFonts w:eastAsia="Times New Roman" w:cstheme="minorHAnsi"/>
                <w:color w:val="000000"/>
                <w:sz w:val="16"/>
                <w:szCs w:val="16"/>
                <w:lang w:val="en-GB"/>
              </w:rPr>
            </w:pPr>
            <w:r w:rsidRPr="0084351E">
              <w:rPr>
                <w:rFonts w:eastAsia="Times New Roman" w:cstheme="minorHAnsi"/>
                <w:color w:val="000000"/>
                <w:sz w:val="16"/>
                <w:szCs w:val="16"/>
                <w:lang w:val="en-GB"/>
              </w:rPr>
              <w:t xml:space="preserve">Ministry of Economy and </w:t>
            </w:r>
            <w:r w:rsidR="005D4E55" w:rsidRPr="0084351E">
              <w:rPr>
                <w:rFonts w:eastAsia="Times New Roman" w:cstheme="minorHAnsi"/>
                <w:color w:val="000000"/>
                <w:sz w:val="16"/>
                <w:szCs w:val="16"/>
                <w:lang w:val="en-GB"/>
              </w:rPr>
              <w:t>sustainable</w:t>
            </w:r>
            <w:r w:rsidRPr="0084351E">
              <w:rPr>
                <w:rFonts w:eastAsia="Times New Roman" w:cstheme="minorHAnsi"/>
                <w:color w:val="000000"/>
                <w:sz w:val="16"/>
                <w:szCs w:val="16"/>
                <w:lang w:val="en-GB"/>
              </w:rPr>
              <w:t xml:space="preserve"> Development</w:t>
            </w:r>
          </w:p>
        </w:tc>
        <w:tc>
          <w:tcPr>
            <w:tcW w:w="515" w:type="pct"/>
            <w:tcBorders>
              <w:top w:val="single" w:sz="8" w:space="0" w:color="808080"/>
              <w:left w:val="nil"/>
              <w:bottom w:val="single" w:sz="8" w:space="0" w:color="808080"/>
              <w:right w:val="single" w:sz="8" w:space="0" w:color="808080"/>
            </w:tcBorders>
            <w:shd w:val="clear" w:color="auto" w:fill="auto"/>
            <w:vAlign w:val="center"/>
            <w:hideMark/>
          </w:tcPr>
          <w:p w:rsidR="008F0950" w:rsidRPr="0084351E" w:rsidRDefault="008F0950" w:rsidP="008F0950">
            <w:pPr>
              <w:spacing w:after="0" w:line="240" w:lineRule="auto"/>
              <w:rPr>
                <w:rFonts w:eastAsia="Times New Roman" w:cstheme="minorHAnsi"/>
                <w:color w:val="000000"/>
                <w:sz w:val="16"/>
                <w:szCs w:val="16"/>
                <w:lang w:val="en-GB"/>
              </w:rPr>
            </w:pPr>
            <w:r w:rsidRPr="0084351E">
              <w:rPr>
                <w:rFonts w:eastAsia="Times New Roman" w:cstheme="minorHAnsi"/>
                <w:color w:val="000000"/>
                <w:sz w:val="16"/>
                <w:szCs w:val="16"/>
                <w:lang w:val="en-GB"/>
              </w:rPr>
              <w:t>LEPL Land Transport; LLC Georgian Railway</w:t>
            </w:r>
          </w:p>
        </w:tc>
        <w:tc>
          <w:tcPr>
            <w:tcW w:w="396" w:type="pct"/>
            <w:tcBorders>
              <w:top w:val="single" w:sz="8" w:space="0" w:color="808080"/>
              <w:left w:val="nil"/>
              <w:bottom w:val="single" w:sz="8" w:space="0" w:color="808080"/>
              <w:right w:val="single" w:sz="8" w:space="0" w:color="808080"/>
            </w:tcBorders>
            <w:shd w:val="clear" w:color="auto" w:fill="auto"/>
            <w:vAlign w:val="center"/>
          </w:tcPr>
          <w:p w:rsidR="008F0950" w:rsidRPr="0084351E" w:rsidRDefault="008F0950" w:rsidP="008F0950">
            <w:pPr>
              <w:spacing w:after="0" w:line="240" w:lineRule="auto"/>
              <w:rPr>
                <w:rFonts w:eastAsia="Times New Roman" w:cstheme="minorHAnsi"/>
                <w:color w:val="000000"/>
                <w:sz w:val="16"/>
                <w:szCs w:val="16"/>
                <w:lang w:val="en-GB"/>
              </w:rPr>
            </w:pPr>
            <w:r w:rsidRPr="0084351E">
              <w:rPr>
                <w:rFonts w:eastAsia="Times New Roman" w:cstheme="minorHAnsi"/>
                <w:color w:val="000000"/>
                <w:sz w:val="16"/>
                <w:szCs w:val="16"/>
                <w:lang w:val="en-GB"/>
              </w:rPr>
              <w:t>*For all vehicles engaged in international transport</w:t>
            </w:r>
          </w:p>
        </w:tc>
        <w:tc>
          <w:tcPr>
            <w:tcW w:w="399" w:type="pct"/>
            <w:tcBorders>
              <w:top w:val="single" w:sz="8" w:space="0" w:color="808080"/>
              <w:left w:val="nil"/>
              <w:bottom w:val="single" w:sz="8" w:space="0" w:color="808080"/>
              <w:right w:val="single" w:sz="8" w:space="0" w:color="808080"/>
            </w:tcBorders>
            <w:shd w:val="clear" w:color="auto" w:fill="auto"/>
            <w:vAlign w:val="center"/>
          </w:tcPr>
          <w:p w:rsidR="008F0950" w:rsidRPr="0084351E" w:rsidRDefault="008F0950" w:rsidP="008F0950">
            <w:pPr>
              <w:spacing w:after="0" w:line="240" w:lineRule="auto"/>
              <w:jc w:val="center"/>
              <w:rPr>
                <w:rFonts w:eastAsia="Times New Roman" w:cstheme="minorHAnsi"/>
                <w:sz w:val="16"/>
                <w:szCs w:val="16"/>
                <w:lang w:val="en-GB"/>
              </w:rPr>
            </w:pPr>
          </w:p>
        </w:tc>
      </w:tr>
      <w:tr w:rsidR="006E48C0" w:rsidRPr="0084351E" w:rsidTr="00062E63">
        <w:trPr>
          <w:trHeight w:val="1608"/>
        </w:trPr>
        <w:tc>
          <w:tcPr>
            <w:tcW w:w="639" w:type="pct"/>
            <w:tcBorders>
              <w:top w:val="single" w:sz="8" w:space="0" w:color="808080"/>
              <w:left w:val="single" w:sz="8" w:space="0" w:color="808080"/>
              <w:bottom w:val="single" w:sz="8" w:space="0" w:color="808080"/>
              <w:right w:val="single" w:sz="8" w:space="0" w:color="808080"/>
            </w:tcBorders>
            <w:shd w:val="clear" w:color="auto" w:fill="auto"/>
          </w:tcPr>
          <w:p w:rsidR="008F0950" w:rsidRPr="00F15513" w:rsidRDefault="008F0950" w:rsidP="00F15513">
            <w:pPr>
              <w:spacing w:after="0" w:line="240" w:lineRule="auto"/>
              <w:jc w:val="both"/>
              <w:rPr>
                <w:rFonts w:eastAsia="Times New Roman" w:cstheme="minorHAnsi"/>
                <w:color w:val="000000"/>
                <w:sz w:val="16"/>
                <w:szCs w:val="16"/>
                <w:lang w:val="en-GB"/>
              </w:rPr>
            </w:pPr>
            <w:r w:rsidRPr="00F15513">
              <w:rPr>
                <w:rFonts w:eastAsia="Times New Roman" w:cstheme="minorHAnsi"/>
                <w:color w:val="000000"/>
                <w:sz w:val="16"/>
                <w:szCs w:val="16"/>
                <w:lang w:val="en-GB"/>
              </w:rPr>
              <w:t xml:space="preserve">**Regulation (EC) No 561/2006 of the European Parliament and of the Council of 15 March 2006 on the </w:t>
            </w:r>
            <w:r w:rsidR="005D4E55" w:rsidRPr="00F15513">
              <w:rPr>
                <w:rFonts w:eastAsia="Times New Roman" w:cstheme="minorHAnsi"/>
                <w:color w:val="000000"/>
                <w:sz w:val="16"/>
                <w:szCs w:val="16"/>
                <w:lang w:val="en-GB"/>
              </w:rPr>
              <w:t>harmonization</w:t>
            </w:r>
            <w:r w:rsidRPr="00F15513">
              <w:rPr>
                <w:rFonts w:eastAsia="Times New Roman" w:cstheme="minorHAnsi"/>
                <w:color w:val="000000"/>
                <w:sz w:val="16"/>
                <w:szCs w:val="16"/>
                <w:lang w:val="en-GB"/>
              </w:rPr>
              <w:t xml:space="preserve"> of certain social legislation relating to road transport</w:t>
            </w:r>
          </w:p>
        </w:tc>
        <w:tc>
          <w:tcPr>
            <w:tcW w:w="399" w:type="pct"/>
            <w:tcBorders>
              <w:top w:val="single" w:sz="8" w:space="0" w:color="808080"/>
              <w:left w:val="nil"/>
              <w:bottom w:val="single" w:sz="8" w:space="0" w:color="808080"/>
              <w:right w:val="single" w:sz="8" w:space="0" w:color="808080"/>
            </w:tcBorders>
            <w:shd w:val="clear" w:color="auto" w:fill="auto"/>
            <w:vAlign w:val="center"/>
          </w:tcPr>
          <w:p w:rsidR="008F0950" w:rsidRPr="0084351E" w:rsidRDefault="008F0950" w:rsidP="008F0950">
            <w:pPr>
              <w:spacing w:after="0" w:line="240" w:lineRule="auto"/>
              <w:rPr>
                <w:rFonts w:eastAsia="Times New Roman" w:cstheme="minorHAnsi"/>
                <w:color w:val="000000"/>
                <w:sz w:val="16"/>
                <w:szCs w:val="16"/>
                <w:lang w:val="en-GB"/>
              </w:rPr>
            </w:pPr>
            <w:r w:rsidRPr="0084351E">
              <w:rPr>
                <w:rFonts w:eastAsia="Times New Roman" w:cstheme="minorHAnsi"/>
                <w:color w:val="000000"/>
                <w:sz w:val="16"/>
                <w:szCs w:val="16"/>
                <w:lang w:val="en-GB"/>
              </w:rPr>
              <w:t> </w:t>
            </w:r>
          </w:p>
        </w:tc>
        <w:tc>
          <w:tcPr>
            <w:tcW w:w="369" w:type="pct"/>
            <w:tcBorders>
              <w:top w:val="single" w:sz="8" w:space="0" w:color="808080"/>
              <w:left w:val="nil"/>
              <w:bottom w:val="single" w:sz="8" w:space="0" w:color="808080"/>
              <w:right w:val="single" w:sz="8" w:space="0" w:color="808080"/>
            </w:tcBorders>
            <w:shd w:val="clear" w:color="auto" w:fill="auto"/>
            <w:noWrap/>
            <w:vAlign w:val="center"/>
          </w:tcPr>
          <w:p w:rsidR="008F0950" w:rsidRPr="0084351E" w:rsidRDefault="008F0950" w:rsidP="008F0950">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2021**</w:t>
            </w:r>
          </w:p>
        </w:tc>
        <w:tc>
          <w:tcPr>
            <w:tcW w:w="230" w:type="pct"/>
            <w:tcBorders>
              <w:top w:val="single" w:sz="8" w:space="0" w:color="808080"/>
              <w:left w:val="nil"/>
              <w:bottom w:val="single" w:sz="8" w:space="0" w:color="808080"/>
              <w:right w:val="single" w:sz="8" w:space="0" w:color="808080"/>
            </w:tcBorders>
            <w:shd w:val="clear" w:color="auto" w:fill="auto"/>
            <w:vAlign w:val="center"/>
          </w:tcPr>
          <w:p w:rsidR="008F0950" w:rsidRPr="0084351E" w:rsidRDefault="008F0950" w:rsidP="008F0950">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NO</w:t>
            </w:r>
          </w:p>
        </w:tc>
        <w:tc>
          <w:tcPr>
            <w:tcW w:w="297" w:type="pct"/>
            <w:tcBorders>
              <w:top w:val="single" w:sz="8" w:space="0" w:color="808080"/>
              <w:left w:val="nil"/>
              <w:bottom w:val="single" w:sz="8" w:space="0" w:color="808080"/>
              <w:right w:val="single" w:sz="8" w:space="0" w:color="808080"/>
            </w:tcBorders>
            <w:shd w:val="clear" w:color="auto" w:fill="auto"/>
            <w:vAlign w:val="center"/>
          </w:tcPr>
          <w:p w:rsidR="008F0950" w:rsidRPr="0084351E" w:rsidRDefault="008F0950" w:rsidP="008F0950">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 </w:t>
            </w:r>
          </w:p>
        </w:tc>
        <w:tc>
          <w:tcPr>
            <w:tcW w:w="206" w:type="pct"/>
            <w:tcBorders>
              <w:top w:val="single" w:sz="8" w:space="0" w:color="808080"/>
              <w:left w:val="nil"/>
              <w:bottom w:val="single" w:sz="8" w:space="0" w:color="808080"/>
              <w:right w:val="single" w:sz="8" w:space="0" w:color="808080"/>
            </w:tcBorders>
            <w:shd w:val="clear" w:color="auto" w:fill="auto"/>
            <w:vAlign w:val="center"/>
          </w:tcPr>
          <w:p w:rsidR="008F0950" w:rsidRPr="0084351E" w:rsidRDefault="008F0950" w:rsidP="008F0950">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 </w:t>
            </w:r>
          </w:p>
        </w:tc>
        <w:tc>
          <w:tcPr>
            <w:tcW w:w="781" w:type="pct"/>
            <w:tcBorders>
              <w:top w:val="single" w:sz="8" w:space="0" w:color="808080"/>
              <w:left w:val="nil"/>
              <w:bottom w:val="single" w:sz="8" w:space="0" w:color="808080"/>
              <w:right w:val="single" w:sz="8" w:space="0" w:color="808080"/>
            </w:tcBorders>
            <w:shd w:val="clear" w:color="auto" w:fill="auto"/>
          </w:tcPr>
          <w:p w:rsidR="008F0950" w:rsidRPr="0084351E" w:rsidRDefault="008F0950" w:rsidP="008F0950">
            <w:pPr>
              <w:spacing w:after="0" w:line="240" w:lineRule="auto"/>
              <w:rPr>
                <w:rFonts w:eastAsia="Times New Roman" w:cstheme="minorHAnsi"/>
                <w:color w:val="000000"/>
                <w:sz w:val="16"/>
                <w:szCs w:val="16"/>
                <w:lang w:val="en-GB"/>
              </w:rPr>
            </w:pPr>
            <w:r w:rsidRPr="0084351E">
              <w:rPr>
                <w:rFonts w:eastAsia="Times New Roman" w:cstheme="minorHAnsi"/>
                <w:color w:val="000000"/>
                <w:sz w:val="16"/>
                <w:szCs w:val="16"/>
                <w:lang w:val="en-GB"/>
              </w:rPr>
              <w:t> </w:t>
            </w:r>
          </w:p>
        </w:tc>
        <w:tc>
          <w:tcPr>
            <w:tcW w:w="416" w:type="pct"/>
            <w:tcBorders>
              <w:top w:val="single" w:sz="8" w:space="0" w:color="808080"/>
              <w:left w:val="nil"/>
              <w:bottom w:val="single" w:sz="8" w:space="0" w:color="808080"/>
              <w:right w:val="single" w:sz="8" w:space="0" w:color="808080"/>
            </w:tcBorders>
            <w:shd w:val="clear" w:color="auto" w:fill="auto"/>
          </w:tcPr>
          <w:p w:rsidR="008F0950" w:rsidRPr="0084351E" w:rsidRDefault="008F0950" w:rsidP="008F0950">
            <w:pPr>
              <w:spacing w:after="0" w:line="240" w:lineRule="auto"/>
              <w:rPr>
                <w:rFonts w:eastAsia="Times New Roman" w:cstheme="minorHAnsi"/>
                <w:color w:val="000000"/>
                <w:sz w:val="16"/>
                <w:szCs w:val="16"/>
                <w:lang w:val="en-GB"/>
              </w:rPr>
            </w:pPr>
            <w:r w:rsidRPr="0084351E">
              <w:rPr>
                <w:rFonts w:eastAsia="Times New Roman" w:cstheme="minorHAnsi"/>
                <w:color w:val="000000"/>
                <w:sz w:val="16"/>
                <w:szCs w:val="16"/>
                <w:lang w:val="en-GB"/>
              </w:rPr>
              <w:t> </w:t>
            </w:r>
          </w:p>
        </w:tc>
        <w:tc>
          <w:tcPr>
            <w:tcW w:w="354" w:type="pct"/>
            <w:tcBorders>
              <w:top w:val="single" w:sz="8" w:space="0" w:color="808080"/>
              <w:left w:val="nil"/>
              <w:bottom w:val="single" w:sz="8" w:space="0" w:color="808080"/>
              <w:right w:val="single" w:sz="8" w:space="0" w:color="808080"/>
            </w:tcBorders>
            <w:shd w:val="clear" w:color="auto" w:fill="auto"/>
            <w:vAlign w:val="center"/>
          </w:tcPr>
          <w:p w:rsidR="008F0950" w:rsidRPr="0084351E" w:rsidRDefault="008F0950" w:rsidP="008F0950">
            <w:pPr>
              <w:spacing w:after="0" w:line="240" w:lineRule="auto"/>
              <w:rPr>
                <w:rFonts w:eastAsia="Times New Roman" w:cstheme="minorHAnsi"/>
                <w:color w:val="000000"/>
                <w:sz w:val="16"/>
                <w:szCs w:val="16"/>
                <w:lang w:val="en-GB"/>
              </w:rPr>
            </w:pPr>
            <w:r w:rsidRPr="0084351E">
              <w:rPr>
                <w:rFonts w:eastAsia="Times New Roman" w:cstheme="minorHAnsi"/>
                <w:color w:val="000000"/>
                <w:sz w:val="16"/>
                <w:szCs w:val="16"/>
                <w:lang w:val="en-GB"/>
              </w:rPr>
              <w:t xml:space="preserve">Ministry of Economy and </w:t>
            </w:r>
            <w:r w:rsidR="005D4E55" w:rsidRPr="0084351E">
              <w:rPr>
                <w:rFonts w:eastAsia="Times New Roman" w:cstheme="minorHAnsi"/>
                <w:color w:val="000000"/>
                <w:sz w:val="16"/>
                <w:szCs w:val="16"/>
                <w:lang w:val="en-GB"/>
              </w:rPr>
              <w:t>sustainable</w:t>
            </w:r>
            <w:r w:rsidRPr="0084351E">
              <w:rPr>
                <w:rFonts w:eastAsia="Times New Roman" w:cstheme="minorHAnsi"/>
                <w:color w:val="000000"/>
                <w:sz w:val="16"/>
                <w:szCs w:val="16"/>
                <w:lang w:val="en-GB"/>
              </w:rPr>
              <w:t xml:space="preserve"> Development</w:t>
            </w:r>
          </w:p>
        </w:tc>
        <w:tc>
          <w:tcPr>
            <w:tcW w:w="515" w:type="pct"/>
            <w:tcBorders>
              <w:top w:val="single" w:sz="8" w:space="0" w:color="808080"/>
              <w:left w:val="nil"/>
              <w:bottom w:val="single" w:sz="8" w:space="0" w:color="808080"/>
              <w:right w:val="single" w:sz="8" w:space="0" w:color="808080"/>
            </w:tcBorders>
            <w:shd w:val="clear" w:color="auto" w:fill="auto"/>
            <w:vAlign w:val="center"/>
          </w:tcPr>
          <w:p w:rsidR="008F0950" w:rsidRPr="0084351E" w:rsidRDefault="008F0950" w:rsidP="008F0950">
            <w:pPr>
              <w:spacing w:after="0" w:line="240" w:lineRule="auto"/>
              <w:rPr>
                <w:rFonts w:eastAsia="Times New Roman" w:cstheme="minorHAnsi"/>
                <w:color w:val="000000"/>
                <w:sz w:val="16"/>
                <w:szCs w:val="16"/>
                <w:lang w:val="en-GB"/>
              </w:rPr>
            </w:pPr>
            <w:r w:rsidRPr="0084351E">
              <w:rPr>
                <w:rFonts w:eastAsia="Times New Roman" w:cstheme="minorHAnsi"/>
                <w:color w:val="000000"/>
                <w:sz w:val="16"/>
                <w:szCs w:val="16"/>
                <w:lang w:val="en-GB"/>
              </w:rPr>
              <w:t>LEPL Land Transport; LLC Georgian Railway</w:t>
            </w:r>
          </w:p>
        </w:tc>
        <w:tc>
          <w:tcPr>
            <w:tcW w:w="396" w:type="pct"/>
            <w:tcBorders>
              <w:top w:val="single" w:sz="8" w:space="0" w:color="808080"/>
              <w:left w:val="nil"/>
              <w:bottom w:val="single" w:sz="8" w:space="0" w:color="808080"/>
              <w:right w:val="single" w:sz="8" w:space="0" w:color="808080"/>
            </w:tcBorders>
            <w:shd w:val="clear" w:color="auto" w:fill="auto"/>
            <w:vAlign w:val="center"/>
          </w:tcPr>
          <w:p w:rsidR="008F0950" w:rsidRPr="0084351E" w:rsidRDefault="008F0950" w:rsidP="008F0950">
            <w:pPr>
              <w:spacing w:after="0" w:line="240" w:lineRule="auto"/>
              <w:rPr>
                <w:rFonts w:eastAsia="Times New Roman" w:cstheme="minorHAnsi"/>
                <w:color w:val="000000"/>
                <w:sz w:val="16"/>
                <w:szCs w:val="16"/>
                <w:lang w:val="en-GB"/>
              </w:rPr>
            </w:pPr>
            <w:r w:rsidRPr="0084351E">
              <w:rPr>
                <w:rFonts w:eastAsia="Times New Roman" w:cstheme="minorHAnsi"/>
                <w:color w:val="000000"/>
                <w:sz w:val="16"/>
                <w:szCs w:val="16"/>
                <w:lang w:val="en-GB"/>
              </w:rPr>
              <w:t>**For all vehicles engaged in national transport already registered at the moment of the entry into force of this Agreement.</w:t>
            </w:r>
          </w:p>
        </w:tc>
        <w:tc>
          <w:tcPr>
            <w:tcW w:w="399" w:type="pct"/>
            <w:tcBorders>
              <w:top w:val="single" w:sz="8" w:space="0" w:color="808080"/>
              <w:left w:val="nil"/>
              <w:bottom w:val="single" w:sz="8" w:space="0" w:color="808080"/>
              <w:right w:val="single" w:sz="8" w:space="0" w:color="808080"/>
            </w:tcBorders>
            <w:shd w:val="clear" w:color="auto" w:fill="auto"/>
            <w:vAlign w:val="center"/>
          </w:tcPr>
          <w:p w:rsidR="008F0950" w:rsidRPr="0084351E" w:rsidRDefault="008F0950" w:rsidP="008F0950">
            <w:pPr>
              <w:spacing w:after="0" w:line="240" w:lineRule="auto"/>
              <w:jc w:val="center"/>
              <w:rPr>
                <w:rFonts w:eastAsia="Times New Roman" w:cstheme="minorHAnsi"/>
                <w:sz w:val="16"/>
                <w:szCs w:val="16"/>
                <w:lang w:val="en-GB"/>
              </w:rPr>
            </w:pPr>
          </w:p>
        </w:tc>
      </w:tr>
      <w:tr w:rsidR="005D4E55" w:rsidRPr="0084351E" w:rsidTr="00062E63">
        <w:trPr>
          <w:trHeight w:val="2796"/>
        </w:trPr>
        <w:tc>
          <w:tcPr>
            <w:tcW w:w="639" w:type="pct"/>
            <w:tcBorders>
              <w:top w:val="single" w:sz="8" w:space="0" w:color="808080"/>
              <w:left w:val="single" w:sz="8" w:space="0" w:color="808080"/>
              <w:bottom w:val="single" w:sz="8" w:space="0" w:color="808080"/>
              <w:right w:val="single" w:sz="8" w:space="0" w:color="808080"/>
            </w:tcBorders>
            <w:shd w:val="clear" w:color="auto" w:fill="auto"/>
            <w:hideMark/>
          </w:tcPr>
          <w:p w:rsidR="005D4E55" w:rsidRPr="00F15513" w:rsidRDefault="005D4E55" w:rsidP="00F15513">
            <w:pPr>
              <w:spacing w:after="0" w:line="240" w:lineRule="auto"/>
              <w:jc w:val="both"/>
              <w:rPr>
                <w:rFonts w:eastAsia="Times New Roman" w:cstheme="minorHAnsi"/>
                <w:color w:val="000000"/>
                <w:sz w:val="16"/>
                <w:szCs w:val="16"/>
                <w:lang w:val="en-GB"/>
              </w:rPr>
            </w:pPr>
            <w:r w:rsidRPr="00F15513">
              <w:rPr>
                <w:rFonts w:eastAsia="Times New Roman" w:cstheme="minorHAnsi"/>
                <w:color w:val="000000"/>
                <w:sz w:val="16"/>
                <w:szCs w:val="16"/>
                <w:lang w:val="en-GB"/>
              </w:rPr>
              <w:t xml:space="preserve">*Council Regulation (EEC) 3821/85 of 20 December 1985 on recording equipment in road transport </w:t>
            </w:r>
          </w:p>
        </w:tc>
        <w:tc>
          <w:tcPr>
            <w:tcW w:w="399" w:type="pct"/>
            <w:tcBorders>
              <w:top w:val="single" w:sz="8" w:space="0" w:color="808080"/>
              <w:left w:val="nil"/>
              <w:bottom w:val="single" w:sz="8" w:space="0" w:color="808080"/>
              <w:right w:val="single" w:sz="8" w:space="0" w:color="808080"/>
            </w:tcBorders>
            <w:shd w:val="clear" w:color="auto" w:fill="auto"/>
            <w:vAlign w:val="center"/>
            <w:hideMark/>
          </w:tcPr>
          <w:p w:rsidR="005D4E55" w:rsidRPr="0084351E" w:rsidRDefault="005D4E55" w:rsidP="005D4E55">
            <w:pPr>
              <w:spacing w:after="0" w:line="240" w:lineRule="auto"/>
              <w:rPr>
                <w:rFonts w:eastAsia="Times New Roman" w:cstheme="minorHAnsi"/>
                <w:color w:val="000000"/>
                <w:sz w:val="16"/>
                <w:szCs w:val="16"/>
                <w:lang w:val="en-GB"/>
              </w:rPr>
            </w:pPr>
            <w:r w:rsidRPr="0084351E">
              <w:rPr>
                <w:rFonts w:eastAsia="Times New Roman" w:cstheme="minorHAnsi"/>
                <w:color w:val="000000"/>
                <w:sz w:val="16"/>
                <w:szCs w:val="16"/>
                <w:lang w:val="en-GB"/>
              </w:rPr>
              <w:t xml:space="preserve">Regulation has been repealed by Regulation (EU) No 165/2014 of the European Parliament and of the Council of 4 February 2014 on tachographs in road transport, repealing Council Regulation (EEC) No 3821/85 on recording equipment in road transport and amending Regulation (EC) No 561/2006 of the European Parliament and of the Council on the harmonisation of certain </w:t>
            </w:r>
            <w:r w:rsidRPr="0084351E">
              <w:rPr>
                <w:rFonts w:eastAsia="Times New Roman" w:cstheme="minorHAnsi"/>
                <w:color w:val="000000"/>
                <w:sz w:val="16"/>
                <w:szCs w:val="16"/>
                <w:lang w:val="en-GB"/>
              </w:rPr>
              <w:lastRenderedPageBreak/>
              <w:t xml:space="preserve">social legislation relating to road transport </w:t>
            </w:r>
          </w:p>
        </w:tc>
        <w:tc>
          <w:tcPr>
            <w:tcW w:w="369" w:type="pct"/>
            <w:tcBorders>
              <w:top w:val="single" w:sz="8" w:space="0" w:color="808080"/>
              <w:left w:val="nil"/>
              <w:bottom w:val="single" w:sz="8" w:space="0" w:color="808080"/>
              <w:right w:val="single" w:sz="8" w:space="0" w:color="808080"/>
            </w:tcBorders>
            <w:shd w:val="clear" w:color="auto" w:fill="auto"/>
            <w:vAlign w:val="center"/>
            <w:hideMark/>
          </w:tcPr>
          <w:p w:rsidR="005D4E55" w:rsidRPr="0084351E" w:rsidRDefault="005D4E55" w:rsidP="005D4E55">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lastRenderedPageBreak/>
              <w:t>2014*</w:t>
            </w:r>
          </w:p>
        </w:tc>
        <w:tc>
          <w:tcPr>
            <w:tcW w:w="230" w:type="pct"/>
            <w:tcBorders>
              <w:top w:val="single" w:sz="8" w:space="0" w:color="808080"/>
              <w:left w:val="nil"/>
              <w:bottom w:val="single" w:sz="8" w:space="0" w:color="808080"/>
              <w:right w:val="single" w:sz="8" w:space="0" w:color="808080"/>
            </w:tcBorders>
            <w:shd w:val="clear" w:color="auto" w:fill="auto"/>
            <w:vAlign w:val="center"/>
            <w:hideMark/>
          </w:tcPr>
          <w:p w:rsidR="005D4E55" w:rsidRPr="0084351E" w:rsidRDefault="005D4E55" w:rsidP="005D4E55">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YES</w:t>
            </w:r>
          </w:p>
        </w:tc>
        <w:tc>
          <w:tcPr>
            <w:tcW w:w="297" w:type="pct"/>
            <w:tcBorders>
              <w:top w:val="single" w:sz="8" w:space="0" w:color="808080"/>
              <w:left w:val="nil"/>
              <w:bottom w:val="single" w:sz="8" w:space="0" w:color="808080"/>
              <w:right w:val="single" w:sz="8" w:space="0" w:color="808080"/>
            </w:tcBorders>
            <w:shd w:val="clear" w:color="auto" w:fill="auto"/>
            <w:vAlign w:val="center"/>
            <w:hideMark/>
          </w:tcPr>
          <w:p w:rsidR="005D4E55" w:rsidRPr="0084351E" w:rsidRDefault="005D4E55" w:rsidP="005D4E55">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2013</w:t>
            </w:r>
          </w:p>
        </w:tc>
        <w:tc>
          <w:tcPr>
            <w:tcW w:w="206" w:type="pct"/>
            <w:tcBorders>
              <w:top w:val="single" w:sz="8" w:space="0" w:color="808080"/>
              <w:left w:val="nil"/>
              <w:bottom w:val="single" w:sz="8" w:space="0" w:color="808080"/>
              <w:right w:val="single" w:sz="8" w:space="0" w:color="808080"/>
            </w:tcBorders>
            <w:shd w:val="clear" w:color="auto" w:fill="auto"/>
            <w:vAlign w:val="center"/>
            <w:hideMark/>
          </w:tcPr>
          <w:p w:rsidR="005D4E55" w:rsidRPr="0084351E" w:rsidRDefault="005D4E55" w:rsidP="005D4E55">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2014</w:t>
            </w:r>
          </w:p>
        </w:tc>
        <w:tc>
          <w:tcPr>
            <w:tcW w:w="781" w:type="pct"/>
            <w:tcBorders>
              <w:top w:val="single" w:sz="8" w:space="0" w:color="808080"/>
              <w:left w:val="nil"/>
              <w:bottom w:val="single" w:sz="8" w:space="0" w:color="808080"/>
              <w:right w:val="single" w:sz="8" w:space="0" w:color="808080"/>
            </w:tcBorders>
            <w:shd w:val="clear" w:color="auto" w:fill="auto"/>
            <w:hideMark/>
          </w:tcPr>
          <w:p w:rsidR="005D4E55" w:rsidRPr="0084351E" w:rsidRDefault="005D4E55" w:rsidP="005D4E55">
            <w:pPr>
              <w:spacing w:after="0" w:line="240" w:lineRule="auto"/>
              <w:rPr>
                <w:rFonts w:eastAsia="Times New Roman" w:cstheme="minorHAnsi"/>
                <w:color w:val="000000"/>
                <w:sz w:val="16"/>
                <w:szCs w:val="16"/>
                <w:lang w:val="en-GB"/>
              </w:rPr>
            </w:pPr>
            <w:r w:rsidRPr="0084351E">
              <w:rPr>
                <w:rFonts w:eastAsia="Times New Roman" w:cstheme="minorHAnsi"/>
                <w:color w:val="000000"/>
                <w:sz w:val="16"/>
                <w:szCs w:val="16"/>
                <w:lang w:val="en-GB"/>
              </w:rPr>
              <w:t xml:space="preserve">Ordinance of the Government of Georgia No426 of 21/12/2013 on the "approval of Technical Regulation on rules for use of recording equipment in road transport"  </w:t>
            </w:r>
          </w:p>
        </w:tc>
        <w:tc>
          <w:tcPr>
            <w:tcW w:w="416" w:type="pct"/>
            <w:tcBorders>
              <w:top w:val="single" w:sz="8" w:space="0" w:color="808080"/>
              <w:left w:val="nil"/>
              <w:bottom w:val="single" w:sz="8" w:space="0" w:color="808080"/>
              <w:right w:val="single" w:sz="8" w:space="0" w:color="808080"/>
            </w:tcBorders>
            <w:shd w:val="clear" w:color="auto" w:fill="auto"/>
            <w:hideMark/>
          </w:tcPr>
          <w:p w:rsidR="005D4E55" w:rsidRPr="0084351E" w:rsidRDefault="005D4E55" w:rsidP="005D4E55">
            <w:pPr>
              <w:spacing w:after="0" w:line="240" w:lineRule="auto"/>
              <w:rPr>
                <w:rFonts w:eastAsia="Times New Roman" w:cstheme="minorHAnsi"/>
                <w:color w:val="000000"/>
                <w:sz w:val="16"/>
                <w:szCs w:val="16"/>
                <w:lang w:val="en-GB"/>
              </w:rPr>
            </w:pPr>
            <w:r w:rsidRPr="0084351E">
              <w:rPr>
                <w:rFonts w:eastAsia="Times New Roman" w:cstheme="minorHAnsi"/>
                <w:color w:val="000000"/>
                <w:sz w:val="16"/>
                <w:szCs w:val="16"/>
                <w:lang w:val="en-GB"/>
              </w:rPr>
              <w:t> </w:t>
            </w:r>
          </w:p>
        </w:tc>
        <w:tc>
          <w:tcPr>
            <w:tcW w:w="354" w:type="pct"/>
            <w:tcBorders>
              <w:top w:val="single" w:sz="8" w:space="0" w:color="808080"/>
              <w:left w:val="nil"/>
              <w:bottom w:val="single" w:sz="8" w:space="0" w:color="808080"/>
              <w:right w:val="single" w:sz="8" w:space="0" w:color="808080"/>
            </w:tcBorders>
            <w:shd w:val="clear" w:color="auto" w:fill="auto"/>
            <w:vAlign w:val="center"/>
            <w:hideMark/>
          </w:tcPr>
          <w:p w:rsidR="005D4E55" w:rsidRPr="0084351E" w:rsidRDefault="005D4E55" w:rsidP="005D4E55">
            <w:pPr>
              <w:spacing w:after="0" w:line="240" w:lineRule="auto"/>
              <w:rPr>
                <w:rFonts w:eastAsia="Times New Roman" w:cstheme="minorHAnsi"/>
                <w:color w:val="000000"/>
                <w:sz w:val="16"/>
                <w:szCs w:val="16"/>
                <w:lang w:val="en-GB"/>
              </w:rPr>
            </w:pPr>
            <w:r w:rsidRPr="0084351E">
              <w:rPr>
                <w:rFonts w:eastAsia="Times New Roman" w:cstheme="minorHAnsi"/>
                <w:color w:val="000000"/>
                <w:sz w:val="16"/>
                <w:szCs w:val="16"/>
                <w:lang w:val="en-GB"/>
              </w:rPr>
              <w:t xml:space="preserve">Ministry of Economy and </w:t>
            </w:r>
            <w:r w:rsidR="00062E63" w:rsidRPr="0084351E">
              <w:rPr>
                <w:rFonts w:eastAsia="Times New Roman" w:cstheme="minorHAnsi"/>
                <w:color w:val="000000"/>
                <w:sz w:val="16"/>
                <w:szCs w:val="16"/>
                <w:lang w:val="en-GB"/>
              </w:rPr>
              <w:t>Sustainable</w:t>
            </w:r>
            <w:r w:rsidRPr="0084351E">
              <w:rPr>
                <w:rFonts w:eastAsia="Times New Roman" w:cstheme="minorHAnsi"/>
                <w:color w:val="000000"/>
                <w:sz w:val="16"/>
                <w:szCs w:val="16"/>
                <w:lang w:val="en-GB"/>
              </w:rPr>
              <w:t xml:space="preserve"> Development</w:t>
            </w:r>
          </w:p>
        </w:tc>
        <w:tc>
          <w:tcPr>
            <w:tcW w:w="515" w:type="pct"/>
            <w:tcBorders>
              <w:top w:val="single" w:sz="8" w:space="0" w:color="808080"/>
              <w:left w:val="nil"/>
              <w:bottom w:val="single" w:sz="8" w:space="0" w:color="808080"/>
              <w:right w:val="single" w:sz="8" w:space="0" w:color="808080"/>
            </w:tcBorders>
            <w:shd w:val="clear" w:color="auto" w:fill="auto"/>
            <w:vAlign w:val="center"/>
            <w:hideMark/>
          </w:tcPr>
          <w:p w:rsidR="005D4E55" w:rsidRPr="0084351E" w:rsidRDefault="005D4E55" w:rsidP="005D4E55">
            <w:pPr>
              <w:spacing w:after="0" w:line="240" w:lineRule="auto"/>
              <w:rPr>
                <w:rFonts w:eastAsia="Times New Roman" w:cstheme="minorHAnsi"/>
                <w:color w:val="000000"/>
                <w:sz w:val="16"/>
                <w:szCs w:val="16"/>
                <w:lang w:val="en-GB"/>
              </w:rPr>
            </w:pPr>
            <w:r w:rsidRPr="0084351E">
              <w:rPr>
                <w:rFonts w:eastAsia="Times New Roman" w:cstheme="minorHAnsi"/>
                <w:color w:val="000000"/>
                <w:sz w:val="16"/>
                <w:szCs w:val="16"/>
                <w:lang w:val="en-GB"/>
              </w:rPr>
              <w:t>LEPL Land Transport; LLC Georgian Railway</w:t>
            </w:r>
          </w:p>
        </w:tc>
        <w:tc>
          <w:tcPr>
            <w:tcW w:w="396" w:type="pct"/>
            <w:tcBorders>
              <w:top w:val="single" w:sz="8" w:space="0" w:color="808080"/>
              <w:left w:val="nil"/>
              <w:bottom w:val="single" w:sz="8" w:space="0" w:color="808080"/>
              <w:right w:val="single" w:sz="8" w:space="0" w:color="808080"/>
            </w:tcBorders>
            <w:shd w:val="clear" w:color="auto" w:fill="auto"/>
            <w:vAlign w:val="center"/>
          </w:tcPr>
          <w:p w:rsidR="005D4E55" w:rsidRPr="0084351E" w:rsidRDefault="005D4E55" w:rsidP="005D4E55">
            <w:pPr>
              <w:spacing w:after="0" w:line="240" w:lineRule="auto"/>
              <w:rPr>
                <w:rFonts w:eastAsia="Times New Roman" w:cstheme="minorHAnsi"/>
                <w:color w:val="000000"/>
                <w:sz w:val="16"/>
                <w:szCs w:val="16"/>
                <w:lang w:val="en-GB"/>
              </w:rPr>
            </w:pPr>
            <w:r w:rsidRPr="0084351E">
              <w:rPr>
                <w:rFonts w:eastAsia="Times New Roman" w:cstheme="minorHAnsi"/>
                <w:color w:val="000000"/>
                <w:sz w:val="16"/>
                <w:szCs w:val="16"/>
                <w:lang w:val="en-GB"/>
              </w:rPr>
              <w:t>*For all vehicles engaged in international transport</w:t>
            </w:r>
          </w:p>
        </w:tc>
        <w:tc>
          <w:tcPr>
            <w:tcW w:w="399" w:type="pct"/>
            <w:tcBorders>
              <w:top w:val="single" w:sz="8" w:space="0" w:color="808080"/>
              <w:left w:val="nil"/>
              <w:bottom w:val="single" w:sz="8" w:space="0" w:color="808080"/>
              <w:right w:val="single" w:sz="8" w:space="0" w:color="808080"/>
            </w:tcBorders>
            <w:shd w:val="clear" w:color="auto" w:fill="auto"/>
            <w:vAlign w:val="center"/>
          </w:tcPr>
          <w:p w:rsidR="005D4E55" w:rsidRPr="0084351E" w:rsidRDefault="005D4E55" w:rsidP="005D4E55">
            <w:pPr>
              <w:spacing w:after="0" w:line="240" w:lineRule="auto"/>
              <w:jc w:val="center"/>
              <w:rPr>
                <w:rFonts w:eastAsia="Times New Roman" w:cstheme="minorHAnsi"/>
                <w:color w:val="000000"/>
                <w:sz w:val="16"/>
                <w:szCs w:val="16"/>
                <w:lang w:val="en-GB"/>
              </w:rPr>
            </w:pPr>
          </w:p>
        </w:tc>
      </w:tr>
      <w:tr w:rsidR="00D5768B" w:rsidRPr="0084351E" w:rsidTr="00B00290">
        <w:trPr>
          <w:trHeight w:val="1771"/>
        </w:trPr>
        <w:tc>
          <w:tcPr>
            <w:tcW w:w="639" w:type="pct"/>
            <w:tcBorders>
              <w:top w:val="single" w:sz="8" w:space="0" w:color="808080"/>
              <w:left w:val="single" w:sz="8" w:space="0" w:color="808080"/>
              <w:bottom w:val="single" w:sz="8" w:space="0" w:color="808080"/>
              <w:right w:val="single" w:sz="8" w:space="0" w:color="808080"/>
            </w:tcBorders>
            <w:shd w:val="clear" w:color="auto" w:fill="auto"/>
          </w:tcPr>
          <w:p w:rsidR="005D4E55" w:rsidRPr="00F15513" w:rsidRDefault="005D4E55" w:rsidP="00F15513">
            <w:pPr>
              <w:spacing w:after="0" w:line="240" w:lineRule="auto"/>
              <w:jc w:val="both"/>
              <w:rPr>
                <w:rFonts w:eastAsia="Times New Roman" w:cstheme="minorHAnsi"/>
                <w:color w:val="000000"/>
                <w:sz w:val="16"/>
                <w:szCs w:val="16"/>
                <w:lang w:val="en-GB"/>
              </w:rPr>
            </w:pPr>
            <w:r w:rsidRPr="00F15513">
              <w:rPr>
                <w:rFonts w:eastAsia="Times New Roman" w:cstheme="minorHAnsi"/>
                <w:color w:val="000000"/>
                <w:sz w:val="16"/>
                <w:szCs w:val="16"/>
                <w:lang w:val="en-GB"/>
              </w:rPr>
              <w:lastRenderedPageBreak/>
              <w:t xml:space="preserve">**Council Regulation (EEC) 3821/85 of 20 December 1985 on recording equipment in road transport </w:t>
            </w:r>
          </w:p>
        </w:tc>
        <w:tc>
          <w:tcPr>
            <w:tcW w:w="399" w:type="pct"/>
            <w:tcBorders>
              <w:top w:val="single" w:sz="8" w:space="0" w:color="808080"/>
              <w:left w:val="nil"/>
              <w:bottom w:val="single" w:sz="8" w:space="0" w:color="808080"/>
              <w:right w:val="single" w:sz="8" w:space="0" w:color="808080"/>
            </w:tcBorders>
            <w:shd w:val="clear" w:color="auto" w:fill="auto"/>
            <w:vAlign w:val="center"/>
          </w:tcPr>
          <w:p w:rsidR="005D4E55" w:rsidRPr="0084351E" w:rsidRDefault="005D4E55" w:rsidP="005D4E55">
            <w:pPr>
              <w:spacing w:after="0" w:line="240" w:lineRule="auto"/>
              <w:rPr>
                <w:rFonts w:eastAsia="Times New Roman" w:cstheme="minorHAnsi"/>
                <w:color w:val="000000"/>
                <w:sz w:val="16"/>
                <w:szCs w:val="16"/>
                <w:lang w:val="en-GB"/>
              </w:rPr>
            </w:pPr>
            <w:r w:rsidRPr="0084351E">
              <w:rPr>
                <w:rFonts w:eastAsia="Times New Roman" w:cstheme="minorHAnsi"/>
                <w:color w:val="000000"/>
                <w:sz w:val="16"/>
                <w:szCs w:val="16"/>
                <w:lang w:val="en-GB"/>
              </w:rPr>
              <w:t> </w:t>
            </w:r>
          </w:p>
        </w:tc>
        <w:tc>
          <w:tcPr>
            <w:tcW w:w="369" w:type="pct"/>
            <w:tcBorders>
              <w:top w:val="single" w:sz="8" w:space="0" w:color="808080"/>
              <w:left w:val="nil"/>
              <w:bottom w:val="single" w:sz="8" w:space="0" w:color="808080"/>
              <w:right w:val="single" w:sz="8" w:space="0" w:color="808080"/>
            </w:tcBorders>
            <w:shd w:val="clear" w:color="auto" w:fill="auto"/>
            <w:vAlign w:val="center"/>
          </w:tcPr>
          <w:p w:rsidR="005D4E55" w:rsidRPr="0084351E" w:rsidRDefault="005D4E55" w:rsidP="005D4E55">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2019*</w:t>
            </w:r>
          </w:p>
        </w:tc>
        <w:tc>
          <w:tcPr>
            <w:tcW w:w="230" w:type="pct"/>
            <w:tcBorders>
              <w:top w:val="single" w:sz="8" w:space="0" w:color="808080"/>
              <w:left w:val="nil"/>
              <w:bottom w:val="single" w:sz="8" w:space="0" w:color="808080"/>
              <w:right w:val="single" w:sz="8" w:space="0" w:color="808080"/>
            </w:tcBorders>
            <w:shd w:val="clear" w:color="auto" w:fill="auto"/>
            <w:vAlign w:val="center"/>
          </w:tcPr>
          <w:p w:rsidR="005D4E55" w:rsidRPr="0084351E" w:rsidRDefault="005D4E55" w:rsidP="005D4E55">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NO</w:t>
            </w:r>
          </w:p>
        </w:tc>
        <w:tc>
          <w:tcPr>
            <w:tcW w:w="297" w:type="pct"/>
            <w:tcBorders>
              <w:top w:val="single" w:sz="8" w:space="0" w:color="808080"/>
              <w:left w:val="nil"/>
              <w:bottom w:val="single" w:sz="8" w:space="0" w:color="808080"/>
              <w:right w:val="single" w:sz="8" w:space="0" w:color="808080"/>
            </w:tcBorders>
            <w:shd w:val="clear" w:color="auto" w:fill="auto"/>
            <w:vAlign w:val="center"/>
          </w:tcPr>
          <w:p w:rsidR="005D4E55" w:rsidRPr="0084351E" w:rsidRDefault="005D4E55" w:rsidP="005D4E55">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 </w:t>
            </w:r>
          </w:p>
        </w:tc>
        <w:tc>
          <w:tcPr>
            <w:tcW w:w="206" w:type="pct"/>
            <w:tcBorders>
              <w:top w:val="single" w:sz="8" w:space="0" w:color="808080"/>
              <w:left w:val="nil"/>
              <w:bottom w:val="single" w:sz="8" w:space="0" w:color="808080"/>
              <w:right w:val="single" w:sz="8" w:space="0" w:color="808080"/>
            </w:tcBorders>
            <w:shd w:val="clear" w:color="auto" w:fill="auto"/>
            <w:vAlign w:val="center"/>
          </w:tcPr>
          <w:p w:rsidR="005D4E55" w:rsidRPr="0084351E" w:rsidRDefault="005D4E55" w:rsidP="005D4E55">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 </w:t>
            </w:r>
          </w:p>
        </w:tc>
        <w:tc>
          <w:tcPr>
            <w:tcW w:w="781" w:type="pct"/>
            <w:tcBorders>
              <w:top w:val="single" w:sz="8" w:space="0" w:color="808080"/>
              <w:left w:val="nil"/>
              <w:bottom w:val="single" w:sz="8" w:space="0" w:color="808080"/>
              <w:right w:val="single" w:sz="8" w:space="0" w:color="808080"/>
            </w:tcBorders>
            <w:shd w:val="clear" w:color="auto" w:fill="auto"/>
          </w:tcPr>
          <w:p w:rsidR="005D4E55" w:rsidRPr="0084351E" w:rsidRDefault="005D4E55" w:rsidP="005D4E55">
            <w:pPr>
              <w:spacing w:after="0" w:line="240" w:lineRule="auto"/>
              <w:rPr>
                <w:rFonts w:eastAsia="Times New Roman" w:cstheme="minorHAnsi"/>
                <w:color w:val="000000"/>
                <w:sz w:val="16"/>
                <w:szCs w:val="16"/>
                <w:lang w:val="en-GB"/>
              </w:rPr>
            </w:pPr>
            <w:r w:rsidRPr="0084351E">
              <w:rPr>
                <w:rFonts w:eastAsia="Times New Roman" w:cstheme="minorHAnsi"/>
                <w:color w:val="000000"/>
                <w:sz w:val="16"/>
                <w:szCs w:val="16"/>
                <w:lang w:val="en-GB"/>
              </w:rPr>
              <w:t> </w:t>
            </w:r>
          </w:p>
        </w:tc>
        <w:tc>
          <w:tcPr>
            <w:tcW w:w="416" w:type="pct"/>
            <w:tcBorders>
              <w:top w:val="single" w:sz="8" w:space="0" w:color="808080"/>
              <w:left w:val="nil"/>
              <w:bottom w:val="single" w:sz="8" w:space="0" w:color="808080"/>
              <w:right w:val="single" w:sz="8" w:space="0" w:color="808080"/>
            </w:tcBorders>
            <w:shd w:val="clear" w:color="auto" w:fill="auto"/>
          </w:tcPr>
          <w:p w:rsidR="005D4E55" w:rsidRPr="0084351E" w:rsidRDefault="005D4E55" w:rsidP="005D4E55">
            <w:pPr>
              <w:spacing w:after="0" w:line="240" w:lineRule="auto"/>
              <w:rPr>
                <w:rFonts w:eastAsia="Times New Roman" w:cstheme="minorHAnsi"/>
                <w:color w:val="000000"/>
                <w:sz w:val="16"/>
                <w:szCs w:val="16"/>
                <w:lang w:val="en-GB"/>
              </w:rPr>
            </w:pPr>
            <w:r w:rsidRPr="0084351E">
              <w:rPr>
                <w:rFonts w:eastAsia="Times New Roman" w:cstheme="minorHAnsi"/>
                <w:color w:val="000000"/>
                <w:sz w:val="16"/>
                <w:szCs w:val="16"/>
                <w:lang w:val="en-GB"/>
              </w:rPr>
              <w:t> </w:t>
            </w:r>
          </w:p>
        </w:tc>
        <w:tc>
          <w:tcPr>
            <w:tcW w:w="354" w:type="pct"/>
            <w:tcBorders>
              <w:top w:val="single" w:sz="8" w:space="0" w:color="808080"/>
              <w:left w:val="nil"/>
              <w:bottom w:val="single" w:sz="8" w:space="0" w:color="808080"/>
              <w:right w:val="single" w:sz="8" w:space="0" w:color="808080"/>
            </w:tcBorders>
            <w:shd w:val="clear" w:color="auto" w:fill="auto"/>
            <w:vAlign w:val="center"/>
          </w:tcPr>
          <w:p w:rsidR="005D4E55" w:rsidRPr="0084351E" w:rsidRDefault="005D4E55" w:rsidP="005D4E55">
            <w:pPr>
              <w:spacing w:after="0" w:line="240" w:lineRule="auto"/>
              <w:rPr>
                <w:rFonts w:eastAsia="Times New Roman" w:cstheme="minorHAnsi"/>
                <w:color w:val="000000"/>
                <w:sz w:val="16"/>
                <w:szCs w:val="16"/>
                <w:lang w:val="en-GB"/>
              </w:rPr>
            </w:pPr>
            <w:r w:rsidRPr="0084351E">
              <w:rPr>
                <w:rFonts w:eastAsia="Times New Roman" w:cstheme="minorHAnsi"/>
                <w:color w:val="000000"/>
                <w:sz w:val="16"/>
                <w:szCs w:val="16"/>
                <w:lang w:val="en-GB"/>
              </w:rPr>
              <w:t xml:space="preserve">Ministry of Economy and </w:t>
            </w:r>
            <w:r w:rsidR="006E48C0" w:rsidRPr="0084351E">
              <w:rPr>
                <w:rFonts w:eastAsia="Times New Roman" w:cstheme="minorHAnsi"/>
                <w:color w:val="000000"/>
                <w:sz w:val="16"/>
                <w:szCs w:val="16"/>
                <w:lang w:val="en-GB"/>
              </w:rPr>
              <w:t>Sustainable</w:t>
            </w:r>
            <w:r w:rsidRPr="0084351E">
              <w:rPr>
                <w:rFonts w:eastAsia="Times New Roman" w:cstheme="minorHAnsi"/>
                <w:color w:val="000000"/>
                <w:sz w:val="16"/>
                <w:szCs w:val="16"/>
                <w:lang w:val="en-GB"/>
              </w:rPr>
              <w:t xml:space="preserve"> Development</w:t>
            </w:r>
          </w:p>
        </w:tc>
        <w:tc>
          <w:tcPr>
            <w:tcW w:w="515" w:type="pct"/>
            <w:tcBorders>
              <w:top w:val="single" w:sz="8" w:space="0" w:color="808080"/>
              <w:left w:val="nil"/>
              <w:bottom w:val="single" w:sz="8" w:space="0" w:color="808080"/>
              <w:right w:val="single" w:sz="8" w:space="0" w:color="808080"/>
            </w:tcBorders>
            <w:shd w:val="clear" w:color="auto" w:fill="auto"/>
            <w:vAlign w:val="center"/>
          </w:tcPr>
          <w:p w:rsidR="005D4E55" w:rsidRPr="0084351E" w:rsidRDefault="005D4E55" w:rsidP="005D4E55">
            <w:pPr>
              <w:spacing w:after="0" w:line="240" w:lineRule="auto"/>
              <w:rPr>
                <w:rFonts w:eastAsia="Times New Roman" w:cstheme="minorHAnsi"/>
                <w:color w:val="000000"/>
                <w:sz w:val="16"/>
                <w:szCs w:val="16"/>
                <w:lang w:val="en-GB"/>
              </w:rPr>
            </w:pPr>
            <w:r w:rsidRPr="0084351E">
              <w:rPr>
                <w:rFonts w:eastAsia="Times New Roman" w:cstheme="minorHAnsi"/>
                <w:color w:val="000000"/>
                <w:sz w:val="16"/>
                <w:szCs w:val="16"/>
                <w:lang w:val="en-GB"/>
              </w:rPr>
              <w:t>LEPL Land Transport; LLC Georgian Railway</w:t>
            </w:r>
          </w:p>
        </w:tc>
        <w:tc>
          <w:tcPr>
            <w:tcW w:w="396" w:type="pct"/>
            <w:tcBorders>
              <w:top w:val="single" w:sz="8" w:space="0" w:color="808080"/>
              <w:left w:val="nil"/>
              <w:bottom w:val="single" w:sz="8" w:space="0" w:color="808080"/>
              <w:right w:val="single" w:sz="8" w:space="0" w:color="808080"/>
            </w:tcBorders>
            <w:shd w:val="clear" w:color="auto" w:fill="auto"/>
            <w:vAlign w:val="center"/>
          </w:tcPr>
          <w:p w:rsidR="005D4E55" w:rsidRPr="0084351E" w:rsidRDefault="005D4E55" w:rsidP="005D4E55">
            <w:pPr>
              <w:spacing w:after="0" w:line="240" w:lineRule="auto"/>
              <w:rPr>
                <w:rFonts w:eastAsia="Times New Roman" w:cstheme="minorHAnsi"/>
                <w:color w:val="000000"/>
                <w:sz w:val="16"/>
                <w:szCs w:val="16"/>
                <w:lang w:val="en-GB"/>
              </w:rPr>
            </w:pPr>
            <w:r w:rsidRPr="0084351E">
              <w:rPr>
                <w:rFonts w:eastAsia="Times New Roman" w:cstheme="minorHAnsi"/>
                <w:color w:val="000000"/>
                <w:sz w:val="16"/>
                <w:szCs w:val="16"/>
                <w:lang w:val="en-GB"/>
              </w:rPr>
              <w:t xml:space="preserve">**For all vehicles engaged in national transport already registered at the moment of the entry into force of this </w:t>
            </w:r>
            <w:r w:rsidR="00D5768B" w:rsidRPr="0084351E">
              <w:rPr>
                <w:rFonts w:eastAsia="Times New Roman" w:cstheme="minorHAnsi"/>
                <w:color w:val="000000"/>
                <w:sz w:val="16"/>
                <w:szCs w:val="16"/>
                <w:lang w:val="en-GB"/>
              </w:rPr>
              <w:t>Agreement.</w:t>
            </w:r>
            <w:r w:rsidRPr="0084351E">
              <w:rPr>
                <w:rFonts w:eastAsia="Times New Roman" w:cstheme="minorHAnsi"/>
                <w:color w:val="000000"/>
                <w:sz w:val="16"/>
                <w:szCs w:val="16"/>
                <w:lang w:val="en-GB"/>
              </w:rPr>
              <w:t xml:space="preserve">                </w:t>
            </w:r>
          </w:p>
        </w:tc>
        <w:tc>
          <w:tcPr>
            <w:tcW w:w="399" w:type="pct"/>
            <w:tcBorders>
              <w:top w:val="single" w:sz="8" w:space="0" w:color="808080"/>
              <w:left w:val="nil"/>
              <w:bottom w:val="single" w:sz="8" w:space="0" w:color="808080"/>
              <w:right w:val="single" w:sz="8" w:space="0" w:color="808080"/>
            </w:tcBorders>
            <w:shd w:val="clear" w:color="auto" w:fill="auto"/>
            <w:vAlign w:val="center"/>
          </w:tcPr>
          <w:p w:rsidR="005D4E55" w:rsidRPr="0084351E" w:rsidRDefault="005D4E55" w:rsidP="005D4E55">
            <w:pPr>
              <w:spacing w:after="0" w:line="240" w:lineRule="auto"/>
              <w:jc w:val="center"/>
              <w:rPr>
                <w:rFonts w:eastAsia="Times New Roman" w:cstheme="minorHAnsi"/>
                <w:color w:val="000000"/>
                <w:sz w:val="16"/>
                <w:szCs w:val="16"/>
                <w:lang w:val="en-GB"/>
              </w:rPr>
            </w:pPr>
          </w:p>
        </w:tc>
      </w:tr>
      <w:tr w:rsidR="006E48C0" w:rsidRPr="0084351E" w:rsidTr="00062E63">
        <w:trPr>
          <w:trHeight w:val="1992"/>
        </w:trPr>
        <w:tc>
          <w:tcPr>
            <w:tcW w:w="639" w:type="pct"/>
            <w:tcBorders>
              <w:top w:val="single" w:sz="8" w:space="0" w:color="808080"/>
              <w:left w:val="single" w:sz="8" w:space="0" w:color="808080"/>
              <w:bottom w:val="single" w:sz="8" w:space="0" w:color="808080"/>
              <w:right w:val="single" w:sz="8" w:space="0" w:color="808080"/>
            </w:tcBorders>
            <w:shd w:val="clear" w:color="auto" w:fill="auto"/>
            <w:hideMark/>
          </w:tcPr>
          <w:p w:rsidR="006E48C0" w:rsidRPr="00F15513" w:rsidRDefault="006E48C0" w:rsidP="00F15513">
            <w:pPr>
              <w:spacing w:after="0" w:line="240" w:lineRule="auto"/>
              <w:jc w:val="both"/>
              <w:rPr>
                <w:rFonts w:eastAsia="Times New Roman" w:cstheme="minorHAnsi"/>
                <w:color w:val="000000"/>
                <w:sz w:val="16"/>
                <w:szCs w:val="16"/>
                <w:lang w:val="en-GB"/>
              </w:rPr>
            </w:pPr>
            <w:r w:rsidRPr="00F15513">
              <w:rPr>
                <w:rFonts w:eastAsia="Times New Roman" w:cstheme="minorHAnsi"/>
                <w:color w:val="000000"/>
                <w:sz w:val="16"/>
                <w:szCs w:val="16"/>
                <w:lang w:val="en-GB"/>
              </w:rPr>
              <w:t>*Directive 2006/22/EC of the European Parliament and of the Council of 15 March 2006 on minimum conditions for the implementation of Council Regulations (EEC) No 3820/85 and (EEC) No 3821/85 concerning social legislation relating to road transport activities</w:t>
            </w:r>
          </w:p>
        </w:tc>
        <w:tc>
          <w:tcPr>
            <w:tcW w:w="399" w:type="pct"/>
            <w:tcBorders>
              <w:top w:val="single" w:sz="8" w:space="0" w:color="808080"/>
              <w:left w:val="nil"/>
              <w:bottom w:val="single" w:sz="8" w:space="0" w:color="808080"/>
              <w:right w:val="single" w:sz="8" w:space="0" w:color="808080"/>
            </w:tcBorders>
            <w:shd w:val="clear" w:color="auto" w:fill="auto"/>
            <w:vAlign w:val="center"/>
            <w:hideMark/>
          </w:tcPr>
          <w:p w:rsidR="006E48C0" w:rsidRPr="0084351E" w:rsidRDefault="006E48C0" w:rsidP="006E48C0">
            <w:pPr>
              <w:spacing w:after="0" w:line="240" w:lineRule="auto"/>
              <w:rPr>
                <w:rFonts w:eastAsia="Times New Roman" w:cstheme="minorHAnsi"/>
                <w:color w:val="000000"/>
                <w:sz w:val="16"/>
                <w:szCs w:val="16"/>
                <w:lang w:val="en-GB"/>
              </w:rPr>
            </w:pPr>
            <w:r w:rsidRPr="0084351E">
              <w:rPr>
                <w:rFonts w:eastAsia="Times New Roman" w:cstheme="minorHAnsi"/>
                <w:color w:val="000000"/>
                <w:sz w:val="16"/>
                <w:szCs w:val="16"/>
                <w:lang w:val="en-GB"/>
              </w:rPr>
              <w:t> </w:t>
            </w:r>
          </w:p>
        </w:tc>
        <w:tc>
          <w:tcPr>
            <w:tcW w:w="369" w:type="pct"/>
            <w:tcBorders>
              <w:top w:val="single" w:sz="8" w:space="0" w:color="808080"/>
              <w:left w:val="nil"/>
              <w:bottom w:val="single" w:sz="8" w:space="0" w:color="808080"/>
              <w:right w:val="single" w:sz="8" w:space="0" w:color="808080"/>
            </w:tcBorders>
            <w:shd w:val="clear" w:color="auto" w:fill="auto"/>
            <w:vAlign w:val="center"/>
            <w:hideMark/>
          </w:tcPr>
          <w:p w:rsidR="006E48C0" w:rsidRPr="0084351E" w:rsidRDefault="006E48C0" w:rsidP="006E48C0">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 xml:space="preserve">2014* </w:t>
            </w:r>
          </w:p>
        </w:tc>
        <w:tc>
          <w:tcPr>
            <w:tcW w:w="230" w:type="pct"/>
            <w:tcBorders>
              <w:top w:val="single" w:sz="8" w:space="0" w:color="808080"/>
              <w:left w:val="nil"/>
              <w:bottom w:val="single" w:sz="8" w:space="0" w:color="808080"/>
              <w:right w:val="single" w:sz="8" w:space="0" w:color="808080"/>
            </w:tcBorders>
            <w:shd w:val="clear" w:color="auto" w:fill="auto"/>
            <w:vAlign w:val="center"/>
            <w:hideMark/>
          </w:tcPr>
          <w:p w:rsidR="006E48C0" w:rsidRPr="0084351E" w:rsidRDefault="006E48C0" w:rsidP="006E48C0">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YES</w:t>
            </w:r>
          </w:p>
        </w:tc>
        <w:tc>
          <w:tcPr>
            <w:tcW w:w="297" w:type="pct"/>
            <w:tcBorders>
              <w:top w:val="single" w:sz="8" w:space="0" w:color="808080"/>
              <w:left w:val="nil"/>
              <w:bottom w:val="single" w:sz="8" w:space="0" w:color="808080"/>
              <w:right w:val="single" w:sz="8" w:space="0" w:color="808080"/>
            </w:tcBorders>
            <w:shd w:val="clear" w:color="auto" w:fill="auto"/>
            <w:vAlign w:val="center"/>
            <w:hideMark/>
          </w:tcPr>
          <w:p w:rsidR="006E48C0" w:rsidRPr="0084351E" w:rsidRDefault="006E48C0" w:rsidP="006E48C0">
            <w:pPr>
              <w:spacing w:after="0" w:line="240" w:lineRule="auto"/>
              <w:jc w:val="center"/>
              <w:rPr>
                <w:rFonts w:eastAsia="Times New Roman" w:cstheme="minorHAnsi"/>
                <w:color w:val="000000"/>
                <w:sz w:val="16"/>
                <w:szCs w:val="16"/>
                <w:lang w:val="en-GB"/>
              </w:rPr>
            </w:pPr>
            <w:r w:rsidRPr="0077579B">
              <w:rPr>
                <w:rFonts w:eastAsia="Times New Roman" w:cstheme="minorHAnsi"/>
                <w:color w:val="000000"/>
                <w:sz w:val="16"/>
                <w:szCs w:val="16"/>
                <w:lang w:val="en-GB"/>
              </w:rPr>
              <w:t>2011</w:t>
            </w:r>
          </w:p>
        </w:tc>
        <w:tc>
          <w:tcPr>
            <w:tcW w:w="206" w:type="pct"/>
            <w:tcBorders>
              <w:top w:val="single" w:sz="8" w:space="0" w:color="808080"/>
              <w:left w:val="nil"/>
              <w:bottom w:val="single" w:sz="8" w:space="0" w:color="808080"/>
              <w:right w:val="single" w:sz="8" w:space="0" w:color="808080"/>
            </w:tcBorders>
            <w:shd w:val="clear" w:color="auto" w:fill="auto"/>
            <w:vAlign w:val="center"/>
            <w:hideMark/>
          </w:tcPr>
          <w:p w:rsidR="006E48C0" w:rsidRPr="0084351E" w:rsidRDefault="006E48C0" w:rsidP="006E48C0">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2013</w:t>
            </w:r>
          </w:p>
        </w:tc>
        <w:tc>
          <w:tcPr>
            <w:tcW w:w="781" w:type="pct"/>
            <w:tcBorders>
              <w:top w:val="single" w:sz="8" w:space="0" w:color="808080"/>
              <w:left w:val="nil"/>
              <w:bottom w:val="single" w:sz="8" w:space="0" w:color="808080"/>
              <w:right w:val="single" w:sz="8" w:space="0" w:color="808080"/>
            </w:tcBorders>
            <w:shd w:val="clear" w:color="auto" w:fill="auto"/>
            <w:hideMark/>
          </w:tcPr>
          <w:p w:rsidR="006E48C0" w:rsidRPr="0084351E" w:rsidRDefault="006E48C0" w:rsidP="006E48C0">
            <w:pPr>
              <w:spacing w:after="0" w:line="240" w:lineRule="auto"/>
              <w:rPr>
                <w:rFonts w:eastAsia="Times New Roman" w:cstheme="minorHAnsi"/>
                <w:color w:val="000000"/>
                <w:sz w:val="16"/>
                <w:szCs w:val="16"/>
                <w:lang w:val="en-GB"/>
              </w:rPr>
            </w:pPr>
            <w:r w:rsidRPr="0084351E">
              <w:rPr>
                <w:rFonts w:eastAsia="Times New Roman" w:cstheme="minorHAnsi"/>
                <w:color w:val="000000"/>
                <w:sz w:val="16"/>
                <w:szCs w:val="16"/>
                <w:lang w:val="en-GB"/>
              </w:rPr>
              <w:t>Georgia’s accession to European agreement concerning the work of crews of vehicles engaged in international road transport (AETR)</w:t>
            </w:r>
          </w:p>
        </w:tc>
        <w:tc>
          <w:tcPr>
            <w:tcW w:w="416" w:type="pct"/>
            <w:tcBorders>
              <w:top w:val="single" w:sz="8" w:space="0" w:color="808080"/>
              <w:left w:val="nil"/>
              <w:bottom w:val="single" w:sz="8" w:space="0" w:color="808080"/>
              <w:right w:val="single" w:sz="8" w:space="0" w:color="808080"/>
            </w:tcBorders>
            <w:shd w:val="clear" w:color="auto" w:fill="auto"/>
            <w:hideMark/>
          </w:tcPr>
          <w:p w:rsidR="006E48C0" w:rsidRPr="0084351E" w:rsidRDefault="006E48C0" w:rsidP="006E48C0">
            <w:pPr>
              <w:spacing w:after="0" w:line="240" w:lineRule="auto"/>
              <w:rPr>
                <w:rFonts w:eastAsia="Times New Roman" w:cstheme="minorHAnsi"/>
                <w:color w:val="000000"/>
                <w:sz w:val="16"/>
                <w:szCs w:val="16"/>
                <w:lang w:val="en-GB"/>
              </w:rPr>
            </w:pPr>
            <w:r w:rsidRPr="0084351E">
              <w:rPr>
                <w:rFonts w:eastAsia="Times New Roman" w:cstheme="minorHAnsi"/>
                <w:color w:val="000000"/>
                <w:sz w:val="16"/>
                <w:szCs w:val="16"/>
                <w:lang w:val="en-GB"/>
              </w:rPr>
              <w:t> </w:t>
            </w:r>
          </w:p>
        </w:tc>
        <w:tc>
          <w:tcPr>
            <w:tcW w:w="354" w:type="pct"/>
            <w:tcBorders>
              <w:top w:val="single" w:sz="8" w:space="0" w:color="808080"/>
              <w:left w:val="nil"/>
              <w:bottom w:val="single" w:sz="8" w:space="0" w:color="808080"/>
              <w:right w:val="single" w:sz="8" w:space="0" w:color="808080"/>
            </w:tcBorders>
            <w:shd w:val="clear" w:color="auto" w:fill="auto"/>
            <w:vAlign w:val="center"/>
            <w:hideMark/>
          </w:tcPr>
          <w:p w:rsidR="006E48C0" w:rsidRPr="0084351E" w:rsidRDefault="006E48C0" w:rsidP="006E48C0">
            <w:pPr>
              <w:spacing w:after="0" w:line="240" w:lineRule="auto"/>
              <w:rPr>
                <w:rFonts w:eastAsia="Times New Roman" w:cstheme="minorHAnsi"/>
                <w:color w:val="000000"/>
                <w:sz w:val="16"/>
                <w:szCs w:val="16"/>
                <w:lang w:val="en-GB"/>
              </w:rPr>
            </w:pPr>
            <w:r w:rsidRPr="0084351E">
              <w:rPr>
                <w:rFonts w:eastAsia="Times New Roman" w:cstheme="minorHAnsi"/>
                <w:color w:val="000000"/>
                <w:sz w:val="16"/>
                <w:szCs w:val="16"/>
                <w:lang w:val="en-GB"/>
              </w:rPr>
              <w:t>Ministry of Economy and sustainable Development</w:t>
            </w:r>
          </w:p>
        </w:tc>
        <w:tc>
          <w:tcPr>
            <w:tcW w:w="515" w:type="pct"/>
            <w:tcBorders>
              <w:top w:val="single" w:sz="8" w:space="0" w:color="808080"/>
              <w:left w:val="nil"/>
              <w:bottom w:val="single" w:sz="8" w:space="0" w:color="808080"/>
              <w:right w:val="single" w:sz="8" w:space="0" w:color="808080"/>
            </w:tcBorders>
            <w:shd w:val="clear" w:color="auto" w:fill="auto"/>
            <w:vAlign w:val="center"/>
            <w:hideMark/>
          </w:tcPr>
          <w:p w:rsidR="006E48C0" w:rsidRPr="0084351E" w:rsidRDefault="006E48C0" w:rsidP="006E48C0">
            <w:pPr>
              <w:spacing w:after="0" w:line="240" w:lineRule="auto"/>
              <w:rPr>
                <w:rFonts w:eastAsia="Times New Roman" w:cstheme="minorHAnsi"/>
                <w:color w:val="000000"/>
                <w:sz w:val="16"/>
                <w:szCs w:val="16"/>
                <w:lang w:val="en-GB"/>
              </w:rPr>
            </w:pPr>
            <w:r w:rsidRPr="0084351E">
              <w:rPr>
                <w:rFonts w:eastAsia="Times New Roman" w:cstheme="minorHAnsi"/>
                <w:color w:val="000000"/>
                <w:sz w:val="16"/>
                <w:szCs w:val="16"/>
                <w:lang w:val="en-GB"/>
              </w:rPr>
              <w:t>LEPL Land Transport</w:t>
            </w:r>
          </w:p>
        </w:tc>
        <w:tc>
          <w:tcPr>
            <w:tcW w:w="396" w:type="pct"/>
            <w:tcBorders>
              <w:top w:val="single" w:sz="8" w:space="0" w:color="808080"/>
              <w:left w:val="nil"/>
              <w:bottom w:val="single" w:sz="8" w:space="0" w:color="808080"/>
              <w:right w:val="single" w:sz="8" w:space="0" w:color="808080"/>
            </w:tcBorders>
            <w:shd w:val="clear" w:color="auto" w:fill="auto"/>
            <w:vAlign w:val="center"/>
          </w:tcPr>
          <w:p w:rsidR="006E48C0" w:rsidRPr="0084351E" w:rsidRDefault="006E48C0" w:rsidP="006E48C0">
            <w:pPr>
              <w:spacing w:after="0" w:line="240" w:lineRule="auto"/>
              <w:rPr>
                <w:rFonts w:eastAsia="Times New Roman" w:cstheme="minorHAnsi"/>
                <w:color w:val="000000"/>
                <w:sz w:val="16"/>
                <w:szCs w:val="16"/>
                <w:lang w:val="en-GB"/>
              </w:rPr>
            </w:pPr>
            <w:r w:rsidRPr="0084351E">
              <w:rPr>
                <w:rFonts w:eastAsia="Times New Roman" w:cstheme="minorHAnsi"/>
                <w:color w:val="000000"/>
                <w:sz w:val="16"/>
                <w:szCs w:val="16"/>
                <w:lang w:val="en-GB"/>
              </w:rPr>
              <w:t xml:space="preserve">*For all vehicles engaged in international transport </w:t>
            </w:r>
          </w:p>
        </w:tc>
        <w:tc>
          <w:tcPr>
            <w:tcW w:w="399" w:type="pct"/>
            <w:tcBorders>
              <w:top w:val="single" w:sz="8" w:space="0" w:color="808080"/>
              <w:left w:val="nil"/>
              <w:bottom w:val="single" w:sz="8" w:space="0" w:color="808080"/>
              <w:right w:val="single" w:sz="8" w:space="0" w:color="808080"/>
            </w:tcBorders>
            <w:shd w:val="clear" w:color="auto" w:fill="auto"/>
            <w:vAlign w:val="center"/>
          </w:tcPr>
          <w:p w:rsidR="006E48C0" w:rsidRPr="0084351E" w:rsidRDefault="006E48C0" w:rsidP="006E48C0">
            <w:pPr>
              <w:spacing w:after="0" w:line="240" w:lineRule="auto"/>
              <w:jc w:val="center"/>
              <w:rPr>
                <w:rFonts w:eastAsia="Times New Roman" w:cstheme="minorHAnsi"/>
                <w:sz w:val="16"/>
                <w:szCs w:val="16"/>
                <w:lang w:val="en-GB"/>
              </w:rPr>
            </w:pPr>
          </w:p>
        </w:tc>
      </w:tr>
      <w:tr w:rsidR="007A3159" w:rsidRPr="0084351E" w:rsidTr="00062E63">
        <w:trPr>
          <w:trHeight w:val="1992"/>
        </w:trPr>
        <w:tc>
          <w:tcPr>
            <w:tcW w:w="639" w:type="pct"/>
            <w:tcBorders>
              <w:top w:val="single" w:sz="8" w:space="0" w:color="808080"/>
              <w:left w:val="single" w:sz="8" w:space="0" w:color="808080"/>
              <w:bottom w:val="single" w:sz="8" w:space="0" w:color="808080"/>
              <w:right w:val="single" w:sz="8" w:space="0" w:color="808080"/>
            </w:tcBorders>
            <w:shd w:val="clear" w:color="auto" w:fill="auto"/>
          </w:tcPr>
          <w:p w:rsidR="006E48C0" w:rsidRPr="00F15513" w:rsidRDefault="006E48C0" w:rsidP="00F15513">
            <w:pPr>
              <w:spacing w:after="0" w:line="240" w:lineRule="auto"/>
              <w:jc w:val="both"/>
              <w:rPr>
                <w:rFonts w:eastAsia="Times New Roman" w:cstheme="minorHAnsi"/>
                <w:color w:val="000000"/>
                <w:sz w:val="16"/>
                <w:szCs w:val="16"/>
                <w:lang w:val="en-GB"/>
              </w:rPr>
            </w:pPr>
            <w:r w:rsidRPr="00F15513">
              <w:rPr>
                <w:rFonts w:eastAsia="Times New Roman" w:cstheme="minorHAnsi"/>
                <w:color w:val="000000"/>
                <w:sz w:val="16"/>
                <w:szCs w:val="16"/>
                <w:lang w:val="en-GB"/>
              </w:rPr>
              <w:t>**Directive 2006/22/EC of the European Parliament and of the Council of 15 March 2006 on minimum conditions for the implementation of Council Regulations (EEC) No 3820/85 and (EEC) No 3821/85 concerning social legislation relating to road transport activities</w:t>
            </w:r>
          </w:p>
        </w:tc>
        <w:tc>
          <w:tcPr>
            <w:tcW w:w="399" w:type="pct"/>
            <w:tcBorders>
              <w:top w:val="single" w:sz="8" w:space="0" w:color="808080"/>
              <w:left w:val="nil"/>
              <w:bottom w:val="single" w:sz="8" w:space="0" w:color="808080"/>
              <w:right w:val="single" w:sz="8" w:space="0" w:color="808080"/>
            </w:tcBorders>
            <w:shd w:val="clear" w:color="auto" w:fill="auto"/>
            <w:vAlign w:val="center"/>
          </w:tcPr>
          <w:p w:rsidR="006E48C0" w:rsidRPr="0084351E" w:rsidRDefault="006E48C0" w:rsidP="006E48C0">
            <w:pPr>
              <w:spacing w:after="0" w:line="240" w:lineRule="auto"/>
              <w:rPr>
                <w:rFonts w:eastAsia="Times New Roman" w:cstheme="minorHAnsi"/>
                <w:color w:val="000000"/>
                <w:sz w:val="16"/>
                <w:szCs w:val="16"/>
                <w:lang w:val="en-GB"/>
              </w:rPr>
            </w:pPr>
            <w:r w:rsidRPr="0084351E">
              <w:rPr>
                <w:rFonts w:eastAsia="Times New Roman" w:cstheme="minorHAnsi"/>
                <w:color w:val="000000"/>
                <w:sz w:val="16"/>
                <w:szCs w:val="16"/>
                <w:lang w:val="en-GB"/>
              </w:rPr>
              <w:t> </w:t>
            </w:r>
          </w:p>
        </w:tc>
        <w:tc>
          <w:tcPr>
            <w:tcW w:w="369" w:type="pct"/>
            <w:tcBorders>
              <w:top w:val="single" w:sz="8" w:space="0" w:color="808080"/>
              <w:left w:val="nil"/>
              <w:bottom w:val="single" w:sz="8" w:space="0" w:color="808080"/>
              <w:right w:val="single" w:sz="8" w:space="0" w:color="808080"/>
            </w:tcBorders>
            <w:shd w:val="clear" w:color="auto" w:fill="auto"/>
            <w:vAlign w:val="center"/>
          </w:tcPr>
          <w:p w:rsidR="006E48C0" w:rsidRPr="0084351E" w:rsidRDefault="006E48C0" w:rsidP="006E48C0">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 xml:space="preserve"> 2019**</w:t>
            </w:r>
          </w:p>
        </w:tc>
        <w:tc>
          <w:tcPr>
            <w:tcW w:w="230" w:type="pct"/>
            <w:tcBorders>
              <w:top w:val="single" w:sz="8" w:space="0" w:color="808080"/>
              <w:left w:val="nil"/>
              <w:bottom w:val="single" w:sz="8" w:space="0" w:color="808080"/>
              <w:right w:val="single" w:sz="8" w:space="0" w:color="808080"/>
            </w:tcBorders>
            <w:shd w:val="clear" w:color="auto" w:fill="auto"/>
            <w:vAlign w:val="center"/>
          </w:tcPr>
          <w:p w:rsidR="006E48C0" w:rsidRPr="0084351E" w:rsidRDefault="006E48C0" w:rsidP="006E48C0">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NO</w:t>
            </w:r>
          </w:p>
        </w:tc>
        <w:tc>
          <w:tcPr>
            <w:tcW w:w="297" w:type="pct"/>
            <w:tcBorders>
              <w:top w:val="single" w:sz="8" w:space="0" w:color="808080"/>
              <w:left w:val="nil"/>
              <w:bottom w:val="single" w:sz="8" w:space="0" w:color="808080"/>
              <w:right w:val="single" w:sz="8" w:space="0" w:color="808080"/>
            </w:tcBorders>
            <w:shd w:val="clear" w:color="auto" w:fill="auto"/>
            <w:vAlign w:val="center"/>
          </w:tcPr>
          <w:p w:rsidR="006E48C0" w:rsidRPr="0084351E" w:rsidRDefault="006E48C0" w:rsidP="006E48C0">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 </w:t>
            </w:r>
          </w:p>
        </w:tc>
        <w:tc>
          <w:tcPr>
            <w:tcW w:w="206" w:type="pct"/>
            <w:tcBorders>
              <w:top w:val="single" w:sz="8" w:space="0" w:color="808080"/>
              <w:left w:val="nil"/>
              <w:bottom w:val="single" w:sz="8" w:space="0" w:color="808080"/>
              <w:right w:val="single" w:sz="8" w:space="0" w:color="808080"/>
            </w:tcBorders>
            <w:shd w:val="clear" w:color="auto" w:fill="auto"/>
            <w:vAlign w:val="center"/>
          </w:tcPr>
          <w:p w:rsidR="006E48C0" w:rsidRPr="0084351E" w:rsidRDefault="006E48C0" w:rsidP="006E48C0">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 </w:t>
            </w:r>
          </w:p>
        </w:tc>
        <w:tc>
          <w:tcPr>
            <w:tcW w:w="781" w:type="pct"/>
            <w:tcBorders>
              <w:top w:val="single" w:sz="8" w:space="0" w:color="808080"/>
              <w:left w:val="nil"/>
              <w:bottom w:val="single" w:sz="8" w:space="0" w:color="808080"/>
              <w:right w:val="single" w:sz="8" w:space="0" w:color="808080"/>
            </w:tcBorders>
            <w:shd w:val="clear" w:color="auto" w:fill="auto"/>
          </w:tcPr>
          <w:p w:rsidR="006E48C0" w:rsidRPr="0084351E" w:rsidRDefault="006E48C0" w:rsidP="006E48C0">
            <w:pPr>
              <w:spacing w:after="0" w:line="240" w:lineRule="auto"/>
              <w:rPr>
                <w:rFonts w:eastAsia="Times New Roman" w:cstheme="minorHAnsi"/>
                <w:color w:val="000000"/>
                <w:sz w:val="16"/>
                <w:szCs w:val="16"/>
                <w:lang w:val="en-GB"/>
              </w:rPr>
            </w:pPr>
            <w:r w:rsidRPr="0084351E">
              <w:rPr>
                <w:rFonts w:eastAsia="Times New Roman" w:cstheme="minorHAnsi"/>
                <w:color w:val="000000"/>
                <w:sz w:val="16"/>
                <w:szCs w:val="16"/>
                <w:lang w:val="en-GB"/>
              </w:rPr>
              <w:t> </w:t>
            </w:r>
          </w:p>
        </w:tc>
        <w:tc>
          <w:tcPr>
            <w:tcW w:w="416" w:type="pct"/>
            <w:tcBorders>
              <w:top w:val="single" w:sz="8" w:space="0" w:color="808080"/>
              <w:left w:val="nil"/>
              <w:bottom w:val="single" w:sz="8" w:space="0" w:color="808080"/>
              <w:right w:val="single" w:sz="8" w:space="0" w:color="808080"/>
            </w:tcBorders>
            <w:shd w:val="clear" w:color="auto" w:fill="auto"/>
          </w:tcPr>
          <w:p w:rsidR="006E48C0" w:rsidRPr="0084351E" w:rsidRDefault="006E48C0" w:rsidP="006E48C0">
            <w:pPr>
              <w:spacing w:after="0" w:line="240" w:lineRule="auto"/>
              <w:rPr>
                <w:rFonts w:eastAsia="Times New Roman" w:cstheme="minorHAnsi"/>
                <w:color w:val="000000"/>
                <w:sz w:val="16"/>
                <w:szCs w:val="16"/>
                <w:lang w:val="en-GB"/>
              </w:rPr>
            </w:pPr>
            <w:r w:rsidRPr="0084351E">
              <w:rPr>
                <w:rFonts w:eastAsia="Times New Roman" w:cstheme="minorHAnsi"/>
                <w:color w:val="000000"/>
                <w:sz w:val="16"/>
                <w:szCs w:val="16"/>
                <w:lang w:val="en-GB"/>
              </w:rPr>
              <w:t> </w:t>
            </w:r>
          </w:p>
        </w:tc>
        <w:tc>
          <w:tcPr>
            <w:tcW w:w="354" w:type="pct"/>
            <w:tcBorders>
              <w:top w:val="single" w:sz="8" w:space="0" w:color="808080"/>
              <w:left w:val="nil"/>
              <w:bottom w:val="single" w:sz="8" w:space="0" w:color="808080"/>
              <w:right w:val="single" w:sz="8" w:space="0" w:color="808080"/>
            </w:tcBorders>
            <w:shd w:val="clear" w:color="auto" w:fill="auto"/>
            <w:vAlign w:val="center"/>
          </w:tcPr>
          <w:p w:rsidR="006E48C0" w:rsidRPr="0084351E" w:rsidRDefault="006E48C0" w:rsidP="006E48C0">
            <w:pPr>
              <w:spacing w:after="0" w:line="240" w:lineRule="auto"/>
              <w:rPr>
                <w:rFonts w:eastAsia="Times New Roman" w:cstheme="minorHAnsi"/>
                <w:color w:val="000000"/>
                <w:sz w:val="16"/>
                <w:szCs w:val="16"/>
                <w:lang w:val="en-GB"/>
              </w:rPr>
            </w:pPr>
            <w:r w:rsidRPr="0084351E">
              <w:rPr>
                <w:rFonts w:eastAsia="Times New Roman" w:cstheme="minorHAnsi"/>
                <w:color w:val="000000"/>
                <w:sz w:val="16"/>
                <w:szCs w:val="16"/>
                <w:lang w:val="en-GB"/>
              </w:rPr>
              <w:t>Ministry of Economy and sustainable Development</w:t>
            </w:r>
          </w:p>
        </w:tc>
        <w:tc>
          <w:tcPr>
            <w:tcW w:w="515" w:type="pct"/>
            <w:tcBorders>
              <w:top w:val="single" w:sz="8" w:space="0" w:color="808080"/>
              <w:left w:val="nil"/>
              <w:bottom w:val="single" w:sz="8" w:space="0" w:color="808080"/>
              <w:right w:val="single" w:sz="8" w:space="0" w:color="808080"/>
            </w:tcBorders>
            <w:shd w:val="clear" w:color="auto" w:fill="auto"/>
            <w:vAlign w:val="center"/>
          </w:tcPr>
          <w:p w:rsidR="006E48C0" w:rsidRPr="0084351E" w:rsidRDefault="006E48C0" w:rsidP="006E48C0">
            <w:pPr>
              <w:spacing w:after="0" w:line="240" w:lineRule="auto"/>
              <w:rPr>
                <w:rFonts w:eastAsia="Times New Roman" w:cstheme="minorHAnsi"/>
                <w:color w:val="000000"/>
                <w:sz w:val="16"/>
                <w:szCs w:val="16"/>
                <w:lang w:val="en-GB"/>
              </w:rPr>
            </w:pPr>
            <w:r w:rsidRPr="0084351E">
              <w:rPr>
                <w:rFonts w:eastAsia="Times New Roman" w:cstheme="minorHAnsi"/>
                <w:color w:val="000000"/>
                <w:sz w:val="16"/>
                <w:szCs w:val="16"/>
                <w:lang w:val="en-GB"/>
              </w:rPr>
              <w:t>LEPL Land Transport</w:t>
            </w:r>
          </w:p>
        </w:tc>
        <w:tc>
          <w:tcPr>
            <w:tcW w:w="396" w:type="pct"/>
            <w:tcBorders>
              <w:top w:val="single" w:sz="8" w:space="0" w:color="808080"/>
              <w:left w:val="nil"/>
              <w:bottom w:val="single" w:sz="8" w:space="0" w:color="808080"/>
              <w:right w:val="single" w:sz="8" w:space="0" w:color="808080"/>
            </w:tcBorders>
            <w:shd w:val="clear" w:color="auto" w:fill="auto"/>
            <w:vAlign w:val="center"/>
          </w:tcPr>
          <w:p w:rsidR="006E48C0" w:rsidRPr="0084351E" w:rsidRDefault="006E48C0" w:rsidP="006E48C0">
            <w:pPr>
              <w:spacing w:after="0" w:line="240" w:lineRule="auto"/>
              <w:rPr>
                <w:rFonts w:eastAsia="Times New Roman" w:cstheme="minorHAnsi"/>
                <w:color w:val="000000"/>
                <w:sz w:val="16"/>
                <w:szCs w:val="16"/>
                <w:lang w:val="en-GB"/>
              </w:rPr>
            </w:pPr>
            <w:r w:rsidRPr="0084351E">
              <w:rPr>
                <w:rFonts w:eastAsia="Times New Roman" w:cstheme="minorHAnsi"/>
                <w:color w:val="000000"/>
                <w:sz w:val="16"/>
                <w:szCs w:val="16"/>
                <w:lang w:val="en-GB"/>
              </w:rPr>
              <w:t xml:space="preserve">**For all vehicles engaged in national transport already registered at the moment of the entry into force of this Agreement.         </w:t>
            </w:r>
          </w:p>
        </w:tc>
        <w:tc>
          <w:tcPr>
            <w:tcW w:w="399" w:type="pct"/>
            <w:tcBorders>
              <w:top w:val="single" w:sz="8" w:space="0" w:color="808080"/>
              <w:left w:val="nil"/>
              <w:bottom w:val="single" w:sz="8" w:space="0" w:color="808080"/>
              <w:right w:val="single" w:sz="8" w:space="0" w:color="808080"/>
            </w:tcBorders>
            <w:shd w:val="clear" w:color="auto" w:fill="auto"/>
            <w:vAlign w:val="center"/>
          </w:tcPr>
          <w:p w:rsidR="006E48C0" w:rsidRPr="0084351E" w:rsidRDefault="006E48C0" w:rsidP="006E48C0">
            <w:pPr>
              <w:spacing w:after="0" w:line="240" w:lineRule="auto"/>
              <w:jc w:val="center"/>
              <w:rPr>
                <w:rFonts w:eastAsia="Times New Roman" w:cstheme="minorHAnsi"/>
                <w:sz w:val="16"/>
                <w:szCs w:val="16"/>
                <w:lang w:val="en-GB"/>
              </w:rPr>
            </w:pPr>
          </w:p>
        </w:tc>
      </w:tr>
      <w:tr w:rsidR="00D5768B" w:rsidRPr="0084351E" w:rsidTr="00062E63">
        <w:trPr>
          <w:trHeight w:val="1411"/>
        </w:trPr>
        <w:tc>
          <w:tcPr>
            <w:tcW w:w="639" w:type="pct"/>
            <w:tcBorders>
              <w:top w:val="single" w:sz="8" w:space="0" w:color="808080"/>
              <w:left w:val="single" w:sz="8" w:space="0" w:color="808080"/>
              <w:bottom w:val="single" w:sz="8" w:space="0" w:color="808080"/>
              <w:right w:val="single" w:sz="8" w:space="0" w:color="808080"/>
            </w:tcBorders>
            <w:shd w:val="clear" w:color="auto" w:fill="auto"/>
            <w:hideMark/>
          </w:tcPr>
          <w:p w:rsidR="00D5768B" w:rsidRPr="00F15513" w:rsidRDefault="00D5768B" w:rsidP="00F15513">
            <w:pPr>
              <w:spacing w:after="0" w:line="240" w:lineRule="auto"/>
              <w:jc w:val="both"/>
              <w:rPr>
                <w:rFonts w:eastAsia="Times New Roman" w:cstheme="minorHAnsi"/>
                <w:color w:val="000000"/>
                <w:sz w:val="16"/>
                <w:szCs w:val="16"/>
                <w:lang w:val="en-GB"/>
              </w:rPr>
            </w:pPr>
            <w:r w:rsidRPr="00F15513">
              <w:rPr>
                <w:rFonts w:eastAsia="Times New Roman" w:cstheme="minorHAnsi"/>
                <w:color w:val="000000"/>
                <w:sz w:val="16"/>
                <w:szCs w:val="16"/>
                <w:lang w:val="en-GB"/>
              </w:rPr>
              <w:lastRenderedPageBreak/>
              <w:t>*Regulation (EC) No 1071/2009 of the European Parliament and of the Council of 21 October 2009 establishing common rules concerning the conditions to be complied with to pursue the occupation of road transport operator</w:t>
            </w:r>
          </w:p>
        </w:tc>
        <w:tc>
          <w:tcPr>
            <w:tcW w:w="399" w:type="pct"/>
            <w:tcBorders>
              <w:top w:val="single" w:sz="8" w:space="0" w:color="808080"/>
              <w:left w:val="nil"/>
              <w:bottom w:val="single" w:sz="8" w:space="0" w:color="808080"/>
              <w:right w:val="single" w:sz="8" w:space="0" w:color="808080"/>
            </w:tcBorders>
            <w:shd w:val="clear" w:color="auto" w:fill="auto"/>
            <w:vAlign w:val="center"/>
            <w:hideMark/>
          </w:tcPr>
          <w:p w:rsidR="00D5768B" w:rsidRPr="0084351E" w:rsidRDefault="00D5768B" w:rsidP="00D5768B">
            <w:pPr>
              <w:spacing w:after="0" w:line="240" w:lineRule="auto"/>
              <w:rPr>
                <w:rFonts w:eastAsia="Times New Roman" w:cstheme="minorHAnsi"/>
                <w:color w:val="000000"/>
                <w:sz w:val="16"/>
                <w:szCs w:val="16"/>
                <w:lang w:val="en-GB"/>
              </w:rPr>
            </w:pPr>
            <w:r w:rsidRPr="0084351E">
              <w:rPr>
                <w:rFonts w:eastAsia="Times New Roman" w:cstheme="minorHAnsi"/>
                <w:color w:val="000000"/>
                <w:sz w:val="16"/>
                <w:szCs w:val="16"/>
                <w:lang w:val="en-GB"/>
              </w:rPr>
              <w:t> </w:t>
            </w:r>
          </w:p>
        </w:tc>
        <w:tc>
          <w:tcPr>
            <w:tcW w:w="369" w:type="pct"/>
            <w:tcBorders>
              <w:top w:val="single" w:sz="8" w:space="0" w:color="808080"/>
              <w:left w:val="nil"/>
              <w:bottom w:val="single" w:sz="8" w:space="0" w:color="808080"/>
              <w:right w:val="single" w:sz="8" w:space="0" w:color="808080"/>
            </w:tcBorders>
            <w:shd w:val="clear" w:color="auto" w:fill="auto"/>
            <w:vAlign w:val="center"/>
            <w:hideMark/>
          </w:tcPr>
          <w:p w:rsidR="00D5768B" w:rsidRPr="0084351E" w:rsidRDefault="00D5768B" w:rsidP="00D5768B">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2015*</w:t>
            </w:r>
          </w:p>
        </w:tc>
        <w:tc>
          <w:tcPr>
            <w:tcW w:w="230" w:type="pct"/>
            <w:tcBorders>
              <w:top w:val="single" w:sz="8" w:space="0" w:color="808080"/>
              <w:left w:val="nil"/>
              <w:bottom w:val="single" w:sz="8" w:space="0" w:color="808080"/>
              <w:right w:val="single" w:sz="8" w:space="0" w:color="808080"/>
            </w:tcBorders>
            <w:shd w:val="clear" w:color="auto" w:fill="auto"/>
            <w:vAlign w:val="center"/>
            <w:hideMark/>
          </w:tcPr>
          <w:p w:rsidR="00D5768B" w:rsidRPr="0084351E" w:rsidRDefault="00D5768B" w:rsidP="00D5768B">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YES</w:t>
            </w:r>
          </w:p>
        </w:tc>
        <w:tc>
          <w:tcPr>
            <w:tcW w:w="297" w:type="pct"/>
            <w:tcBorders>
              <w:top w:val="single" w:sz="8" w:space="0" w:color="808080"/>
              <w:left w:val="nil"/>
              <w:bottom w:val="single" w:sz="8" w:space="0" w:color="808080"/>
              <w:right w:val="single" w:sz="8" w:space="0" w:color="808080"/>
            </w:tcBorders>
            <w:shd w:val="clear" w:color="auto" w:fill="auto"/>
            <w:vAlign w:val="center"/>
            <w:hideMark/>
          </w:tcPr>
          <w:p w:rsidR="00D5768B" w:rsidRPr="0084351E" w:rsidRDefault="00D5768B" w:rsidP="00D5768B">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2011</w:t>
            </w:r>
          </w:p>
        </w:tc>
        <w:tc>
          <w:tcPr>
            <w:tcW w:w="206" w:type="pct"/>
            <w:tcBorders>
              <w:top w:val="single" w:sz="8" w:space="0" w:color="808080"/>
              <w:left w:val="nil"/>
              <w:bottom w:val="single" w:sz="8" w:space="0" w:color="808080"/>
              <w:right w:val="single" w:sz="8" w:space="0" w:color="808080"/>
            </w:tcBorders>
            <w:shd w:val="clear" w:color="auto" w:fill="auto"/>
            <w:vAlign w:val="center"/>
            <w:hideMark/>
          </w:tcPr>
          <w:p w:rsidR="00D5768B" w:rsidRPr="0084351E" w:rsidRDefault="00D5768B" w:rsidP="00D5768B">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2013</w:t>
            </w:r>
          </w:p>
        </w:tc>
        <w:tc>
          <w:tcPr>
            <w:tcW w:w="781" w:type="pct"/>
            <w:tcBorders>
              <w:top w:val="single" w:sz="8" w:space="0" w:color="808080"/>
              <w:left w:val="nil"/>
              <w:bottom w:val="single" w:sz="8" w:space="0" w:color="808080"/>
              <w:right w:val="single" w:sz="8" w:space="0" w:color="808080"/>
            </w:tcBorders>
            <w:shd w:val="clear" w:color="auto" w:fill="auto"/>
            <w:hideMark/>
          </w:tcPr>
          <w:p w:rsidR="00D5768B" w:rsidRPr="0084351E" w:rsidRDefault="00D5768B" w:rsidP="00D5768B">
            <w:pPr>
              <w:spacing w:after="0" w:line="240" w:lineRule="auto"/>
              <w:rPr>
                <w:rFonts w:eastAsia="Times New Roman" w:cstheme="minorHAnsi"/>
                <w:color w:val="000000"/>
                <w:sz w:val="16"/>
                <w:szCs w:val="16"/>
                <w:lang w:val="en-GB"/>
              </w:rPr>
            </w:pPr>
            <w:r w:rsidRPr="0084351E">
              <w:rPr>
                <w:rFonts w:eastAsia="Times New Roman" w:cstheme="minorHAnsi"/>
                <w:color w:val="000000"/>
                <w:sz w:val="16"/>
                <w:szCs w:val="16"/>
                <w:lang w:val="en-GB"/>
              </w:rPr>
              <w:t>Georgia’s accession to European agreement concerning the work of crews of vehicles engaged in international road transport (AETR)</w:t>
            </w:r>
          </w:p>
        </w:tc>
        <w:tc>
          <w:tcPr>
            <w:tcW w:w="416" w:type="pct"/>
            <w:tcBorders>
              <w:top w:val="single" w:sz="8" w:space="0" w:color="808080"/>
              <w:left w:val="nil"/>
              <w:bottom w:val="single" w:sz="8" w:space="0" w:color="808080"/>
              <w:right w:val="single" w:sz="8" w:space="0" w:color="808080"/>
            </w:tcBorders>
            <w:shd w:val="clear" w:color="auto" w:fill="auto"/>
            <w:hideMark/>
          </w:tcPr>
          <w:p w:rsidR="00D5768B" w:rsidRPr="0084351E" w:rsidRDefault="00D5768B" w:rsidP="00D5768B">
            <w:pPr>
              <w:spacing w:after="0" w:line="240" w:lineRule="auto"/>
              <w:rPr>
                <w:rFonts w:eastAsia="Times New Roman" w:cstheme="minorHAnsi"/>
                <w:color w:val="000000"/>
                <w:sz w:val="16"/>
                <w:szCs w:val="16"/>
                <w:lang w:val="en-GB"/>
              </w:rPr>
            </w:pPr>
            <w:r w:rsidRPr="0084351E">
              <w:rPr>
                <w:rFonts w:eastAsia="Times New Roman" w:cstheme="minorHAnsi"/>
                <w:color w:val="000000"/>
                <w:sz w:val="16"/>
                <w:szCs w:val="16"/>
                <w:lang w:val="en-GB"/>
              </w:rPr>
              <w:br/>
              <w:t>Amendments to the Law of Georgia on Auto Transport</w:t>
            </w:r>
          </w:p>
        </w:tc>
        <w:tc>
          <w:tcPr>
            <w:tcW w:w="354" w:type="pct"/>
            <w:tcBorders>
              <w:top w:val="single" w:sz="8" w:space="0" w:color="808080"/>
              <w:left w:val="nil"/>
              <w:bottom w:val="single" w:sz="8" w:space="0" w:color="808080"/>
              <w:right w:val="single" w:sz="8" w:space="0" w:color="808080"/>
            </w:tcBorders>
            <w:shd w:val="clear" w:color="auto" w:fill="auto"/>
            <w:vAlign w:val="center"/>
            <w:hideMark/>
          </w:tcPr>
          <w:p w:rsidR="00D5768B" w:rsidRPr="0084351E" w:rsidRDefault="00D5768B" w:rsidP="00D5768B">
            <w:pPr>
              <w:spacing w:after="0" w:line="240" w:lineRule="auto"/>
              <w:rPr>
                <w:rFonts w:eastAsia="Times New Roman" w:cstheme="minorHAnsi"/>
                <w:color w:val="000000"/>
                <w:sz w:val="16"/>
                <w:szCs w:val="16"/>
                <w:lang w:val="en-GB"/>
              </w:rPr>
            </w:pPr>
            <w:r w:rsidRPr="0084351E">
              <w:rPr>
                <w:rFonts w:eastAsia="Times New Roman" w:cstheme="minorHAnsi"/>
                <w:color w:val="000000"/>
                <w:sz w:val="16"/>
                <w:szCs w:val="16"/>
                <w:lang w:val="en-GB"/>
              </w:rPr>
              <w:t>Ministry of Economy and Sustainable Development</w:t>
            </w:r>
          </w:p>
        </w:tc>
        <w:tc>
          <w:tcPr>
            <w:tcW w:w="515" w:type="pct"/>
            <w:tcBorders>
              <w:top w:val="single" w:sz="8" w:space="0" w:color="808080"/>
              <w:left w:val="nil"/>
              <w:bottom w:val="single" w:sz="8" w:space="0" w:color="808080"/>
              <w:right w:val="single" w:sz="8" w:space="0" w:color="808080"/>
            </w:tcBorders>
            <w:shd w:val="clear" w:color="auto" w:fill="auto"/>
            <w:vAlign w:val="center"/>
            <w:hideMark/>
          </w:tcPr>
          <w:p w:rsidR="00D5768B" w:rsidRPr="0084351E" w:rsidRDefault="00D5768B" w:rsidP="00D5768B">
            <w:pPr>
              <w:spacing w:after="0" w:line="240" w:lineRule="auto"/>
              <w:rPr>
                <w:rFonts w:eastAsia="Times New Roman" w:cstheme="minorHAnsi"/>
                <w:color w:val="000000"/>
                <w:sz w:val="16"/>
                <w:szCs w:val="16"/>
                <w:lang w:val="en-GB"/>
              </w:rPr>
            </w:pPr>
            <w:r w:rsidRPr="0084351E">
              <w:rPr>
                <w:rFonts w:eastAsia="Times New Roman" w:cstheme="minorHAnsi"/>
                <w:color w:val="000000"/>
                <w:sz w:val="16"/>
                <w:szCs w:val="16"/>
                <w:lang w:val="en-GB"/>
              </w:rPr>
              <w:t>LEPL Land Transport</w:t>
            </w:r>
          </w:p>
        </w:tc>
        <w:tc>
          <w:tcPr>
            <w:tcW w:w="396" w:type="pct"/>
            <w:tcBorders>
              <w:top w:val="single" w:sz="8" w:space="0" w:color="808080"/>
              <w:left w:val="nil"/>
              <w:bottom w:val="single" w:sz="8" w:space="0" w:color="808080"/>
              <w:right w:val="single" w:sz="8" w:space="0" w:color="808080"/>
            </w:tcBorders>
            <w:shd w:val="clear" w:color="auto" w:fill="auto"/>
            <w:vAlign w:val="center"/>
          </w:tcPr>
          <w:p w:rsidR="00D5768B" w:rsidRPr="0084351E" w:rsidRDefault="00D5768B" w:rsidP="00D5768B">
            <w:pPr>
              <w:spacing w:after="0" w:line="240" w:lineRule="auto"/>
              <w:rPr>
                <w:rFonts w:eastAsia="Times New Roman" w:cstheme="minorHAnsi"/>
                <w:color w:val="000000"/>
                <w:sz w:val="16"/>
                <w:szCs w:val="16"/>
                <w:lang w:val="en-GB"/>
              </w:rPr>
            </w:pPr>
            <w:r w:rsidRPr="0084351E">
              <w:rPr>
                <w:rFonts w:eastAsia="Times New Roman" w:cstheme="minorHAnsi"/>
                <w:color w:val="000000"/>
                <w:sz w:val="16"/>
                <w:szCs w:val="16"/>
                <w:lang w:val="en-GB"/>
              </w:rPr>
              <w:t>Only the following provisions of this Regulation apply: *For all vehicles engaged in international transport;                 — Articles 3, 4, 5, 6, 7 (without the monetary value of the financial standing), 8, 10, 11, 12, 13, 14 and 15 and Annex I to that Regulation;</w:t>
            </w:r>
          </w:p>
        </w:tc>
        <w:tc>
          <w:tcPr>
            <w:tcW w:w="399" w:type="pct"/>
            <w:tcBorders>
              <w:top w:val="single" w:sz="8" w:space="0" w:color="808080"/>
              <w:left w:val="nil"/>
              <w:bottom w:val="single" w:sz="8" w:space="0" w:color="808080"/>
              <w:right w:val="single" w:sz="8" w:space="0" w:color="808080"/>
            </w:tcBorders>
            <w:shd w:val="clear" w:color="auto" w:fill="auto"/>
            <w:vAlign w:val="center"/>
          </w:tcPr>
          <w:p w:rsidR="00D5768B" w:rsidRPr="0084351E" w:rsidRDefault="00D5768B" w:rsidP="00D5768B">
            <w:pPr>
              <w:spacing w:after="0" w:line="240" w:lineRule="auto"/>
              <w:jc w:val="center"/>
              <w:rPr>
                <w:rFonts w:eastAsia="Times New Roman" w:cstheme="minorHAnsi"/>
                <w:sz w:val="16"/>
                <w:szCs w:val="16"/>
                <w:lang w:val="en-GB"/>
              </w:rPr>
            </w:pPr>
          </w:p>
        </w:tc>
      </w:tr>
      <w:tr w:rsidR="00D5768B" w:rsidRPr="0084351E" w:rsidTr="00062E63">
        <w:trPr>
          <w:trHeight w:val="1944"/>
        </w:trPr>
        <w:tc>
          <w:tcPr>
            <w:tcW w:w="639" w:type="pct"/>
            <w:tcBorders>
              <w:top w:val="single" w:sz="8" w:space="0" w:color="808080"/>
              <w:left w:val="single" w:sz="8" w:space="0" w:color="808080"/>
              <w:bottom w:val="single" w:sz="8" w:space="0" w:color="808080"/>
              <w:right w:val="single" w:sz="8" w:space="0" w:color="808080"/>
            </w:tcBorders>
            <w:shd w:val="clear" w:color="auto" w:fill="auto"/>
          </w:tcPr>
          <w:p w:rsidR="00D5768B" w:rsidRPr="00F15513" w:rsidRDefault="00D5768B" w:rsidP="00F15513">
            <w:pPr>
              <w:spacing w:after="0" w:line="240" w:lineRule="auto"/>
              <w:jc w:val="both"/>
              <w:rPr>
                <w:rFonts w:eastAsia="Times New Roman" w:cstheme="minorHAnsi"/>
                <w:color w:val="000000"/>
                <w:sz w:val="16"/>
                <w:szCs w:val="16"/>
                <w:lang w:val="en-GB"/>
              </w:rPr>
            </w:pPr>
            <w:r w:rsidRPr="00F15513">
              <w:rPr>
                <w:rFonts w:eastAsia="Times New Roman" w:cstheme="minorHAnsi"/>
                <w:color w:val="000000"/>
                <w:sz w:val="16"/>
                <w:szCs w:val="16"/>
                <w:lang w:val="en-GB"/>
              </w:rPr>
              <w:t>**Regulation (EC) No 1071/2009 of the European Parliament and of the Council of 21 October 2009 establishing common rules concerning the conditions to be complied with to pursue the occupation of road transport operator</w:t>
            </w:r>
          </w:p>
        </w:tc>
        <w:tc>
          <w:tcPr>
            <w:tcW w:w="399" w:type="pct"/>
            <w:tcBorders>
              <w:top w:val="single" w:sz="8" w:space="0" w:color="808080"/>
              <w:left w:val="nil"/>
              <w:bottom w:val="single" w:sz="8" w:space="0" w:color="808080"/>
              <w:right w:val="single" w:sz="8" w:space="0" w:color="808080"/>
            </w:tcBorders>
            <w:shd w:val="clear" w:color="auto" w:fill="auto"/>
            <w:vAlign w:val="center"/>
          </w:tcPr>
          <w:p w:rsidR="00D5768B" w:rsidRPr="0084351E" w:rsidRDefault="00D5768B" w:rsidP="00D5768B">
            <w:pPr>
              <w:spacing w:after="0" w:line="240" w:lineRule="auto"/>
              <w:rPr>
                <w:rFonts w:eastAsia="Times New Roman" w:cstheme="minorHAnsi"/>
                <w:color w:val="000000"/>
                <w:sz w:val="16"/>
                <w:szCs w:val="16"/>
                <w:lang w:val="en-GB"/>
              </w:rPr>
            </w:pPr>
            <w:r w:rsidRPr="0084351E">
              <w:rPr>
                <w:rFonts w:eastAsia="Times New Roman" w:cstheme="minorHAnsi"/>
                <w:color w:val="000000"/>
                <w:sz w:val="16"/>
                <w:szCs w:val="16"/>
                <w:lang w:val="en-GB"/>
              </w:rPr>
              <w:t> </w:t>
            </w:r>
          </w:p>
        </w:tc>
        <w:tc>
          <w:tcPr>
            <w:tcW w:w="369" w:type="pct"/>
            <w:tcBorders>
              <w:top w:val="single" w:sz="8" w:space="0" w:color="808080"/>
              <w:left w:val="nil"/>
              <w:bottom w:val="single" w:sz="8" w:space="0" w:color="808080"/>
              <w:right w:val="single" w:sz="8" w:space="0" w:color="808080"/>
            </w:tcBorders>
            <w:shd w:val="clear" w:color="auto" w:fill="auto"/>
            <w:vAlign w:val="center"/>
          </w:tcPr>
          <w:p w:rsidR="00D5768B" w:rsidRPr="0084351E" w:rsidRDefault="00D5768B" w:rsidP="00D5768B">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 xml:space="preserve"> 2018**</w:t>
            </w:r>
          </w:p>
        </w:tc>
        <w:tc>
          <w:tcPr>
            <w:tcW w:w="230" w:type="pct"/>
            <w:tcBorders>
              <w:top w:val="single" w:sz="8" w:space="0" w:color="808080"/>
              <w:left w:val="nil"/>
              <w:bottom w:val="single" w:sz="8" w:space="0" w:color="808080"/>
              <w:right w:val="single" w:sz="8" w:space="0" w:color="808080"/>
            </w:tcBorders>
            <w:shd w:val="clear" w:color="auto" w:fill="auto"/>
            <w:vAlign w:val="center"/>
          </w:tcPr>
          <w:p w:rsidR="00D5768B" w:rsidRPr="0084351E" w:rsidRDefault="00D5768B" w:rsidP="00D5768B">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NO</w:t>
            </w:r>
          </w:p>
        </w:tc>
        <w:tc>
          <w:tcPr>
            <w:tcW w:w="297" w:type="pct"/>
            <w:tcBorders>
              <w:top w:val="single" w:sz="8" w:space="0" w:color="808080"/>
              <w:left w:val="nil"/>
              <w:bottom w:val="single" w:sz="8" w:space="0" w:color="808080"/>
              <w:right w:val="single" w:sz="8" w:space="0" w:color="808080"/>
            </w:tcBorders>
            <w:shd w:val="clear" w:color="auto" w:fill="auto"/>
            <w:vAlign w:val="center"/>
          </w:tcPr>
          <w:p w:rsidR="00D5768B" w:rsidRPr="0084351E" w:rsidRDefault="00D5768B" w:rsidP="00D5768B">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 </w:t>
            </w:r>
          </w:p>
        </w:tc>
        <w:tc>
          <w:tcPr>
            <w:tcW w:w="206" w:type="pct"/>
            <w:tcBorders>
              <w:top w:val="single" w:sz="8" w:space="0" w:color="808080"/>
              <w:left w:val="nil"/>
              <w:bottom w:val="single" w:sz="8" w:space="0" w:color="808080"/>
              <w:right w:val="single" w:sz="8" w:space="0" w:color="808080"/>
            </w:tcBorders>
            <w:shd w:val="clear" w:color="auto" w:fill="auto"/>
            <w:vAlign w:val="center"/>
          </w:tcPr>
          <w:p w:rsidR="00D5768B" w:rsidRPr="0084351E" w:rsidRDefault="00D5768B" w:rsidP="00D5768B">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 </w:t>
            </w:r>
          </w:p>
        </w:tc>
        <w:tc>
          <w:tcPr>
            <w:tcW w:w="781" w:type="pct"/>
            <w:tcBorders>
              <w:top w:val="single" w:sz="8" w:space="0" w:color="808080"/>
              <w:left w:val="nil"/>
              <w:bottom w:val="single" w:sz="8" w:space="0" w:color="808080"/>
              <w:right w:val="single" w:sz="8" w:space="0" w:color="808080"/>
            </w:tcBorders>
            <w:shd w:val="clear" w:color="auto" w:fill="auto"/>
          </w:tcPr>
          <w:p w:rsidR="00D5768B" w:rsidRPr="0084351E" w:rsidRDefault="00D5768B" w:rsidP="00D5768B">
            <w:pPr>
              <w:spacing w:after="0" w:line="240" w:lineRule="auto"/>
              <w:rPr>
                <w:rFonts w:eastAsia="Times New Roman" w:cstheme="minorHAnsi"/>
                <w:color w:val="000000"/>
                <w:sz w:val="16"/>
                <w:szCs w:val="16"/>
                <w:lang w:val="en-GB"/>
              </w:rPr>
            </w:pPr>
            <w:r w:rsidRPr="0084351E">
              <w:rPr>
                <w:rFonts w:eastAsia="Times New Roman" w:cstheme="minorHAnsi"/>
                <w:color w:val="000000"/>
                <w:sz w:val="16"/>
                <w:szCs w:val="16"/>
                <w:lang w:val="en-GB"/>
              </w:rPr>
              <w:t> </w:t>
            </w:r>
          </w:p>
          <w:p w:rsidR="00D5768B" w:rsidRPr="0084351E" w:rsidRDefault="00D5768B" w:rsidP="00D5768B">
            <w:pPr>
              <w:rPr>
                <w:rFonts w:eastAsia="Times New Roman" w:cstheme="minorHAnsi"/>
                <w:sz w:val="16"/>
                <w:szCs w:val="16"/>
                <w:lang w:val="en-GB"/>
              </w:rPr>
            </w:pPr>
          </w:p>
          <w:p w:rsidR="00D5768B" w:rsidRPr="0084351E" w:rsidRDefault="00D5768B" w:rsidP="00D5768B">
            <w:pPr>
              <w:rPr>
                <w:rFonts w:eastAsia="Times New Roman" w:cstheme="minorHAnsi"/>
                <w:sz w:val="16"/>
                <w:szCs w:val="16"/>
                <w:lang w:val="en-GB"/>
              </w:rPr>
            </w:pPr>
          </w:p>
          <w:p w:rsidR="00D5768B" w:rsidRPr="0084351E" w:rsidRDefault="00D5768B" w:rsidP="00D5768B">
            <w:pPr>
              <w:jc w:val="right"/>
              <w:rPr>
                <w:rFonts w:eastAsia="Times New Roman" w:cstheme="minorHAnsi"/>
                <w:sz w:val="16"/>
                <w:szCs w:val="16"/>
                <w:lang w:val="en-GB"/>
              </w:rPr>
            </w:pPr>
          </w:p>
        </w:tc>
        <w:tc>
          <w:tcPr>
            <w:tcW w:w="416" w:type="pct"/>
            <w:tcBorders>
              <w:top w:val="single" w:sz="8" w:space="0" w:color="808080"/>
              <w:left w:val="nil"/>
              <w:bottom w:val="single" w:sz="8" w:space="0" w:color="808080"/>
              <w:right w:val="single" w:sz="8" w:space="0" w:color="808080"/>
            </w:tcBorders>
            <w:shd w:val="clear" w:color="auto" w:fill="auto"/>
          </w:tcPr>
          <w:p w:rsidR="00D5768B" w:rsidRPr="0084351E" w:rsidRDefault="00D5768B" w:rsidP="00D5768B">
            <w:pPr>
              <w:spacing w:after="0" w:line="240" w:lineRule="auto"/>
              <w:rPr>
                <w:rFonts w:eastAsia="Times New Roman" w:cstheme="minorHAnsi"/>
                <w:color w:val="000000"/>
                <w:sz w:val="16"/>
                <w:szCs w:val="16"/>
                <w:lang w:val="en-GB"/>
              </w:rPr>
            </w:pPr>
            <w:r w:rsidRPr="0084351E">
              <w:rPr>
                <w:rFonts w:eastAsia="Times New Roman" w:cstheme="minorHAnsi"/>
                <w:color w:val="000000"/>
                <w:sz w:val="16"/>
                <w:szCs w:val="16"/>
                <w:lang w:val="en-GB"/>
              </w:rPr>
              <w:t> </w:t>
            </w:r>
          </w:p>
        </w:tc>
        <w:tc>
          <w:tcPr>
            <w:tcW w:w="354" w:type="pct"/>
            <w:tcBorders>
              <w:top w:val="single" w:sz="8" w:space="0" w:color="808080"/>
              <w:left w:val="nil"/>
              <w:bottom w:val="single" w:sz="8" w:space="0" w:color="808080"/>
              <w:right w:val="single" w:sz="8" w:space="0" w:color="808080"/>
            </w:tcBorders>
            <w:shd w:val="clear" w:color="auto" w:fill="auto"/>
            <w:vAlign w:val="center"/>
          </w:tcPr>
          <w:p w:rsidR="00D5768B" w:rsidRPr="0084351E" w:rsidRDefault="00D5768B" w:rsidP="00D5768B">
            <w:pPr>
              <w:spacing w:after="0" w:line="240" w:lineRule="auto"/>
              <w:rPr>
                <w:rFonts w:eastAsia="Times New Roman" w:cstheme="minorHAnsi"/>
                <w:color w:val="000000"/>
                <w:sz w:val="16"/>
                <w:szCs w:val="16"/>
                <w:lang w:val="en-GB"/>
              </w:rPr>
            </w:pPr>
            <w:r w:rsidRPr="0084351E">
              <w:rPr>
                <w:rFonts w:eastAsia="Times New Roman" w:cstheme="minorHAnsi"/>
                <w:color w:val="000000"/>
                <w:sz w:val="16"/>
                <w:szCs w:val="16"/>
                <w:lang w:val="en-GB"/>
              </w:rPr>
              <w:t>Ministry of Economy and Sustainable Development</w:t>
            </w:r>
          </w:p>
        </w:tc>
        <w:tc>
          <w:tcPr>
            <w:tcW w:w="515" w:type="pct"/>
            <w:tcBorders>
              <w:top w:val="single" w:sz="8" w:space="0" w:color="808080"/>
              <w:left w:val="nil"/>
              <w:bottom w:val="single" w:sz="8" w:space="0" w:color="808080"/>
              <w:right w:val="single" w:sz="8" w:space="0" w:color="808080"/>
            </w:tcBorders>
            <w:shd w:val="clear" w:color="auto" w:fill="auto"/>
            <w:vAlign w:val="center"/>
          </w:tcPr>
          <w:p w:rsidR="00D5768B" w:rsidRPr="0084351E" w:rsidRDefault="00D5768B" w:rsidP="00D5768B">
            <w:pPr>
              <w:spacing w:after="0" w:line="240" w:lineRule="auto"/>
              <w:rPr>
                <w:rFonts w:eastAsia="Times New Roman" w:cstheme="minorHAnsi"/>
                <w:color w:val="000000"/>
                <w:sz w:val="16"/>
                <w:szCs w:val="16"/>
                <w:lang w:val="en-GB"/>
              </w:rPr>
            </w:pPr>
            <w:r w:rsidRPr="0084351E">
              <w:rPr>
                <w:rFonts w:eastAsia="Times New Roman" w:cstheme="minorHAnsi"/>
                <w:color w:val="000000"/>
                <w:sz w:val="16"/>
                <w:szCs w:val="16"/>
                <w:lang w:val="en-GB"/>
              </w:rPr>
              <w:t>LEPL Land Transport</w:t>
            </w:r>
          </w:p>
        </w:tc>
        <w:tc>
          <w:tcPr>
            <w:tcW w:w="396" w:type="pct"/>
            <w:tcBorders>
              <w:top w:val="single" w:sz="8" w:space="0" w:color="808080"/>
              <w:left w:val="nil"/>
              <w:bottom w:val="single" w:sz="8" w:space="0" w:color="808080"/>
              <w:right w:val="single" w:sz="8" w:space="0" w:color="808080"/>
            </w:tcBorders>
            <w:shd w:val="clear" w:color="auto" w:fill="auto"/>
            <w:vAlign w:val="center"/>
          </w:tcPr>
          <w:p w:rsidR="00D5768B" w:rsidRPr="0084351E" w:rsidRDefault="00D5768B" w:rsidP="00D5768B">
            <w:pPr>
              <w:spacing w:after="0" w:line="240" w:lineRule="auto"/>
              <w:rPr>
                <w:rFonts w:eastAsia="Times New Roman" w:cstheme="minorHAnsi"/>
                <w:color w:val="000000"/>
                <w:sz w:val="16"/>
                <w:szCs w:val="16"/>
                <w:lang w:val="en-GB"/>
              </w:rPr>
            </w:pPr>
            <w:r w:rsidRPr="0084351E">
              <w:rPr>
                <w:rFonts w:eastAsia="Times New Roman" w:cstheme="minorHAnsi"/>
                <w:color w:val="000000"/>
                <w:sz w:val="16"/>
                <w:szCs w:val="16"/>
                <w:lang w:val="en-GB"/>
              </w:rPr>
              <w:t xml:space="preserve"> **For all vehicles engaged in national transport.                                                              Partially implemented (MFA info)</w:t>
            </w:r>
          </w:p>
        </w:tc>
        <w:tc>
          <w:tcPr>
            <w:tcW w:w="399" w:type="pct"/>
            <w:tcBorders>
              <w:top w:val="single" w:sz="8" w:space="0" w:color="808080"/>
              <w:left w:val="nil"/>
              <w:bottom w:val="single" w:sz="8" w:space="0" w:color="808080"/>
              <w:right w:val="single" w:sz="8" w:space="0" w:color="808080"/>
            </w:tcBorders>
            <w:shd w:val="clear" w:color="auto" w:fill="auto"/>
            <w:vAlign w:val="center"/>
          </w:tcPr>
          <w:p w:rsidR="00D5768B" w:rsidRPr="0084351E" w:rsidRDefault="00D5768B" w:rsidP="00D5768B">
            <w:pPr>
              <w:spacing w:after="0" w:line="240" w:lineRule="auto"/>
              <w:jc w:val="center"/>
              <w:rPr>
                <w:rFonts w:eastAsia="Times New Roman" w:cstheme="minorHAnsi"/>
                <w:sz w:val="16"/>
                <w:szCs w:val="16"/>
                <w:lang w:val="en-GB"/>
              </w:rPr>
            </w:pPr>
          </w:p>
        </w:tc>
      </w:tr>
      <w:tr w:rsidR="007A3159" w:rsidRPr="0084351E" w:rsidTr="00062E63">
        <w:trPr>
          <w:trHeight w:val="1452"/>
        </w:trPr>
        <w:tc>
          <w:tcPr>
            <w:tcW w:w="639" w:type="pct"/>
            <w:tcBorders>
              <w:top w:val="single" w:sz="8" w:space="0" w:color="808080"/>
              <w:left w:val="single" w:sz="8" w:space="0" w:color="808080"/>
              <w:bottom w:val="single" w:sz="8" w:space="0" w:color="808080"/>
              <w:right w:val="single" w:sz="8" w:space="0" w:color="808080"/>
            </w:tcBorders>
            <w:shd w:val="clear" w:color="auto" w:fill="auto"/>
            <w:vAlign w:val="center"/>
            <w:hideMark/>
          </w:tcPr>
          <w:p w:rsidR="004E0147" w:rsidRPr="00F15513" w:rsidRDefault="004E0147" w:rsidP="00F15513">
            <w:pPr>
              <w:spacing w:after="0" w:line="240" w:lineRule="auto"/>
              <w:jc w:val="both"/>
              <w:rPr>
                <w:rFonts w:eastAsia="Times New Roman" w:cstheme="minorHAnsi"/>
                <w:color w:val="000000"/>
                <w:sz w:val="16"/>
                <w:szCs w:val="16"/>
                <w:lang w:val="en-GB"/>
              </w:rPr>
            </w:pPr>
            <w:r w:rsidRPr="00F15513">
              <w:rPr>
                <w:rFonts w:eastAsia="Times New Roman" w:cstheme="minorHAnsi"/>
                <w:color w:val="000000"/>
                <w:sz w:val="16"/>
                <w:szCs w:val="16"/>
                <w:lang w:val="en-GB"/>
              </w:rPr>
              <w:t>Directive 2002/15/EC of the European Parliament and of the Council of 11 March 2002 on the organisation of the working time of persons performing mobile road transport activities</w:t>
            </w:r>
          </w:p>
        </w:tc>
        <w:tc>
          <w:tcPr>
            <w:tcW w:w="399" w:type="pct"/>
            <w:tcBorders>
              <w:top w:val="single" w:sz="8" w:space="0" w:color="808080"/>
              <w:left w:val="nil"/>
              <w:bottom w:val="single" w:sz="8" w:space="0" w:color="808080"/>
              <w:right w:val="single" w:sz="8" w:space="0" w:color="808080"/>
            </w:tcBorders>
            <w:shd w:val="clear" w:color="auto" w:fill="auto"/>
            <w:noWrap/>
            <w:vAlign w:val="bottom"/>
            <w:hideMark/>
          </w:tcPr>
          <w:p w:rsidR="004E0147" w:rsidRPr="0084351E" w:rsidRDefault="004E0147" w:rsidP="00C37FD5">
            <w:pPr>
              <w:spacing w:after="0" w:line="240" w:lineRule="auto"/>
              <w:rPr>
                <w:rFonts w:eastAsia="Times New Roman" w:cstheme="minorHAnsi"/>
                <w:sz w:val="16"/>
                <w:szCs w:val="16"/>
                <w:lang w:val="en-GB"/>
              </w:rPr>
            </w:pPr>
            <w:r w:rsidRPr="0084351E">
              <w:rPr>
                <w:rFonts w:eastAsia="Times New Roman" w:cstheme="minorHAnsi"/>
                <w:sz w:val="16"/>
                <w:szCs w:val="16"/>
                <w:lang w:val="en-GB"/>
              </w:rPr>
              <w:t> </w:t>
            </w:r>
          </w:p>
        </w:tc>
        <w:tc>
          <w:tcPr>
            <w:tcW w:w="369" w:type="pct"/>
            <w:tcBorders>
              <w:top w:val="single" w:sz="8" w:space="0" w:color="808080"/>
              <w:left w:val="nil"/>
              <w:bottom w:val="single" w:sz="8" w:space="0" w:color="808080"/>
              <w:right w:val="single" w:sz="8" w:space="0" w:color="808080"/>
            </w:tcBorders>
            <w:shd w:val="clear" w:color="auto" w:fill="auto"/>
            <w:vAlign w:val="center"/>
            <w:hideMark/>
          </w:tcPr>
          <w:p w:rsidR="004E0147" w:rsidRPr="0084351E" w:rsidRDefault="004E0147" w:rsidP="00C37FD5">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2018</w:t>
            </w:r>
          </w:p>
        </w:tc>
        <w:tc>
          <w:tcPr>
            <w:tcW w:w="230" w:type="pct"/>
            <w:tcBorders>
              <w:top w:val="single" w:sz="8" w:space="0" w:color="808080"/>
              <w:left w:val="nil"/>
              <w:bottom w:val="single" w:sz="8" w:space="0" w:color="808080"/>
              <w:right w:val="single" w:sz="8" w:space="0" w:color="808080"/>
            </w:tcBorders>
            <w:shd w:val="clear" w:color="auto" w:fill="auto"/>
            <w:vAlign w:val="center"/>
            <w:hideMark/>
          </w:tcPr>
          <w:p w:rsidR="004E0147" w:rsidRPr="0084351E" w:rsidRDefault="004E0147" w:rsidP="00C37FD5">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NO</w:t>
            </w:r>
          </w:p>
        </w:tc>
        <w:tc>
          <w:tcPr>
            <w:tcW w:w="297" w:type="pct"/>
            <w:tcBorders>
              <w:top w:val="single" w:sz="8" w:space="0" w:color="808080"/>
              <w:left w:val="nil"/>
              <w:bottom w:val="single" w:sz="8" w:space="0" w:color="808080"/>
              <w:right w:val="single" w:sz="8" w:space="0" w:color="808080"/>
            </w:tcBorders>
            <w:shd w:val="clear" w:color="auto" w:fill="auto"/>
            <w:vAlign w:val="center"/>
            <w:hideMark/>
          </w:tcPr>
          <w:p w:rsidR="004E0147" w:rsidRPr="0084351E" w:rsidRDefault="004E0147" w:rsidP="00C37FD5">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 </w:t>
            </w:r>
          </w:p>
        </w:tc>
        <w:tc>
          <w:tcPr>
            <w:tcW w:w="206" w:type="pct"/>
            <w:tcBorders>
              <w:top w:val="single" w:sz="8" w:space="0" w:color="808080"/>
              <w:left w:val="nil"/>
              <w:bottom w:val="single" w:sz="8" w:space="0" w:color="808080"/>
              <w:right w:val="single" w:sz="8" w:space="0" w:color="808080"/>
            </w:tcBorders>
            <w:shd w:val="clear" w:color="auto" w:fill="auto"/>
            <w:vAlign w:val="center"/>
            <w:hideMark/>
          </w:tcPr>
          <w:p w:rsidR="004E0147" w:rsidRPr="0084351E" w:rsidRDefault="004E0147" w:rsidP="00C37FD5">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 </w:t>
            </w:r>
          </w:p>
        </w:tc>
        <w:tc>
          <w:tcPr>
            <w:tcW w:w="781" w:type="pct"/>
            <w:tcBorders>
              <w:top w:val="single" w:sz="8" w:space="0" w:color="808080"/>
              <w:left w:val="nil"/>
              <w:bottom w:val="single" w:sz="8" w:space="0" w:color="808080"/>
              <w:right w:val="single" w:sz="8" w:space="0" w:color="808080"/>
            </w:tcBorders>
            <w:shd w:val="clear" w:color="auto" w:fill="auto"/>
            <w:vAlign w:val="center"/>
            <w:hideMark/>
          </w:tcPr>
          <w:p w:rsidR="004E0147" w:rsidRPr="0084351E" w:rsidRDefault="004E0147" w:rsidP="00C37FD5">
            <w:pPr>
              <w:spacing w:after="0" w:line="240" w:lineRule="auto"/>
              <w:jc w:val="center"/>
              <w:rPr>
                <w:rFonts w:eastAsia="Times New Roman" w:cstheme="minorHAnsi"/>
                <w:sz w:val="16"/>
                <w:szCs w:val="16"/>
                <w:lang w:val="en-GB"/>
              </w:rPr>
            </w:pPr>
          </w:p>
        </w:tc>
        <w:tc>
          <w:tcPr>
            <w:tcW w:w="416" w:type="pct"/>
            <w:tcBorders>
              <w:top w:val="single" w:sz="8" w:space="0" w:color="808080"/>
              <w:left w:val="nil"/>
              <w:bottom w:val="single" w:sz="8" w:space="0" w:color="808080"/>
              <w:right w:val="single" w:sz="8" w:space="0" w:color="808080"/>
            </w:tcBorders>
            <w:shd w:val="clear" w:color="auto" w:fill="auto"/>
            <w:vAlign w:val="center"/>
            <w:hideMark/>
          </w:tcPr>
          <w:p w:rsidR="004E0147" w:rsidRPr="0084351E" w:rsidRDefault="004E0147" w:rsidP="00C37FD5">
            <w:pPr>
              <w:spacing w:after="0" w:line="240" w:lineRule="auto"/>
              <w:jc w:val="center"/>
              <w:rPr>
                <w:rFonts w:eastAsia="Times New Roman" w:cstheme="minorHAnsi"/>
                <w:sz w:val="16"/>
                <w:szCs w:val="16"/>
                <w:lang w:val="en-GB"/>
              </w:rPr>
            </w:pPr>
          </w:p>
        </w:tc>
        <w:tc>
          <w:tcPr>
            <w:tcW w:w="354" w:type="pct"/>
            <w:tcBorders>
              <w:top w:val="single" w:sz="8" w:space="0" w:color="808080"/>
              <w:left w:val="nil"/>
              <w:bottom w:val="single" w:sz="8" w:space="0" w:color="808080"/>
              <w:right w:val="single" w:sz="8" w:space="0" w:color="808080"/>
            </w:tcBorders>
            <w:shd w:val="clear" w:color="auto" w:fill="auto"/>
            <w:vAlign w:val="center"/>
            <w:hideMark/>
          </w:tcPr>
          <w:p w:rsidR="004E0147" w:rsidRPr="0084351E" w:rsidRDefault="004E0147" w:rsidP="00C37FD5">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Ministry of Economy and sustainable Development</w:t>
            </w:r>
          </w:p>
        </w:tc>
        <w:tc>
          <w:tcPr>
            <w:tcW w:w="515" w:type="pct"/>
            <w:tcBorders>
              <w:top w:val="single" w:sz="8" w:space="0" w:color="808080"/>
              <w:left w:val="nil"/>
              <w:bottom w:val="single" w:sz="8" w:space="0" w:color="808080"/>
              <w:right w:val="single" w:sz="8" w:space="0" w:color="808080"/>
            </w:tcBorders>
            <w:shd w:val="clear" w:color="auto" w:fill="auto"/>
            <w:vAlign w:val="center"/>
            <w:hideMark/>
          </w:tcPr>
          <w:p w:rsidR="004E0147" w:rsidRPr="0084351E" w:rsidRDefault="004E0147" w:rsidP="00C37FD5">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LEPL Land Transport</w:t>
            </w:r>
          </w:p>
        </w:tc>
        <w:tc>
          <w:tcPr>
            <w:tcW w:w="396" w:type="pct"/>
            <w:tcBorders>
              <w:top w:val="single" w:sz="8" w:space="0" w:color="808080"/>
              <w:left w:val="nil"/>
              <w:bottom w:val="single" w:sz="8" w:space="0" w:color="808080"/>
              <w:right w:val="single" w:sz="8" w:space="0" w:color="808080"/>
            </w:tcBorders>
            <w:shd w:val="clear" w:color="auto" w:fill="auto"/>
            <w:vAlign w:val="center"/>
          </w:tcPr>
          <w:p w:rsidR="004E0147" w:rsidRPr="0084351E" w:rsidRDefault="004E0147" w:rsidP="00C37FD5">
            <w:pPr>
              <w:spacing w:after="0" w:line="240" w:lineRule="auto"/>
              <w:jc w:val="center"/>
              <w:rPr>
                <w:rFonts w:eastAsia="Times New Roman" w:cstheme="minorHAnsi"/>
                <w:sz w:val="16"/>
                <w:szCs w:val="16"/>
                <w:lang w:val="en-GB"/>
              </w:rPr>
            </w:pPr>
          </w:p>
        </w:tc>
        <w:tc>
          <w:tcPr>
            <w:tcW w:w="399" w:type="pct"/>
            <w:tcBorders>
              <w:top w:val="single" w:sz="8" w:space="0" w:color="808080"/>
              <w:left w:val="nil"/>
              <w:bottom w:val="single" w:sz="8" w:space="0" w:color="808080"/>
              <w:right w:val="single" w:sz="8" w:space="0" w:color="808080"/>
            </w:tcBorders>
            <w:shd w:val="clear" w:color="auto" w:fill="auto"/>
            <w:vAlign w:val="center"/>
          </w:tcPr>
          <w:p w:rsidR="004E0147" w:rsidRPr="0084351E" w:rsidRDefault="004E0147" w:rsidP="00C37FD5">
            <w:pPr>
              <w:spacing w:after="0" w:line="240" w:lineRule="auto"/>
              <w:jc w:val="center"/>
              <w:rPr>
                <w:rFonts w:eastAsia="Times New Roman" w:cstheme="minorHAnsi"/>
                <w:sz w:val="16"/>
                <w:szCs w:val="16"/>
                <w:lang w:val="en-GB"/>
              </w:rPr>
            </w:pPr>
          </w:p>
        </w:tc>
      </w:tr>
      <w:tr w:rsidR="007A3159" w:rsidRPr="0084351E" w:rsidTr="00062E63">
        <w:trPr>
          <w:trHeight w:val="2076"/>
        </w:trPr>
        <w:tc>
          <w:tcPr>
            <w:tcW w:w="639" w:type="pct"/>
            <w:tcBorders>
              <w:top w:val="single" w:sz="8" w:space="0" w:color="808080"/>
              <w:left w:val="single" w:sz="8" w:space="0" w:color="808080"/>
              <w:bottom w:val="single" w:sz="8" w:space="0" w:color="808080"/>
              <w:right w:val="single" w:sz="8" w:space="0" w:color="808080"/>
            </w:tcBorders>
            <w:shd w:val="clear" w:color="auto" w:fill="auto"/>
            <w:hideMark/>
          </w:tcPr>
          <w:p w:rsidR="007A3159" w:rsidRPr="00F15513" w:rsidRDefault="007A3159" w:rsidP="00F15513">
            <w:pPr>
              <w:spacing w:after="0" w:line="240" w:lineRule="auto"/>
              <w:jc w:val="both"/>
              <w:rPr>
                <w:rFonts w:eastAsia="Times New Roman" w:cstheme="minorHAnsi"/>
                <w:color w:val="000000"/>
                <w:sz w:val="16"/>
                <w:szCs w:val="16"/>
                <w:lang w:val="en-GB"/>
              </w:rPr>
            </w:pPr>
            <w:r w:rsidRPr="00F15513">
              <w:rPr>
                <w:rFonts w:eastAsia="Times New Roman" w:cstheme="minorHAnsi"/>
                <w:color w:val="000000"/>
                <w:sz w:val="16"/>
                <w:szCs w:val="16"/>
                <w:lang w:val="en-GB"/>
              </w:rPr>
              <w:t>*Directive 2003/59/EC of the European Parliament and of the Council of 15 July 2003 on the initial qualification and periodic training of drivers of certain road vehicles for the carriage of goods or passengers, amending Council Regulation (EEC) 3820/85 and Council Directive 91/439/EEC</w:t>
            </w:r>
          </w:p>
        </w:tc>
        <w:tc>
          <w:tcPr>
            <w:tcW w:w="399" w:type="pct"/>
            <w:tcBorders>
              <w:top w:val="single" w:sz="8" w:space="0" w:color="808080"/>
              <w:left w:val="nil"/>
              <w:bottom w:val="single" w:sz="8" w:space="0" w:color="808080"/>
              <w:right w:val="single" w:sz="8" w:space="0" w:color="808080"/>
            </w:tcBorders>
            <w:shd w:val="clear" w:color="auto" w:fill="auto"/>
            <w:noWrap/>
            <w:vAlign w:val="bottom"/>
            <w:hideMark/>
          </w:tcPr>
          <w:p w:rsidR="007A3159" w:rsidRPr="0084351E" w:rsidRDefault="007A3159" w:rsidP="007A3159">
            <w:pPr>
              <w:spacing w:after="0" w:line="240" w:lineRule="auto"/>
              <w:rPr>
                <w:rFonts w:eastAsia="Times New Roman" w:cstheme="minorHAnsi"/>
                <w:color w:val="000000"/>
                <w:sz w:val="16"/>
                <w:szCs w:val="16"/>
                <w:lang w:val="en-GB"/>
              </w:rPr>
            </w:pPr>
            <w:r w:rsidRPr="0084351E">
              <w:rPr>
                <w:rFonts w:eastAsia="Times New Roman" w:cstheme="minorHAnsi"/>
                <w:color w:val="000000"/>
                <w:sz w:val="16"/>
                <w:szCs w:val="16"/>
                <w:lang w:val="en-GB"/>
              </w:rPr>
              <w:t> </w:t>
            </w:r>
          </w:p>
        </w:tc>
        <w:tc>
          <w:tcPr>
            <w:tcW w:w="369" w:type="pct"/>
            <w:tcBorders>
              <w:top w:val="single" w:sz="8" w:space="0" w:color="808080"/>
              <w:left w:val="nil"/>
              <w:bottom w:val="single" w:sz="8" w:space="0" w:color="808080"/>
              <w:right w:val="single" w:sz="8" w:space="0" w:color="808080"/>
            </w:tcBorders>
            <w:shd w:val="clear" w:color="auto" w:fill="auto"/>
            <w:vAlign w:val="center"/>
            <w:hideMark/>
          </w:tcPr>
          <w:p w:rsidR="007A3159" w:rsidRPr="0084351E" w:rsidRDefault="007A3159" w:rsidP="007A3159">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2016*</w:t>
            </w:r>
          </w:p>
        </w:tc>
        <w:tc>
          <w:tcPr>
            <w:tcW w:w="230" w:type="pct"/>
            <w:tcBorders>
              <w:top w:val="single" w:sz="8" w:space="0" w:color="808080"/>
              <w:left w:val="nil"/>
              <w:bottom w:val="single" w:sz="8" w:space="0" w:color="808080"/>
              <w:right w:val="single" w:sz="8" w:space="0" w:color="808080"/>
            </w:tcBorders>
            <w:shd w:val="clear" w:color="auto" w:fill="auto"/>
            <w:vAlign w:val="center"/>
            <w:hideMark/>
          </w:tcPr>
          <w:p w:rsidR="007A3159" w:rsidRPr="0084351E" w:rsidRDefault="007A3159" w:rsidP="007A3159">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NO</w:t>
            </w:r>
          </w:p>
        </w:tc>
        <w:tc>
          <w:tcPr>
            <w:tcW w:w="297" w:type="pct"/>
            <w:tcBorders>
              <w:top w:val="single" w:sz="8" w:space="0" w:color="808080"/>
              <w:left w:val="nil"/>
              <w:bottom w:val="single" w:sz="8" w:space="0" w:color="808080"/>
              <w:right w:val="single" w:sz="8" w:space="0" w:color="808080"/>
            </w:tcBorders>
            <w:shd w:val="clear" w:color="auto" w:fill="auto"/>
            <w:vAlign w:val="center"/>
            <w:hideMark/>
          </w:tcPr>
          <w:p w:rsidR="007A3159" w:rsidRPr="0084351E" w:rsidRDefault="007A3159" w:rsidP="007A3159">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 </w:t>
            </w:r>
          </w:p>
        </w:tc>
        <w:tc>
          <w:tcPr>
            <w:tcW w:w="206" w:type="pct"/>
            <w:tcBorders>
              <w:top w:val="single" w:sz="8" w:space="0" w:color="808080"/>
              <w:left w:val="nil"/>
              <w:bottom w:val="single" w:sz="8" w:space="0" w:color="808080"/>
              <w:right w:val="single" w:sz="8" w:space="0" w:color="808080"/>
            </w:tcBorders>
            <w:shd w:val="clear" w:color="auto" w:fill="auto"/>
            <w:vAlign w:val="center"/>
            <w:hideMark/>
          </w:tcPr>
          <w:p w:rsidR="007A3159" w:rsidRPr="0084351E" w:rsidRDefault="007A3159" w:rsidP="007A3159">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 </w:t>
            </w:r>
          </w:p>
        </w:tc>
        <w:tc>
          <w:tcPr>
            <w:tcW w:w="781" w:type="pct"/>
            <w:tcBorders>
              <w:top w:val="single" w:sz="8" w:space="0" w:color="808080"/>
              <w:left w:val="nil"/>
              <w:bottom w:val="single" w:sz="8" w:space="0" w:color="808080"/>
              <w:right w:val="single" w:sz="8" w:space="0" w:color="808080"/>
            </w:tcBorders>
            <w:shd w:val="clear" w:color="auto" w:fill="auto"/>
            <w:hideMark/>
          </w:tcPr>
          <w:p w:rsidR="007A3159" w:rsidRPr="0084351E" w:rsidRDefault="007A3159" w:rsidP="007A3159">
            <w:pPr>
              <w:spacing w:after="0" w:line="240" w:lineRule="auto"/>
              <w:rPr>
                <w:rFonts w:eastAsia="Times New Roman" w:cstheme="minorHAnsi"/>
                <w:color w:val="000000"/>
                <w:sz w:val="16"/>
                <w:szCs w:val="16"/>
                <w:lang w:val="en-GB"/>
              </w:rPr>
            </w:pPr>
            <w:r w:rsidRPr="0084351E">
              <w:rPr>
                <w:rFonts w:eastAsia="Times New Roman" w:cstheme="minorHAnsi"/>
                <w:color w:val="000000"/>
                <w:sz w:val="16"/>
                <w:szCs w:val="16"/>
                <w:lang w:val="en-GB"/>
              </w:rPr>
              <w:t> </w:t>
            </w:r>
          </w:p>
        </w:tc>
        <w:tc>
          <w:tcPr>
            <w:tcW w:w="416" w:type="pct"/>
            <w:tcBorders>
              <w:top w:val="single" w:sz="8" w:space="0" w:color="808080"/>
              <w:left w:val="nil"/>
              <w:bottom w:val="single" w:sz="8" w:space="0" w:color="808080"/>
              <w:right w:val="single" w:sz="8" w:space="0" w:color="808080"/>
            </w:tcBorders>
            <w:shd w:val="clear" w:color="auto" w:fill="auto"/>
            <w:hideMark/>
          </w:tcPr>
          <w:p w:rsidR="007A3159" w:rsidRPr="0084351E" w:rsidRDefault="007A3159" w:rsidP="007A3159">
            <w:pPr>
              <w:spacing w:after="0" w:line="240" w:lineRule="auto"/>
              <w:rPr>
                <w:rFonts w:eastAsia="Times New Roman" w:cstheme="minorHAnsi"/>
                <w:color w:val="000000"/>
                <w:sz w:val="16"/>
                <w:szCs w:val="16"/>
                <w:lang w:val="en-GB"/>
              </w:rPr>
            </w:pPr>
            <w:r w:rsidRPr="0084351E">
              <w:rPr>
                <w:rFonts w:eastAsia="Times New Roman" w:cstheme="minorHAnsi"/>
                <w:color w:val="000000"/>
                <w:sz w:val="16"/>
                <w:szCs w:val="16"/>
                <w:lang w:val="en-GB"/>
              </w:rPr>
              <w:t> </w:t>
            </w:r>
          </w:p>
        </w:tc>
        <w:tc>
          <w:tcPr>
            <w:tcW w:w="354" w:type="pct"/>
            <w:tcBorders>
              <w:top w:val="single" w:sz="8" w:space="0" w:color="808080"/>
              <w:left w:val="nil"/>
              <w:bottom w:val="single" w:sz="8" w:space="0" w:color="808080"/>
              <w:right w:val="single" w:sz="8" w:space="0" w:color="808080"/>
            </w:tcBorders>
            <w:shd w:val="clear" w:color="auto" w:fill="auto"/>
            <w:vAlign w:val="center"/>
            <w:hideMark/>
          </w:tcPr>
          <w:p w:rsidR="007A3159" w:rsidRPr="0084351E" w:rsidRDefault="007A3159" w:rsidP="007A3159">
            <w:pPr>
              <w:spacing w:after="0" w:line="240" w:lineRule="auto"/>
              <w:rPr>
                <w:rFonts w:eastAsia="Times New Roman" w:cstheme="minorHAnsi"/>
                <w:color w:val="000000"/>
                <w:sz w:val="16"/>
                <w:szCs w:val="16"/>
                <w:lang w:val="en-GB"/>
              </w:rPr>
            </w:pPr>
            <w:r w:rsidRPr="0084351E">
              <w:rPr>
                <w:rFonts w:eastAsia="Times New Roman" w:cstheme="minorHAnsi"/>
                <w:color w:val="000000"/>
                <w:sz w:val="16"/>
                <w:szCs w:val="16"/>
                <w:lang w:val="en-GB"/>
              </w:rPr>
              <w:t>Ministry of Economy and Sustainable Development</w:t>
            </w:r>
          </w:p>
        </w:tc>
        <w:tc>
          <w:tcPr>
            <w:tcW w:w="515" w:type="pct"/>
            <w:tcBorders>
              <w:top w:val="single" w:sz="8" w:space="0" w:color="808080"/>
              <w:left w:val="nil"/>
              <w:bottom w:val="single" w:sz="8" w:space="0" w:color="808080"/>
              <w:right w:val="single" w:sz="8" w:space="0" w:color="808080"/>
            </w:tcBorders>
            <w:shd w:val="clear" w:color="auto" w:fill="auto"/>
            <w:vAlign w:val="center"/>
            <w:hideMark/>
          </w:tcPr>
          <w:p w:rsidR="007A3159" w:rsidRPr="0084351E" w:rsidRDefault="007A3159" w:rsidP="007A3159">
            <w:pPr>
              <w:spacing w:after="0" w:line="240" w:lineRule="auto"/>
              <w:rPr>
                <w:rFonts w:eastAsia="Times New Roman" w:cstheme="minorHAnsi"/>
                <w:color w:val="000000"/>
                <w:sz w:val="16"/>
                <w:szCs w:val="16"/>
                <w:lang w:val="en-GB"/>
              </w:rPr>
            </w:pPr>
            <w:r w:rsidRPr="0084351E">
              <w:rPr>
                <w:rFonts w:eastAsia="Times New Roman" w:cstheme="minorHAnsi"/>
                <w:color w:val="000000"/>
                <w:sz w:val="16"/>
                <w:szCs w:val="16"/>
                <w:lang w:val="en-GB"/>
              </w:rPr>
              <w:t>LEPL Land Transport</w:t>
            </w:r>
          </w:p>
        </w:tc>
        <w:tc>
          <w:tcPr>
            <w:tcW w:w="396" w:type="pct"/>
            <w:tcBorders>
              <w:top w:val="single" w:sz="8" w:space="0" w:color="808080"/>
              <w:left w:val="nil"/>
              <w:bottom w:val="single" w:sz="8" w:space="0" w:color="808080"/>
              <w:right w:val="single" w:sz="8" w:space="0" w:color="808080"/>
            </w:tcBorders>
            <w:shd w:val="clear" w:color="auto" w:fill="auto"/>
            <w:vAlign w:val="center"/>
          </w:tcPr>
          <w:p w:rsidR="007A3159" w:rsidRPr="0084351E" w:rsidRDefault="007A3159" w:rsidP="007A3159">
            <w:pPr>
              <w:spacing w:after="0" w:line="240" w:lineRule="auto"/>
              <w:rPr>
                <w:rFonts w:eastAsia="Times New Roman" w:cstheme="minorHAnsi"/>
                <w:color w:val="000000"/>
                <w:sz w:val="16"/>
                <w:szCs w:val="16"/>
                <w:lang w:val="en-GB"/>
              </w:rPr>
            </w:pPr>
            <w:r w:rsidRPr="0084351E">
              <w:rPr>
                <w:rFonts w:eastAsia="Times New Roman" w:cstheme="minorHAnsi"/>
                <w:color w:val="000000"/>
                <w:sz w:val="16"/>
                <w:szCs w:val="16"/>
                <w:lang w:val="en-GB"/>
              </w:rPr>
              <w:t xml:space="preserve">*For all vehicles engaged in international transport; </w:t>
            </w:r>
          </w:p>
        </w:tc>
        <w:tc>
          <w:tcPr>
            <w:tcW w:w="399" w:type="pct"/>
            <w:tcBorders>
              <w:top w:val="single" w:sz="8" w:space="0" w:color="808080"/>
              <w:left w:val="nil"/>
              <w:bottom w:val="single" w:sz="8" w:space="0" w:color="808080"/>
              <w:right w:val="single" w:sz="8" w:space="0" w:color="808080"/>
            </w:tcBorders>
            <w:shd w:val="clear" w:color="auto" w:fill="auto"/>
            <w:vAlign w:val="center"/>
          </w:tcPr>
          <w:p w:rsidR="007A3159" w:rsidRPr="0084351E" w:rsidRDefault="007A3159" w:rsidP="007A3159">
            <w:pPr>
              <w:spacing w:after="0" w:line="240" w:lineRule="auto"/>
              <w:jc w:val="center"/>
              <w:rPr>
                <w:rFonts w:eastAsia="Times New Roman" w:cstheme="minorHAnsi"/>
                <w:sz w:val="16"/>
                <w:szCs w:val="16"/>
                <w:lang w:val="en-GB"/>
              </w:rPr>
            </w:pPr>
          </w:p>
        </w:tc>
      </w:tr>
      <w:tr w:rsidR="007A3159" w:rsidRPr="0084351E" w:rsidTr="00062E63">
        <w:trPr>
          <w:trHeight w:val="2076"/>
        </w:trPr>
        <w:tc>
          <w:tcPr>
            <w:tcW w:w="639" w:type="pct"/>
            <w:tcBorders>
              <w:top w:val="single" w:sz="8" w:space="0" w:color="808080"/>
              <w:left w:val="single" w:sz="8" w:space="0" w:color="808080"/>
              <w:bottom w:val="single" w:sz="8" w:space="0" w:color="808080"/>
              <w:right w:val="single" w:sz="8" w:space="0" w:color="808080"/>
            </w:tcBorders>
            <w:shd w:val="clear" w:color="auto" w:fill="auto"/>
          </w:tcPr>
          <w:p w:rsidR="007A3159" w:rsidRPr="00F15513" w:rsidRDefault="007A3159" w:rsidP="00F15513">
            <w:pPr>
              <w:spacing w:after="0" w:line="240" w:lineRule="auto"/>
              <w:jc w:val="both"/>
              <w:rPr>
                <w:rFonts w:eastAsia="Times New Roman" w:cstheme="minorHAnsi"/>
                <w:color w:val="000000"/>
                <w:sz w:val="16"/>
                <w:szCs w:val="16"/>
                <w:lang w:val="en-GB"/>
              </w:rPr>
            </w:pPr>
            <w:r w:rsidRPr="00F15513">
              <w:rPr>
                <w:rFonts w:eastAsia="Times New Roman" w:cstheme="minorHAnsi"/>
                <w:color w:val="000000"/>
                <w:sz w:val="16"/>
                <w:szCs w:val="16"/>
                <w:lang w:val="en-GB"/>
              </w:rPr>
              <w:lastRenderedPageBreak/>
              <w:t>**Directive 2003/59/EC of the European Parliament and of the Council of 15 July 2003 on the initial qualification and periodic training of drivers of certain road vehicles for the carriage of goods or passengers, amending Council Regulation (EEC) 3820/85 and Council Directive 91/439/EEC</w:t>
            </w:r>
          </w:p>
        </w:tc>
        <w:tc>
          <w:tcPr>
            <w:tcW w:w="399" w:type="pct"/>
            <w:tcBorders>
              <w:top w:val="single" w:sz="8" w:space="0" w:color="808080"/>
              <w:left w:val="nil"/>
              <w:bottom w:val="single" w:sz="8" w:space="0" w:color="808080"/>
              <w:right w:val="single" w:sz="8" w:space="0" w:color="808080"/>
            </w:tcBorders>
            <w:shd w:val="clear" w:color="auto" w:fill="auto"/>
            <w:noWrap/>
            <w:vAlign w:val="bottom"/>
          </w:tcPr>
          <w:p w:rsidR="007A3159" w:rsidRPr="0084351E" w:rsidRDefault="007A3159" w:rsidP="007A3159">
            <w:pPr>
              <w:spacing w:after="0" w:line="240" w:lineRule="auto"/>
              <w:rPr>
                <w:rFonts w:eastAsia="Times New Roman" w:cstheme="minorHAnsi"/>
                <w:color w:val="000000"/>
                <w:sz w:val="16"/>
                <w:szCs w:val="16"/>
                <w:lang w:val="en-GB"/>
              </w:rPr>
            </w:pPr>
            <w:r w:rsidRPr="0084351E">
              <w:rPr>
                <w:rFonts w:eastAsia="Times New Roman" w:cstheme="minorHAnsi"/>
                <w:color w:val="000000"/>
                <w:sz w:val="16"/>
                <w:szCs w:val="16"/>
                <w:lang w:val="en-GB"/>
              </w:rPr>
              <w:t> </w:t>
            </w:r>
          </w:p>
        </w:tc>
        <w:tc>
          <w:tcPr>
            <w:tcW w:w="369" w:type="pct"/>
            <w:tcBorders>
              <w:top w:val="single" w:sz="8" w:space="0" w:color="808080"/>
              <w:left w:val="nil"/>
              <w:bottom w:val="single" w:sz="8" w:space="0" w:color="808080"/>
              <w:right w:val="single" w:sz="8" w:space="0" w:color="808080"/>
            </w:tcBorders>
            <w:shd w:val="clear" w:color="auto" w:fill="auto"/>
            <w:vAlign w:val="center"/>
          </w:tcPr>
          <w:p w:rsidR="007A3159" w:rsidRPr="0084351E" w:rsidRDefault="007A3159" w:rsidP="007A3159">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 xml:space="preserve"> 2018**</w:t>
            </w:r>
          </w:p>
        </w:tc>
        <w:tc>
          <w:tcPr>
            <w:tcW w:w="230" w:type="pct"/>
            <w:tcBorders>
              <w:top w:val="single" w:sz="8" w:space="0" w:color="808080"/>
              <w:left w:val="nil"/>
              <w:bottom w:val="single" w:sz="8" w:space="0" w:color="808080"/>
              <w:right w:val="single" w:sz="8" w:space="0" w:color="808080"/>
            </w:tcBorders>
            <w:shd w:val="clear" w:color="auto" w:fill="auto"/>
            <w:vAlign w:val="center"/>
          </w:tcPr>
          <w:p w:rsidR="007A3159" w:rsidRPr="0084351E" w:rsidRDefault="007A3159" w:rsidP="007A3159">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NO</w:t>
            </w:r>
          </w:p>
        </w:tc>
        <w:tc>
          <w:tcPr>
            <w:tcW w:w="297" w:type="pct"/>
            <w:tcBorders>
              <w:top w:val="single" w:sz="8" w:space="0" w:color="808080"/>
              <w:left w:val="nil"/>
              <w:bottom w:val="single" w:sz="8" w:space="0" w:color="808080"/>
              <w:right w:val="single" w:sz="8" w:space="0" w:color="808080"/>
            </w:tcBorders>
            <w:shd w:val="clear" w:color="auto" w:fill="auto"/>
            <w:vAlign w:val="center"/>
          </w:tcPr>
          <w:p w:rsidR="007A3159" w:rsidRPr="0084351E" w:rsidRDefault="007A3159" w:rsidP="007A3159">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 </w:t>
            </w:r>
          </w:p>
        </w:tc>
        <w:tc>
          <w:tcPr>
            <w:tcW w:w="206" w:type="pct"/>
            <w:tcBorders>
              <w:top w:val="single" w:sz="8" w:space="0" w:color="808080"/>
              <w:left w:val="nil"/>
              <w:bottom w:val="single" w:sz="8" w:space="0" w:color="808080"/>
              <w:right w:val="single" w:sz="8" w:space="0" w:color="808080"/>
            </w:tcBorders>
            <w:shd w:val="clear" w:color="auto" w:fill="auto"/>
            <w:vAlign w:val="center"/>
          </w:tcPr>
          <w:p w:rsidR="007A3159" w:rsidRPr="0084351E" w:rsidRDefault="007A3159" w:rsidP="007A3159">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 </w:t>
            </w:r>
          </w:p>
        </w:tc>
        <w:tc>
          <w:tcPr>
            <w:tcW w:w="781" w:type="pct"/>
            <w:tcBorders>
              <w:top w:val="single" w:sz="8" w:space="0" w:color="808080"/>
              <w:left w:val="nil"/>
              <w:bottom w:val="single" w:sz="8" w:space="0" w:color="808080"/>
              <w:right w:val="single" w:sz="8" w:space="0" w:color="808080"/>
            </w:tcBorders>
            <w:shd w:val="clear" w:color="auto" w:fill="auto"/>
          </w:tcPr>
          <w:p w:rsidR="007A3159" w:rsidRPr="0084351E" w:rsidRDefault="007A3159" w:rsidP="007A3159">
            <w:pPr>
              <w:spacing w:after="0" w:line="240" w:lineRule="auto"/>
              <w:rPr>
                <w:rFonts w:eastAsia="Times New Roman" w:cstheme="minorHAnsi"/>
                <w:color w:val="000000"/>
                <w:sz w:val="16"/>
                <w:szCs w:val="16"/>
                <w:lang w:val="en-GB"/>
              </w:rPr>
            </w:pPr>
            <w:r w:rsidRPr="0084351E">
              <w:rPr>
                <w:rFonts w:eastAsia="Times New Roman" w:cstheme="minorHAnsi"/>
                <w:color w:val="000000"/>
                <w:sz w:val="16"/>
                <w:szCs w:val="16"/>
                <w:lang w:val="en-GB"/>
              </w:rPr>
              <w:t> </w:t>
            </w:r>
          </w:p>
        </w:tc>
        <w:tc>
          <w:tcPr>
            <w:tcW w:w="416" w:type="pct"/>
            <w:tcBorders>
              <w:top w:val="single" w:sz="8" w:space="0" w:color="808080"/>
              <w:left w:val="nil"/>
              <w:bottom w:val="single" w:sz="8" w:space="0" w:color="808080"/>
              <w:right w:val="single" w:sz="8" w:space="0" w:color="808080"/>
            </w:tcBorders>
            <w:shd w:val="clear" w:color="auto" w:fill="auto"/>
          </w:tcPr>
          <w:p w:rsidR="007A3159" w:rsidRPr="0084351E" w:rsidRDefault="007A3159" w:rsidP="007A3159">
            <w:pPr>
              <w:spacing w:after="0" w:line="240" w:lineRule="auto"/>
              <w:rPr>
                <w:rFonts w:eastAsia="Times New Roman" w:cstheme="minorHAnsi"/>
                <w:color w:val="000000"/>
                <w:sz w:val="16"/>
                <w:szCs w:val="16"/>
                <w:lang w:val="en-GB"/>
              </w:rPr>
            </w:pPr>
            <w:r w:rsidRPr="0084351E">
              <w:rPr>
                <w:rFonts w:eastAsia="Times New Roman" w:cstheme="minorHAnsi"/>
                <w:color w:val="000000"/>
                <w:sz w:val="16"/>
                <w:szCs w:val="16"/>
                <w:lang w:val="en-GB"/>
              </w:rPr>
              <w:t> </w:t>
            </w:r>
          </w:p>
        </w:tc>
        <w:tc>
          <w:tcPr>
            <w:tcW w:w="354" w:type="pct"/>
            <w:tcBorders>
              <w:top w:val="single" w:sz="8" w:space="0" w:color="808080"/>
              <w:left w:val="nil"/>
              <w:bottom w:val="single" w:sz="8" w:space="0" w:color="808080"/>
              <w:right w:val="single" w:sz="8" w:space="0" w:color="808080"/>
            </w:tcBorders>
            <w:shd w:val="clear" w:color="auto" w:fill="auto"/>
            <w:vAlign w:val="center"/>
          </w:tcPr>
          <w:p w:rsidR="007A3159" w:rsidRPr="0084351E" w:rsidRDefault="007A3159" w:rsidP="007A3159">
            <w:pPr>
              <w:spacing w:after="0" w:line="240" w:lineRule="auto"/>
              <w:rPr>
                <w:rFonts w:eastAsia="Times New Roman" w:cstheme="minorHAnsi"/>
                <w:color w:val="000000"/>
                <w:sz w:val="16"/>
                <w:szCs w:val="16"/>
                <w:lang w:val="en-GB"/>
              </w:rPr>
            </w:pPr>
            <w:r w:rsidRPr="0084351E">
              <w:rPr>
                <w:rFonts w:eastAsia="Times New Roman" w:cstheme="minorHAnsi"/>
                <w:color w:val="000000"/>
                <w:sz w:val="16"/>
                <w:szCs w:val="16"/>
                <w:lang w:val="en-GB"/>
              </w:rPr>
              <w:t>Ministry of Economy and Sustainable Development</w:t>
            </w:r>
          </w:p>
        </w:tc>
        <w:tc>
          <w:tcPr>
            <w:tcW w:w="515" w:type="pct"/>
            <w:tcBorders>
              <w:top w:val="single" w:sz="8" w:space="0" w:color="808080"/>
              <w:left w:val="nil"/>
              <w:bottom w:val="single" w:sz="8" w:space="0" w:color="808080"/>
              <w:right w:val="single" w:sz="8" w:space="0" w:color="808080"/>
            </w:tcBorders>
            <w:shd w:val="clear" w:color="auto" w:fill="auto"/>
            <w:vAlign w:val="center"/>
          </w:tcPr>
          <w:p w:rsidR="007A3159" w:rsidRPr="0084351E" w:rsidRDefault="007A3159" w:rsidP="007A3159">
            <w:pPr>
              <w:spacing w:after="0" w:line="240" w:lineRule="auto"/>
              <w:rPr>
                <w:rFonts w:eastAsia="Times New Roman" w:cstheme="minorHAnsi"/>
                <w:color w:val="000000"/>
                <w:sz w:val="16"/>
                <w:szCs w:val="16"/>
                <w:lang w:val="en-GB"/>
              </w:rPr>
            </w:pPr>
            <w:r w:rsidRPr="0084351E">
              <w:rPr>
                <w:rFonts w:eastAsia="Times New Roman" w:cstheme="minorHAnsi"/>
                <w:color w:val="000000"/>
                <w:sz w:val="16"/>
                <w:szCs w:val="16"/>
                <w:lang w:val="en-GB"/>
              </w:rPr>
              <w:t>LEPL Land Transport</w:t>
            </w:r>
          </w:p>
        </w:tc>
        <w:tc>
          <w:tcPr>
            <w:tcW w:w="396" w:type="pct"/>
            <w:tcBorders>
              <w:top w:val="single" w:sz="8" w:space="0" w:color="808080"/>
              <w:left w:val="nil"/>
              <w:bottom w:val="single" w:sz="8" w:space="0" w:color="808080"/>
              <w:right w:val="single" w:sz="8" w:space="0" w:color="808080"/>
            </w:tcBorders>
            <w:shd w:val="clear" w:color="auto" w:fill="auto"/>
            <w:vAlign w:val="center"/>
          </w:tcPr>
          <w:p w:rsidR="007A3159" w:rsidRPr="0084351E" w:rsidRDefault="007A3159" w:rsidP="007A3159">
            <w:pPr>
              <w:spacing w:after="0" w:line="240" w:lineRule="auto"/>
              <w:rPr>
                <w:rFonts w:eastAsia="Times New Roman" w:cstheme="minorHAnsi"/>
                <w:color w:val="000000"/>
                <w:sz w:val="16"/>
                <w:szCs w:val="16"/>
                <w:lang w:val="en-GB"/>
              </w:rPr>
            </w:pPr>
            <w:r w:rsidRPr="0084351E">
              <w:rPr>
                <w:rFonts w:eastAsia="Times New Roman" w:cstheme="minorHAnsi"/>
                <w:color w:val="000000"/>
                <w:sz w:val="16"/>
                <w:szCs w:val="16"/>
                <w:lang w:val="en-GB"/>
              </w:rPr>
              <w:t>**For all vehicles engaged in national transport.                                                                                                                                                                                                                       Partially implemented (NAP Report 2019); Envisaged by NAP 2020</w:t>
            </w:r>
          </w:p>
        </w:tc>
        <w:tc>
          <w:tcPr>
            <w:tcW w:w="399" w:type="pct"/>
            <w:tcBorders>
              <w:top w:val="single" w:sz="8" w:space="0" w:color="808080"/>
              <w:left w:val="nil"/>
              <w:bottom w:val="single" w:sz="8" w:space="0" w:color="808080"/>
              <w:right w:val="single" w:sz="8" w:space="0" w:color="808080"/>
            </w:tcBorders>
            <w:shd w:val="clear" w:color="auto" w:fill="auto"/>
            <w:vAlign w:val="center"/>
          </w:tcPr>
          <w:p w:rsidR="007A3159" w:rsidRPr="0084351E" w:rsidRDefault="007A3159" w:rsidP="007A3159">
            <w:pPr>
              <w:spacing w:after="0" w:line="240" w:lineRule="auto"/>
              <w:jc w:val="center"/>
              <w:rPr>
                <w:rFonts w:eastAsia="Times New Roman" w:cstheme="minorHAnsi"/>
                <w:sz w:val="16"/>
                <w:szCs w:val="16"/>
                <w:lang w:val="en-GB"/>
              </w:rPr>
            </w:pPr>
          </w:p>
        </w:tc>
      </w:tr>
      <w:tr w:rsidR="007A3159" w:rsidRPr="0084351E" w:rsidTr="00062E63">
        <w:trPr>
          <w:trHeight w:val="1404"/>
        </w:trPr>
        <w:tc>
          <w:tcPr>
            <w:tcW w:w="639" w:type="pct"/>
            <w:tcBorders>
              <w:top w:val="single" w:sz="8" w:space="0" w:color="808080"/>
              <w:left w:val="single" w:sz="8" w:space="0" w:color="808080"/>
              <w:bottom w:val="single" w:sz="8" w:space="0" w:color="808080"/>
              <w:right w:val="single" w:sz="8" w:space="0" w:color="808080"/>
            </w:tcBorders>
            <w:shd w:val="clear" w:color="auto" w:fill="auto"/>
            <w:vAlign w:val="center"/>
            <w:hideMark/>
          </w:tcPr>
          <w:p w:rsidR="004E0147" w:rsidRPr="00F15513" w:rsidRDefault="004E0147" w:rsidP="00F15513">
            <w:pPr>
              <w:spacing w:after="0" w:line="240" w:lineRule="auto"/>
              <w:jc w:val="both"/>
              <w:rPr>
                <w:rFonts w:eastAsia="Times New Roman" w:cstheme="minorHAnsi"/>
                <w:color w:val="000000"/>
                <w:sz w:val="16"/>
                <w:szCs w:val="16"/>
                <w:lang w:val="en-GB"/>
              </w:rPr>
            </w:pPr>
            <w:r w:rsidRPr="00F15513">
              <w:rPr>
                <w:rFonts w:eastAsia="Times New Roman" w:cstheme="minorHAnsi"/>
                <w:color w:val="000000"/>
                <w:sz w:val="16"/>
                <w:szCs w:val="16"/>
                <w:lang w:val="en-GB"/>
              </w:rPr>
              <w:t>Directive 1999/62/EC of the European Parliament and of the Council of 17 June 1999 on the charging of heavy goods vehicles for the use of certain infrastructures</w:t>
            </w:r>
          </w:p>
        </w:tc>
        <w:tc>
          <w:tcPr>
            <w:tcW w:w="399" w:type="pct"/>
            <w:tcBorders>
              <w:top w:val="single" w:sz="8" w:space="0" w:color="808080"/>
              <w:left w:val="nil"/>
              <w:bottom w:val="single" w:sz="8" w:space="0" w:color="808080"/>
              <w:right w:val="single" w:sz="8" w:space="0" w:color="808080"/>
            </w:tcBorders>
            <w:shd w:val="clear" w:color="auto" w:fill="auto"/>
            <w:vAlign w:val="center"/>
            <w:hideMark/>
          </w:tcPr>
          <w:p w:rsidR="004E0147" w:rsidRPr="0084351E" w:rsidRDefault="004E0147" w:rsidP="00C37FD5">
            <w:pPr>
              <w:spacing w:after="0" w:line="240" w:lineRule="auto"/>
              <w:rPr>
                <w:rFonts w:eastAsia="Times New Roman" w:cstheme="minorHAnsi"/>
                <w:color w:val="000000"/>
                <w:sz w:val="16"/>
                <w:szCs w:val="16"/>
                <w:lang w:val="en-GB"/>
              </w:rPr>
            </w:pPr>
            <w:r w:rsidRPr="0084351E">
              <w:rPr>
                <w:rFonts w:eastAsia="Times New Roman" w:cstheme="minorHAnsi"/>
                <w:color w:val="000000"/>
                <w:sz w:val="16"/>
                <w:szCs w:val="16"/>
                <w:lang w:val="en-GB"/>
              </w:rPr>
              <w:t> </w:t>
            </w:r>
          </w:p>
        </w:tc>
        <w:tc>
          <w:tcPr>
            <w:tcW w:w="369" w:type="pct"/>
            <w:tcBorders>
              <w:top w:val="single" w:sz="8" w:space="0" w:color="808080"/>
              <w:left w:val="nil"/>
              <w:bottom w:val="single" w:sz="8" w:space="0" w:color="808080"/>
              <w:right w:val="single" w:sz="8" w:space="0" w:color="808080"/>
            </w:tcBorders>
            <w:shd w:val="clear" w:color="auto" w:fill="auto"/>
            <w:vAlign w:val="center"/>
            <w:hideMark/>
          </w:tcPr>
          <w:p w:rsidR="004E0147" w:rsidRPr="0084351E" w:rsidRDefault="004E0147" w:rsidP="00C37FD5">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N</w:t>
            </w:r>
            <w:r w:rsidR="002F0E33">
              <w:rPr>
                <w:rFonts w:eastAsia="Times New Roman" w:cstheme="minorHAnsi"/>
                <w:sz w:val="16"/>
                <w:szCs w:val="16"/>
                <w:lang w:val="en-GB"/>
              </w:rPr>
              <w:t>/</w:t>
            </w:r>
            <w:r w:rsidRPr="0084351E">
              <w:rPr>
                <w:rFonts w:eastAsia="Times New Roman" w:cstheme="minorHAnsi"/>
                <w:sz w:val="16"/>
                <w:szCs w:val="16"/>
                <w:lang w:val="en-GB"/>
              </w:rPr>
              <w:t>A</w:t>
            </w:r>
          </w:p>
        </w:tc>
        <w:tc>
          <w:tcPr>
            <w:tcW w:w="230" w:type="pct"/>
            <w:tcBorders>
              <w:top w:val="single" w:sz="8" w:space="0" w:color="808080"/>
              <w:left w:val="nil"/>
              <w:bottom w:val="single" w:sz="8" w:space="0" w:color="808080"/>
              <w:right w:val="single" w:sz="8" w:space="0" w:color="808080"/>
            </w:tcBorders>
            <w:shd w:val="clear" w:color="auto" w:fill="auto"/>
            <w:vAlign w:val="center"/>
            <w:hideMark/>
          </w:tcPr>
          <w:p w:rsidR="004E0147" w:rsidRPr="0084351E" w:rsidRDefault="004E0147" w:rsidP="00C37FD5">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 </w:t>
            </w:r>
          </w:p>
        </w:tc>
        <w:tc>
          <w:tcPr>
            <w:tcW w:w="297" w:type="pct"/>
            <w:tcBorders>
              <w:top w:val="single" w:sz="8" w:space="0" w:color="808080"/>
              <w:left w:val="nil"/>
              <w:bottom w:val="single" w:sz="8" w:space="0" w:color="808080"/>
              <w:right w:val="single" w:sz="8" w:space="0" w:color="808080"/>
            </w:tcBorders>
            <w:shd w:val="clear" w:color="auto" w:fill="auto"/>
            <w:vAlign w:val="center"/>
            <w:hideMark/>
          </w:tcPr>
          <w:p w:rsidR="004E0147" w:rsidRPr="0084351E" w:rsidRDefault="004E0147" w:rsidP="00C37FD5">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 </w:t>
            </w:r>
          </w:p>
        </w:tc>
        <w:tc>
          <w:tcPr>
            <w:tcW w:w="206" w:type="pct"/>
            <w:tcBorders>
              <w:top w:val="single" w:sz="8" w:space="0" w:color="808080"/>
              <w:left w:val="nil"/>
              <w:bottom w:val="single" w:sz="8" w:space="0" w:color="808080"/>
              <w:right w:val="single" w:sz="8" w:space="0" w:color="808080"/>
            </w:tcBorders>
            <w:shd w:val="clear" w:color="auto" w:fill="auto"/>
            <w:vAlign w:val="center"/>
            <w:hideMark/>
          </w:tcPr>
          <w:p w:rsidR="004E0147" w:rsidRPr="0084351E" w:rsidRDefault="004E0147" w:rsidP="00C37FD5">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 </w:t>
            </w:r>
          </w:p>
        </w:tc>
        <w:tc>
          <w:tcPr>
            <w:tcW w:w="781" w:type="pct"/>
            <w:tcBorders>
              <w:top w:val="single" w:sz="8" w:space="0" w:color="808080"/>
              <w:left w:val="nil"/>
              <w:bottom w:val="single" w:sz="8" w:space="0" w:color="808080"/>
              <w:right w:val="single" w:sz="8" w:space="0" w:color="808080"/>
            </w:tcBorders>
            <w:shd w:val="clear" w:color="auto" w:fill="auto"/>
            <w:vAlign w:val="center"/>
            <w:hideMark/>
          </w:tcPr>
          <w:p w:rsidR="004E0147" w:rsidRPr="0084351E" w:rsidRDefault="004E0147" w:rsidP="00C37FD5">
            <w:pPr>
              <w:spacing w:after="0" w:line="240" w:lineRule="auto"/>
              <w:jc w:val="center"/>
              <w:rPr>
                <w:rFonts w:eastAsia="Times New Roman" w:cstheme="minorHAnsi"/>
                <w:sz w:val="16"/>
                <w:szCs w:val="16"/>
                <w:lang w:val="en-GB"/>
              </w:rPr>
            </w:pPr>
          </w:p>
        </w:tc>
        <w:tc>
          <w:tcPr>
            <w:tcW w:w="416" w:type="pct"/>
            <w:tcBorders>
              <w:top w:val="single" w:sz="8" w:space="0" w:color="808080"/>
              <w:left w:val="nil"/>
              <w:bottom w:val="single" w:sz="8" w:space="0" w:color="808080"/>
              <w:right w:val="single" w:sz="8" w:space="0" w:color="808080"/>
            </w:tcBorders>
            <w:shd w:val="clear" w:color="auto" w:fill="auto"/>
            <w:vAlign w:val="center"/>
            <w:hideMark/>
          </w:tcPr>
          <w:p w:rsidR="004E0147" w:rsidRPr="0084351E" w:rsidRDefault="004E0147" w:rsidP="00C37FD5">
            <w:pPr>
              <w:spacing w:after="0" w:line="240" w:lineRule="auto"/>
              <w:jc w:val="center"/>
              <w:rPr>
                <w:rFonts w:eastAsia="Times New Roman" w:cstheme="minorHAnsi"/>
                <w:sz w:val="16"/>
                <w:szCs w:val="16"/>
                <w:lang w:val="en-GB"/>
              </w:rPr>
            </w:pPr>
          </w:p>
        </w:tc>
        <w:tc>
          <w:tcPr>
            <w:tcW w:w="354" w:type="pct"/>
            <w:tcBorders>
              <w:top w:val="single" w:sz="8" w:space="0" w:color="808080"/>
              <w:left w:val="nil"/>
              <w:bottom w:val="single" w:sz="8" w:space="0" w:color="808080"/>
              <w:right w:val="single" w:sz="8" w:space="0" w:color="808080"/>
            </w:tcBorders>
            <w:shd w:val="clear" w:color="auto" w:fill="auto"/>
            <w:vAlign w:val="center"/>
            <w:hideMark/>
          </w:tcPr>
          <w:p w:rsidR="004E0147" w:rsidRPr="0084351E" w:rsidRDefault="004E0147" w:rsidP="00C37FD5">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Ministry of Economy and sustainable Development</w:t>
            </w:r>
          </w:p>
        </w:tc>
        <w:tc>
          <w:tcPr>
            <w:tcW w:w="515" w:type="pct"/>
            <w:tcBorders>
              <w:top w:val="single" w:sz="8" w:space="0" w:color="808080"/>
              <w:left w:val="nil"/>
              <w:bottom w:val="single" w:sz="8" w:space="0" w:color="808080"/>
              <w:right w:val="single" w:sz="8" w:space="0" w:color="808080"/>
            </w:tcBorders>
            <w:shd w:val="clear" w:color="auto" w:fill="auto"/>
            <w:vAlign w:val="center"/>
            <w:hideMark/>
          </w:tcPr>
          <w:p w:rsidR="004E0147" w:rsidRPr="0084351E" w:rsidRDefault="004E0147" w:rsidP="00C37FD5">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LEPL Land Transport</w:t>
            </w:r>
          </w:p>
        </w:tc>
        <w:tc>
          <w:tcPr>
            <w:tcW w:w="396" w:type="pct"/>
            <w:tcBorders>
              <w:top w:val="single" w:sz="8" w:space="0" w:color="808080"/>
              <w:left w:val="nil"/>
              <w:bottom w:val="single" w:sz="8" w:space="0" w:color="808080"/>
              <w:right w:val="single" w:sz="8" w:space="0" w:color="808080"/>
            </w:tcBorders>
            <w:shd w:val="clear" w:color="auto" w:fill="auto"/>
            <w:vAlign w:val="center"/>
          </w:tcPr>
          <w:p w:rsidR="004E0147" w:rsidRPr="0084351E" w:rsidRDefault="004E0147" w:rsidP="00C37FD5">
            <w:pPr>
              <w:spacing w:after="0" w:line="240" w:lineRule="auto"/>
              <w:jc w:val="center"/>
              <w:rPr>
                <w:rFonts w:eastAsia="Times New Roman" w:cstheme="minorHAnsi"/>
                <w:sz w:val="16"/>
                <w:szCs w:val="16"/>
                <w:lang w:val="en-GB"/>
              </w:rPr>
            </w:pPr>
          </w:p>
        </w:tc>
        <w:tc>
          <w:tcPr>
            <w:tcW w:w="399" w:type="pct"/>
            <w:tcBorders>
              <w:top w:val="single" w:sz="8" w:space="0" w:color="808080"/>
              <w:left w:val="nil"/>
              <w:bottom w:val="single" w:sz="8" w:space="0" w:color="808080"/>
              <w:right w:val="single" w:sz="8" w:space="0" w:color="808080"/>
            </w:tcBorders>
            <w:shd w:val="clear" w:color="auto" w:fill="auto"/>
            <w:vAlign w:val="center"/>
          </w:tcPr>
          <w:p w:rsidR="004E0147" w:rsidRPr="0084351E" w:rsidRDefault="004E0147" w:rsidP="00C37FD5">
            <w:pPr>
              <w:spacing w:after="0" w:line="240" w:lineRule="auto"/>
              <w:jc w:val="center"/>
              <w:rPr>
                <w:rFonts w:eastAsia="Times New Roman" w:cstheme="minorHAnsi"/>
                <w:sz w:val="16"/>
                <w:szCs w:val="16"/>
                <w:lang w:val="en-GB"/>
              </w:rPr>
            </w:pPr>
          </w:p>
        </w:tc>
      </w:tr>
      <w:tr w:rsidR="007A3159" w:rsidRPr="0084351E" w:rsidTr="00062E63">
        <w:trPr>
          <w:trHeight w:val="1140"/>
        </w:trPr>
        <w:tc>
          <w:tcPr>
            <w:tcW w:w="639" w:type="pct"/>
            <w:tcBorders>
              <w:top w:val="single" w:sz="8" w:space="0" w:color="808080"/>
              <w:left w:val="single" w:sz="8" w:space="0" w:color="808080"/>
              <w:bottom w:val="single" w:sz="8" w:space="0" w:color="808080"/>
              <w:right w:val="single" w:sz="8" w:space="0" w:color="808080"/>
            </w:tcBorders>
            <w:shd w:val="clear" w:color="auto" w:fill="auto"/>
            <w:vAlign w:val="center"/>
            <w:hideMark/>
          </w:tcPr>
          <w:p w:rsidR="004E0147" w:rsidRPr="00F15513" w:rsidRDefault="004E0147" w:rsidP="00F15513">
            <w:pPr>
              <w:spacing w:after="0" w:line="240" w:lineRule="auto"/>
              <w:jc w:val="both"/>
              <w:rPr>
                <w:rFonts w:eastAsia="Times New Roman" w:cstheme="minorHAnsi"/>
                <w:color w:val="000000"/>
                <w:sz w:val="16"/>
                <w:szCs w:val="16"/>
                <w:lang w:val="en-GB"/>
              </w:rPr>
            </w:pPr>
            <w:r w:rsidRPr="00F15513">
              <w:rPr>
                <w:rFonts w:eastAsia="Times New Roman" w:cstheme="minorHAnsi"/>
                <w:color w:val="000000"/>
                <w:sz w:val="16"/>
                <w:szCs w:val="16"/>
                <w:lang w:val="en-GB"/>
              </w:rPr>
              <w:t>Directive 2012/34/EU of the European Parliament and of the Council of 21 November 2012 establishing a single European railway area</w:t>
            </w:r>
          </w:p>
        </w:tc>
        <w:tc>
          <w:tcPr>
            <w:tcW w:w="399" w:type="pct"/>
            <w:tcBorders>
              <w:top w:val="single" w:sz="8" w:space="0" w:color="808080"/>
              <w:left w:val="nil"/>
              <w:bottom w:val="single" w:sz="8" w:space="0" w:color="808080"/>
              <w:right w:val="single" w:sz="8" w:space="0" w:color="808080"/>
            </w:tcBorders>
            <w:shd w:val="clear" w:color="auto" w:fill="auto"/>
            <w:vAlign w:val="center"/>
            <w:hideMark/>
          </w:tcPr>
          <w:p w:rsidR="004E0147" w:rsidRPr="0084351E" w:rsidRDefault="004E0147" w:rsidP="00C37FD5">
            <w:pPr>
              <w:spacing w:after="0" w:line="240" w:lineRule="auto"/>
              <w:rPr>
                <w:rFonts w:eastAsia="Times New Roman" w:cstheme="minorHAnsi"/>
                <w:color w:val="000000"/>
                <w:sz w:val="16"/>
                <w:szCs w:val="16"/>
                <w:lang w:val="en-GB"/>
              </w:rPr>
            </w:pPr>
            <w:r w:rsidRPr="0084351E">
              <w:rPr>
                <w:rFonts w:eastAsia="Times New Roman" w:cstheme="minorHAnsi"/>
                <w:color w:val="000000"/>
                <w:sz w:val="16"/>
                <w:szCs w:val="16"/>
                <w:lang w:val="en-GB"/>
              </w:rPr>
              <w:t> </w:t>
            </w:r>
          </w:p>
        </w:tc>
        <w:tc>
          <w:tcPr>
            <w:tcW w:w="369" w:type="pct"/>
            <w:tcBorders>
              <w:top w:val="single" w:sz="8" w:space="0" w:color="808080"/>
              <w:left w:val="nil"/>
              <w:bottom w:val="single" w:sz="8" w:space="0" w:color="808080"/>
              <w:right w:val="single" w:sz="8" w:space="0" w:color="808080"/>
            </w:tcBorders>
            <w:shd w:val="clear" w:color="auto" w:fill="auto"/>
            <w:vAlign w:val="center"/>
            <w:hideMark/>
          </w:tcPr>
          <w:p w:rsidR="004E0147" w:rsidRPr="0084351E" w:rsidRDefault="004E0147" w:rsidP="00C37FD5">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2022</w:t>
            </w:r>
          </w:p>
        </w:tc>
        <w:tc>
          <w:tcPr>
            <w:tcW w:w="230" w:type="pct"/>
            <w:tcBorders>
              <w:top w:val="single" w:sz="8" w:space="0" w:color="808080"/>
              <w:left w:val="nil"/>
              <w:bottom w:val="single" w:sz="8" w:space="0" w:color="808080"/>
              <w:right w:val="single" w:sz="8" w:space="0" w:color="808080"/>
            </w:tcBorders>
            <w:shd w:val="clear" w:color="auto" w:fill="auto"/>
            <w:vAlign w:val="center"/>
            <w:hideMark/>
          </w:tcPr>
          <w:p w:rsidR="004E0147" w:rsidRPr="0084351E" w:rsidRDefault="004E0147" w:rsidP="00C37FD5">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 </w:t>
            </w:r>
          </w:p>
        </w:tc>
        <w:tc>
          <w:tcPr>
            <w:tcW w:w="297" w:type="pct"/>
            <w:tcBorders>
              <w:top w:val="single" w:sz="8" w:space="0" w:color="808080"/>
              <w:left w:val="nil"/>
              <w:bottom w:val="single" w:sz="8" w:space="0" w:color="808080"/>
              <w:right w:val="single" w:sz="8" w:space="0" w:color="808080"/>
            </w:tcBorders>
            <w:shd w:val="clear" w:color="auto" w:fill="auto"/>
            <w:vAlign w:val="center"/>
            <w:hideMark/>
          </w:tcPr>
          <w:p w:rsidR="004E0147" w:rsidRPr="0084351E" w:rsidRDefault="004E0147" w:rsidP="00C37FD5">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 </w:t>
            </w:r>
          </w:p>
        </w:tc>
        <w:tc>
          <w:tcPr>
            <w:tcW w:w="206" w:type="pct"/>
            <w:tcBorders>
              <w:top w:val="single" w:sz="8" w:space="0" w:color="808080"/>
              <w:left w:val="nil"/>
              <w:bottom w:val="single" w:sz="8" w:space="0" w:color="808080"/>
              <w:right w:val="single" w:sz="8" w:space="0" w:color="808080"/>
            </w:tcBorders>
            <w:shd w:val="clear" w:color="auto" w:fill="auto"/>
            <w:vAlign w:val="center"/>
            <w:hideMark/>
          </w:tcPr>
          <w:p w:rsidR="004E0147" w:rsidRPr="0084351E" w:rsidRDefault="004E0147" w:rsidP="00C37FD5">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 </w:t>
            </w:r>
          </w:p>
        </w:tc>
        <w:tc>
          <w:tcPr>
            <w:tcW w:w="781" w:type="pct"/>
            <w:tcBorders>
              <w:top w:val="single" w:sz="8" w:space="0" w:color="808080"/>
              <w:left w:val="nil"/>
              <w:bottom w:val="single" w:sz="8" w:space="0" w:color="808080"/>
              <w:right w:val="single" w:sz="8" w:space="0" w:color="808080"/>
            </w:tcBorders>
            <w:shd w:val="clear" w:color="auto" w:fill="auto"/>
            <w:vAlign w:val="center"/>
            <w:hideMark/>
          </w:tcPr>
          <w:p w:rsidR="004E0147" w:rsidRPr="0084351E" w:rsidRDefault="004E0147" w:rsidP="00C37FD5">
            <w:pPr>
              <w:spacing w:after="0" w:line="240" w:lineRule="auto"/>
              <w:jc w:val="center"/>
              <w:rPr>
                <w:rFonts w:eastAsia="Times New Roman" w:cstheme="minorHAnsi"/>
                <w:sz w:val="16"/>
                <w:szCs w:val="16"/>
                <w:lang w:val="en-GB"/>
              </w:rPr>
            </w:pPr>
          </w:p>
        </w:tc>
        <w:tc>
          <w:tcPr>
            <w:tcW w:w="416" w:type="pct"/>
            <w:tcBorders>
              <w:top w:val="single" w:sz="8" w:space="0" w:color="808080"/>
              <w:left w:val="nil"/>
              <w:bottom w:val="single" w:sz="8" w:space="0" w:color="808080"/>
              <w:right w:val="single" w:sz="8" w:space="0" w:color="808080"/>
            </w:tcBorders>
            <w:shd w:val="clear" w:color="auto" w:fill="auto"/>
            <w:vAlign w:val="center"/>
            <w:hideMark/>
          </w:tcPr>
          <w:p w:rsidR="004E0147" w:rsidRPr="0084351E" w:rsidRDefault="004E0147" w:rsidP="00C37FD5">
            <w:pPr>
              <w:spacing w:after="0" w:line="240" w:lineRule="auto"/>
              <w:jc w:val="center"/>
              <w:rPr>
                <w:rFonts w:eastAsia="Times New Roman" w:cstheme="minorHAnsi"/>
                <w:sz w:val="16"/>
                <w:szCs w:val="16"/>
                <w:lang w:val="en-GB"/>
              </w:rPr>
            </w:pPr>
          </w:p>
        </w:tc>
        <w:tc>
          <w:tcPr>
            <w:tcW w:w="354" w:type="pct"/>
            <w:tcBorders>
              <w:top w:val="single" w:sz="8" w:space="0" w:color="808080"/>
              <w:left w:val="nil"/>
              <w:bottom w:val="single" w:sz="8" w:space="0" w:color="808080"/>
              <w:right w:val="single" w:sz="8" w:space="0" w:color="808080"/>
            </w:tcBorders>
            <w:shd w:val="clear" w:color="auto" w:fill="auto"/>
            <w:vAlign w:val="center"/>
            <w:hideMark/>
          </w:tcPr>
          <w:p w:rsidR="004E0147" w:rsidRPr="0084351E" w:rsidRDefault="004E0147" w:rsidP="00C37FD5">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Ministry of Economy and sustainable Development</w:t>
            </w:r>
          </w:p>
        </w:tc>
        <w:tc>
          <w:tcPr>
            <w:tcW w:w="515" w:type="pct"/>
            <w:tcBorders>
              <w:top w:val="single" w:sz="8" w:space="0" w:color="808080"/>
              <w:left w:val="nil"/>
              <w:bottom w:val="single" w:sz="8" w:space="0" w:color="808080"/>
              <w:right w:val="single" w:sz="8" w:space="0" w:color="808080"/>
            </w:tcBorders>
            <w:shd w:val="clear" w:color="auto" w:fill="auto"/>
            <w:vAlign w:val="center"/>
            <w:hideMark/>
          </w:tcPr>
          <w:p w:rsidR="004E0147" w:rsidRPr="0084351E" w:rsidRDefault="004E0147" w:rsidP="00C37FD5">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LEPL Land Transport; LLC Georgian Railway</w:t>
            </w:r>
          </w:p>
        </w:tc>
        <w:tc>
          <w:tcPr>
            <w:tcW w:w="396" w:type="pct"/>
            <w:tcBorders>
              <w:top w:val="single" w:sz="8" w:space="0" w:color="808080"/>
              <w:left w:val="nil"/>
              <w:bottom w:val="single" w:sz="8" w:space="0" w:color="808080"/>
              <w:right w:val="single" w:sz="8" w:space="0" w:color="808080"/>
            </w:tcBorders>
            <w:shd w:val="clear" w:color="auto" w:fill="auto"/>
            <w:vAlign w:val="center"/>
          </w:tcPr>
          <w:p w:rsidR="004E0147" w:rsidRPr="0084351E" w:rsidRDefault="004E0147" w:rsidP="00C37FD5">
            <w:pPr>
              <w:spacing w:after="0" w:line="240" w:lineRule="auto"/>
              <w:jc w:val="center"/>
              <w:rPr>
                <w:rFonts w:eastAsia="Times New Roman" w:cstheme="minorHAnsi"/>
                <w:sz w:val="16"/>
                <w:szCs w:val="16"/>
                <w:lang w:val="en-GB"/>
              </w:rPr>
            </w:pPr>
          </w:p>
        </w:tc>
        <w:tc>
          <w:tcPr>
            <w:tcW w:w="399" w:type="pct"/>
            <w:tcBorders>
              <w:top w:val="single" w:sz="8" w:space="0" w:color="808080"/>
              <w:left w:val="nil"/>
              <w:bottom w:val="single" w:sz="8" w:space="0" w:color="808080"/>
              <w:right w:val="single" w:sz="8" w:space="0" w:color="808080"/>
            </w:tcBorders>
            <w:shd w:val="clear" w:color="auto" w:fill="auto"/>
            <w:vAlign w:val="center"/>
          </w:tcPr>
          <w:p w:rsidR="004E0147" w:rsidRPr="0084351E" w:rsidRDefault="004E0147" w:rsidP="00C37FD5">
            <w:pPr>
              <w:spacing w:after="0" w:line="240" w:lineRule="auto"/>
              <w:jc w:val="center"/>
              <w:rPr>
                <w:rFonts w:eastAsia="Times New Roman" w:cstheme="minorHAnsi"/>
                <w:sz w:val="16"/>
                <w:szCs w:val="16"/>
                <w:lang w:val="en-GB"/>
              </w:rPr>
            </w:pPr>
          </w:p>
        </w:tc>
      </w:tr>
      <w:tr w:rsidR="007A3159" w:rsidRPr="0084351E" w:rsidTr="00062E63">
        <w:trPr>
          <w:trHeight w:val="1140"/>
        </w:trPr>
        <w:tc>
          <w:tcPr>
            <w:tcW w:w="639" w:type="pct"/>
            <w:tcBorders>
              <w:top w:val="single" w:sz="8" w:space="0" w:color="808080"/>
              <w:left w:val="single" w:sz="8" w:space="0" w:color="808080"/>
              <w:bottom w:val="single" w:sz="8" w:space="0" w:color="808080"/>
              <w:right w:val="single" w:sz="8" w:space="0" w:color="808080"/>
            </w:tcBorders>
            <w:shd w:val="clear" w:color="auto" w:fill="auto"/>
            <w:vAlign w:val="center"/>
            <w:hideMark/>
          </w:tcPr>
          <w:p w:rsidR="004E0147" w:rsidRPr="00F15513" w:rsidRDefault="004E0147" w:rsidP="00F15513">
            <w:pPr>
              <w:spacing w:after="0" w:line="240" w:lineRule="auto"/>
              <w:jc w:val="both"/>
              <w:rPr>
                <w:rFonts w:eastAsia="Times New Roman" w:cstheme="minorHAnsi"/>
                <w:color w:val="000000"/>
                <w:sz w:val="16"/>
                <w:szCs w:val="16"/>
                <w:lang w:val="en-GB"/>
              </w:rPr>
            </w:pPr>
            <w:r w:rsidRPr="00F15513">
              <w:rPr>
                <w:rFonts w:eastAsia="Times New Roman" w:cstheme="minorHAnsi"/>
                <w:color w:val="000000"/>
                <w:sz w:val="16"/>
                <w:szCs w:val="16"/>
                <w:lang w:val="en-GB"/>
              </w:rPr>
              <w:t>Regulation (EU) 913/2010 of the European Parliament and of the Council of 22 September 2010 concerning a European rail network for competitive freight</w:t>
            </w:r>
          </w:p>
        </w:tc>
        <w:tc>
          <w:tcPr>
            <w:tcW w:w="399" w:type="pct"/>
            <w:tcBorders>
              <w:top w:val="single" w:sz="8" w:space="0" w:color="808080"/>
              <w:left w:val="nil"/>
              <w:bottom w:val="single" w:sz="8" w:space="0" w:color="808080"/>
              <w:right w:val="single" w:sz="8" w:space="0" w:color="808080"/>
            </w:tcBorders>
            <w:shd w:val="clear" w:color="auto" w:fill="auto"/>
            <w:vAlign w:val="center"/>
            <w:hideMark/>
          </w:tcPr>
          <w:p w:rsidR="004E0147" w:rsidRPr="0084351E" w:rsidRDefault="004E0147" w:rsidP="00C37FD5">
            <w:pPr>
              <w:spacing w:after="0" w:line="240" w:lineRule="auto"/>
              <w:rPr>
                <w:rFonts w:eastAsia="Times New Roman" w:cstheme="minorHAnsi"/>
                <w:color w:val="000000"/>
                <w:sz w:val="16"/>
                <w:szCs w:val="16"/>
                <w:lang w:val="en-GB"/>
              </w:rPr>
            </w:pPr>
            <w:r w:rsidRPr="0084351E">
              <w:rPr>
                <w:rFonts w:eastAsia="Times New Roman" w:cstheme="minorHAnsi"/>
                <w:color w:val="000000"/>
                <w:sz w:val="16"/>
                <w:szCs w:val="16"/>
                <w:lang w:val="en-GB"/>
              </w:rPr>
              <w:t> </w:t>
            </w:r>
          </w:p>
        </w:tc>
        <w:tc>
          <w:tcPr>
            <w:tcW w:w="369" w:type="pct"/>
            <w:tcBorders>
              <w:top w:val="single" w:sz="8" w:space="0" w:color="808080"/>
              <w:left w:val="nil"/>
              <w:bottom w:val="single" w:sz="8" w:space="0" w:color="808080"/>
              <w:right w:val="single" w:sz="8" w:space="0" w:color="808080"/>
            </w:tcBorders>
            <w:shd w:val="clear" w:color="auto" w:fill="auto"/>
            <w:vAlign w:val="center"/>
            <w:hideMark/>
          </w:tcPr>
          <w:p w:rsidR="004E0147" w:rsidRPr="0084351E" w:rsidRDefault="004E0147" w:rsidP="00C37FD5">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2019</w:t>
            </w:r>
          </w:p>
        </w:tc>
        <w:tc>
          <w:tcPr>
            <w:tcW w:w="230" w:type="pct"/>
            <w:tcBorders>
              <w:top w:val="single" w:sz="8" w:space="0" w:color="808080"/>
              <w:left w:val="nil"/>
              <w:bottom w:val="single" w:sz="8" w:space="0" w:color="808080"/>
              <w:right w:val="single" w:sz="8" w:space="0" w:color="808080"/>
            </w:tcBorders>
            <w:shd w:val="clear" w:color="auto" w:fill="auto"/>
            <w:vAlign w:val="center"/>
            <w:hideMark/>
          </w:tcPr>
          <w:p w:rsidR="004E0147" w:rsidRPr="0084351E" w:rsidRDefault="004E0147" w:rsidP="00C37FD5">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NO</w:t>
            </w:r>
          </w:p>
        </w:tc>
        <w:tc>
          <w:tcPr>
            <w:tcW w:w="297" w:type="pct"/>
            <w:tcBorders>
              <w:top w:val="single" w:sz="8" w:space="0" w:color="808080"/>
              <w:left w:val="nil"/>
              <w:bottom w:val="single" w:sz="8" w:space="0" w:color="808080"/>
              <w:right w:val="single" w:sz="8" w:space="0" w:color="808080"/>
            </w:tcBorders>
            <w:shd w:val="clear" w:color="auto" w:fill="auto"/>
            <w:vAlign w:val="center"/>
            <w:hideMark/>
          </w:tcPr>
          <w:p w:rsidR="004E0147" w:rsidRPr="0084351E" w:rsidRDefault="004E0147" w:rsidP="00C37FD5">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 </w:t>
            </w:r>
          </w:p>
        </w:tc>
        <w:tc>
          <w:tcPr>
            <w:tcW w:w="206" w:type="pct"/>
            <w:tcBorders>
              <w:top w:val="single" w:sz="8" w:space="0" w:color="808080"/>
              <w:left w:val="nil"/>
              <w:bottom w:val="single" w:sz="8" w:space="0" w:color="808080"/>
              <w:right w:val="single" w:sz="8" w:space="0" w:color="808080"/>
            </w:tcBorders>
            <w:shd w:val="clear" w:color="auto" w:fill="auto"/>
            <w:vAlign w:val="center"/>
            <w:hideMark/>
          </w:tcPr>
          <w:p w:rsidR="004E0147" w:rsidRPr="0084351E" w:rsidRDefault="004E0147" w:rsidP="00C37FD5">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 </w:t>
            </w:r>
          </w:p>
        </w:tc>
        <w:tc>
          <w:tcPr>
            <w:tcW w:w="781" w:type="pct"/>
            <w:tcBorders>
              <w:top w:val="single" w:sz="8" w:space="0" w:color="808080"/>
              <w:left w:val="nil"/>
              <w:bottom w:val="single" w:sz="8" w:space="0" w:color="808080"/>
              <w:right w:val="single" w:sz="8" w:space="0" w:color="808080"/>
            </w:tcBorders>
            <w:shd w:val="clear" w:color="auto" w:fill="auto"/>
            <w:vAlign w:val="center"/>
            <w:hideMark/>
          </w:tcPr>
          <w:p w:rsidR="004E0147" w:rsidRPr="0084351E" w:rsidRDefault="004E0147" w:rsidP="00C37FD5">
            <w:pPr>
              <w:spacing w:after="0" w:line="240" w:lineRule="auto"/>
              <w:jc w:val="center"/>
              <w:rPr>
                <w:rFonts w:eastAsia="Times New Roman" w:cstheme="minorHAnsi"/>
                <w:sz w:val="16"/>
                <w:szCs w:val="16"/>
                <w:lang w:val="en-GB"/>
              </w:rPr>
            </w:pPr>
          </w:p>
        </w:tc>
        <w:tc>
          <w:tcPr>
            <w:tcW w:w="416" w:type="pct"/>
            <w:tcBorders>
              <w:top w:val="single" w:sz="8" w:space="0" w:color="808080"/>
              <w:left w:val="nil"/>
              <w:bottom w:val="single" w:sz="8" w:space="0" w:color="808080"/>
              <w:right w:val="single" w:sz="8" w:space="0" w:color="808080"/>
            </w:tcBorders>
            <w:shd w:val="clear" w:color="auto" w:fill="auto"/>
            <w:vAlign w:val="center"/>
            <w:hideMark/>
          </w:tcPr>
          <w:p w:rsidR="004E0147" w:rsidRPr="0084351E" w:rsidRDefault="004E0147" w:rsidP="00C37FD5">
            <w:pPr>
              <w:spacing w:after="0" w:line="240" w:lineRule="auto"/>
              <w:jc w:val="center"/>
              <w:rPr>
                <w:rFonts w:eastAsia="Times New Roman" w:cstheme="minorHAnsi"/>
                <w:sz w:val="16"/>
                <w:szCs w:val="16"/>
                <w:lang w:val="en-GB"/>
              </w:rPr>
            </w:pPr>
          </w:p>
        </w:tc>
        <w:tc>
          <w:tcPr>
            <w:tcW w:w="354" w:type="pct"/>
            <w:tcBorders>
              <w:top w:val="single" w:sz="8" w:space="0" w:color="808080"/>
              <w:left w:val="nil"/>
              <w:bottom w:val="single" w:sz="8" w:space="0" w:color="808080"/>
              <w:right w:val="single" w:sz="8" w:space="0" w:color="808080"/>
            </w:tcBorders>
            <w:shd w:val="clear" w:color="auto" w:fill="auto"/>
            <w:vAlign w:val="center"/>
            <w:hideMark/>
          </w:tcPr>
          <w:p w:rsidR="004E0147" w:rsidRPr="0084351E" w:rsidRDefault="004E0147" w:rsidP="00C37FD5">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Ministry of Economy and sustainable Development</w:t>
            </w:r>
          </w:p>
        </w:tc>
        <w:tc>
          <w:tcPr>
            <w:tcW w:w="515" w:type="pct"/>
            <w:tcBorders>
              <w:top w:val="single" w:sz="8" w:space="0" w:color="808080"/>
              <w:left w:val="nil"/>
              <w:bottom w:val="single" w:sz="8" w:space="0" w:color="808080"/>
              <w:right w:val="single" w:sz="8" w:space="0" w:color="808080"/>
            </w:tcBorders>
            <w:shd w:val="clear" w:color="auto" w:fill="auto"/>
            <w:vAlign w:val="center"/>
            <w:hideMark/>
          </w:tcPr>
          <w:p w:rsidR="004E0147" w:rsidRPr="0084351E" w:rsidRDefault="004E0147" w:rsidP="00C37FD5">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LEPL Land Transport; LLC Georgian Railway</w:t>
            </w:r>
          </w:p>
        </w:tc>
        <w:tc>
          <w:tcPr>
            <w:tcW w:w="396" w:type="pct"/>
            <w:tcBorders>
              <w:top w:val="single" w:sz="8" w:space="0" w:color="808080"/>
              <w:left w:val="nil"/>
              <w:bottom w:val="single" w:sz="8" w:space="0" w:color="808080"/>
              <w:right w:val="single" w:sz="8" w:space="0" w:color="808080"/>
            </w:tcBorders>
            <w:shd w:val="clear" w:color="auto" w:fill="auto"/>
            <w:vAlign w:val="center"/>
          </w:tcPr>
          <w:p w:rsidR="004E0147" w:rsidRPr="0084351E" w:rsidRDefault="004E0147" w:rsidP="00C37FD5">
            <w:pPr>
              <w:spacing w:after="0" w:line="240" w:lineRule="auto"/>
              <w:jc w:val="center"/>
              <w:rPr>
                <w:rFonts w:eastAsia="Times New Roman" w:cstheme="minorHAnsi"/>
                <w:sz w:val="16"/>
                <w:szCs w:val="16"/>
                <w:lang w:val="en-GB"/>
              </w:rPr>
            </w:pPr>
          </w:p>
        </w:tc>
        <w:tc>
          <w:tcPr>
            <w:tcW w:w="399" w:type="pct"/>
            <w:tcBorders>
              <w:top w:val="single" w:sz="8" w:space="0" w:color="808080"/>
              <w:left w:val="nil"/>
              <w:bottom w:val="single" w:sz="8" w:space="0" w:color="808080"/>
              <w:right w:val="single" w:sz="8" w:space="0" w:color="808080"/>
            </w:tcBorders>
            <w:shd w:val="clear" w:color="auto" w:fill="auto"/>
            <w:vAlign w:val="center"/>
          </w:tcPr>
          <w:p w:rsidR="004E0147" w:rsidRPr="0084351E" w:rsidRDefault="004E0147" w:rsidP="00C37FD5">
            <w:pPr>
              <w:spacing w:after="0" w:line="240" w:lineRule="auto"/>
              <w:jc w:val="center"/>
              <w:rPr>
                <w:rFonts w:eastAsia="Times New Roman" w:cstheme="minorHAnsi"/>
                <w:sz w:val="16"/>
                <w:szCs w:val="16"/>
                <w:lang w:val="en-GB"/>
              </w:rPr>
            </w:pPr>
          </w:p>
        </w:tc>
      </w:tr>
      <w:tr w:rsidR="007A3159" w:rsidRPr="0084351E" w:rsidTr="00062E63">
        <w:trPr>
          <w:trHeight w:val="2508"/>
        </w:trPr>
        <w:tc>
          <w:tcPr>
            <w:tcW w:w="639" w:type="pct"/>
            <w:tcBorders>
              <w:top w:val="single" w:sz="8" w:space="0" w:color="808080"/>
              <w:left w:val="single" w:sz="8" w:space="0" w:color="808080"/>
              <w:bottom w:val="single" w:sz="8" w:space="0" w:color="808080"/>
              <w:right w:val="single" w:sz="8" w:space="0" w:color="808080"/>
            </w:tcBorders>
            <w:shd w:val="clear" w:color="auto" w:fill="auto"/>
            <w:vAlign w:val="center"/>
            <w:hideMark/>
          </w:tcPr>
          <w:p w:rsidR="004E0147" w:rsidRPr="00F15513" w:rsidRDefault="004E0147" w:rsidP="00F15513">
            <w:pPr>
              <w:spacing w:after="0" w:line="240" w:lineRule="auto"/>
              <w:jc w:val="both"/>
              <w:rPr>
                <w:rFonts w:eastAsia="Times New Roman" w:cstheme="minorHAnsi"/>
                <w:color w:val="000000"/>
                <w:sz w:val="16"/>
                <w:szCs w:val="16"/>
                <w:lang w:val="en-GB"/>
              </w:rPr>
            </w:pPr>
            <w:r w:rsidRPr="00F15513">
              <w:rPr>
                <w:rFonts w:eastAsia="Times New Roman" w:cstheme="minorHAnsi"/>
                <w:color w:val="000000"/>
                <w:sz w:val="16"/>
                <w:szCs w:val="16"/>
                <w:lang w:val="en-GB"/>
              </w:rPr>
              <w:t xml:space="preserve">Directive 2004/49/EC of the European Parliament and of the Council of 29 April 2004 on safety on the Community's railways and amending Council Directive 95/18/EC on the licensing of railway undertakings and Directive 2001/14/EC on the allocation of railway infrastructure capacity and the levying of charges for the use of railway infrastructure and safety certification (Railway Safety Directive) </w:t>
            </w:r>
          </w:p>
        </w:tc>
        <w:tc>
          <w:tcPr>
            <w:tcW w:w="399" w:type="pct"/>
            <w:tcBorders>
              <w:top w:val="single" w:sz="8" w:space="0" w:color="808080"/>
              <w:left w:val="nil"/>
              <w:bottom w:val="single" w:sz="8" w:space="0" w:color="808080"/>
              <w:right w:val="single" w:sz="8" w:space="0" w:color="808080"/>
            </w:tcBorders>
            <w:shd w:val="clear" w:color="auto" w:fill="auto"/>
            <w:hideMark/>
          </w:tcPr>
          <w:p w:rsidR="004E0147" w:rsidRPr="0084351E" w:rsidRDefault="004E0147" w:rsidP="00C37FD5">
            <w:pPr>
              <w:spacing w:after="0" w:line="240" w:lineRule="auto"/>
              <w:rPr>
                <w:rFonts w:eastAsia="Times New Roman" w:cstheme="minorHAnsi"/>
                <w:color w:val="000000"/>
                <w:sz w:val="16"/>
                <w:szCs w:val="16"/>
                <w:lang w:val="en-GB"/>
              </w:rPr>
            </w:pPr>
            <w:r w:rsidRPr="0084351E">
              <w:rPr>
                <w:rFonts w:eastAsia="Times New Roman" w:cstheme="minorHAnsi"/>
                <w:color w:val="000000"/>
                <w:sz w:val="16"/>
                <w:szCs w:val="16"/>
                <w:lang w:val="en-GB"/>
              </w:rPr>
              <w:t>Directive will be replaced as of 2020 by Directive (EU) 2016/798 of the European Parliament and of the Council of 11 May 2016 on railway safety</w:t>
            </w:r>
          </w:p>
        </w:tc>
        <w:tc>
          <w:tcPr>
            <w:tcW w:w="369" w:type="pct"/>
            <w:tcBorders>
              <w:top w:val="single" w:sz="8" w:space="0" w:color="808080"/>
              <w:left w:val="nil"/>
              <w:bottom w:val="single" w:sz="8" w:space="0" w:color="808080"/>
              <w:right w:val="single" w:sz="8" w:space="0" w:color="808080"/>
            </w:tcBorders>
            <w:shd w:val="clear" w:color="auto" w:fill="auto"/>
            <w:vAlign w:val="center"/>
            <w:hideMark/>
          </w:tcPr>
          <w:p w:rsidR="004E0147" w:rsidRPr="0084351E" w:rsidRDefault="004E0147" w:rsidP="00C37FD5">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2021</w:t>
            </w:r>
          </w:p>
        </w:tc>
        <w:tc>
          <w:tcPr>
            <w:tcW w:w="230" w:type="pct"/>
            <w:tcBorders>
              <w:top w:val="single" w:sz="8" w:space="0" w:color="808080"/>
              <w:left w:val="nil"/>
              <w:bottom w:val="single" w:sz="8" w:space="0" w:color="808080"/>
              <w:right w:val="single" w:sz="8" w:space="0" w:color="808080"/>
            </w:tcBorders>
            <w:shd w:val="clear" w:color="auto" w:fill="auto"/>
            <w:vAlign w:val="center"/>
            <w:hideMark/>
          </w:tcPr>
          <w:p w:rsidR="004E0147" w:rsidRPr="0084351E" w:rsidRDefault="004E0147" w:rsidP="00C37FD5">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 </w:t>
            </w:r>
          </w:p>
        </w:tc>
        <w:tc>
          <w:tcPr>
            <w:tcW w:w="297" w:type="pct"/>
            <w:tcBorders>
              <w:top w:val="single" w:sz="8" w:space="0" w:color="808080"/>
              <w:left w:val="nil"/>
              <w:bottom w:val="single" w:sz="8" w:space="0" w:color="808080"/>
              <w:right w:val="single" w:sz="8" w:space="0" w:color="808080"/>
            </w:tcBorders>
            <w:shd w:val="clear" w:color="auto" w:fill="auto"/>
            <w:vAlign w:val="center"/>
            <w:hideMark/>
          </w:tcPr>
          <w:p w:rsidR="004E0147" w:rsidRPr="0084351E" w:rsidRDefault="004E0147" w:rsidP="00C37FD5">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 </w:t>
            </w:r>
          </w:p>
        </w:tc>
        <w:tc>
          <w:tcPr>
            <w:tcW w:w="206" w:type="pct"/>
            <w:tcBorders>
              <w:top w:val="single" w:sz="8" w:space="0" w:color="808080"/>
              <w:left w:val="nil"/>
              <w:bottom w:val="single" w:sz="8" w:space="0" w:color="808080"/>
              <w:right w:val="single" w:sz="8" w:space="0" w:color="808080"/>
            </w:tcBorders>
            <w:shd w:val="clear" w:color="auto" w:fill="auto"/>
            <w:vAlign w:val="center"/>
            <w:hideMark/>
          </w:tcPr>
          <w:p w:rsidR="004E0147" w:rsidRPr="0084351E" w:rsidRDefault="004E0147" w:rsidP="00C37FD5">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 </w:t>
            </w:r>
          </w:p>
        </w:tc>
        <w:tc>
          <w:tcPr>
            <w:tcW w:w="781" w:type="pct"/>
            <w:tcBorders>
              <w:top w:val="single" w:sz="8" w:space="0" w:color="808080"/>
              <w:left w:val="nil"/>
              <w:bottom w:val="single" w:sz="8" w:space="0" w:color="808080"/>
              <w:right w:val="single" w:sz="8" w:space="0" w:color="808080"/>
            </w:tcBorders>
            <w:shd w:val="clear" w:color="auto" w:fill="auto"/>
            <w:vAlign w:val="center"/>
            <w:hideMark/>
          </w:tcPr>
          <w:p w:rsidR="004E0147" w:rsidRPr="0084351E" w:rsidRDefault="004E0147" w:rsidP="00C37FD5">
            <w:pPr>
              <w:spacing w:after="0" w:line="240" w:lineRule="auto"/>
              <w:jc w:val="center"/>
              <w:rPr>
                <w:rFonts w:eastAsia="Times New Roman" w:cstheme="minorHAnsi"/>
                <w:sz w:val="16"/>
                <w:szCs w:val="16"/>
                <w:lang w:val="en-GB"/>
              </w:rPr>
            </w:pPr>
          </w:p>
        </w:tc>
        <w:tc>
          <w:tcPr>
            <w:tcW w:w="416" w:type="pct"/>
            <w:tcBorders>
              <w:top w:val="single" w:sz="8" w:space="0" w:color="808080"/>
              <w:left w:val="nil"/>
              <w:bottom w:val="single" w:sz="8" w:space="0" w:color="808080"/>
              <w:right w:val="single" w:sz="8" w:space="0" w:color="808080"/>
            </w:tcBorders>
            <w:shd w:val="clear" w:color="auto" w:fill="auto"/>
            <w:vAlign w:val="center"/>
            <w:hideMark/>
          </w:tcPr>
          <w:p w:rsidR="004E0147" w:rsidRPr="0084351E" w:rsidRDefault="004E0147" w:rsidP="00C37FD5">
            <w:pPr>
              <w:spacing w:after="0" w:line="240" w:lineRule="auto"/>
              <w:jc w:val="center"/>
              <w:rPr>
                <w:rFonts w:eastAsia="Times New Roman" w:cstheme="minorHAnsi"/>
                <w:sz w:val="16"/>
                <w:szCs w:val="16"/>
                <w:lang w:val="en-GB"/>
              </w:rPr>
            </w:pPr>
          </w:p>
        </w:tc>
        <w:tc>
          <w:tcPr>
            <w:tcW w:w="354" w:type="pct"/>
            <w:tcBorders>
              <w:top w:val="single" w:sz="8" w:space="0" w:color="808080"/>
              <w:left w:val="nil"/>
              <w:bottom w:val="single" w:sz="8" w:space="0" w:color="808080"/>
              <w:right w:val="single" w:sz="8" w:space="0" w:color="808080"/>
            </w:tcBorders>
            <w:shd w:val="clear" w:color="auto" w:fill="auto"/>
            <w:vAlign w:val="center"/>
            <w:hideMark/>
          </w:tcPr>
          <w:p w:rsidR="004E0147" w:rsidRPr="0084351E" w:rsidRDefault="004E0147" w:rsidP="00C37FD5">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Ministry of Economy and sustainable Development</w:t>
            </w:r>
          </w:p>
        </w:tc>
        <w:tc>
          <w:tcPr>
            <w:tcW w:w="515" w:type="pct"/>
            <w:tcBorders>
              <w:top w:val="single" w:sz="8" w:space="0" w:color="808080"/>
              <w:left w:val="nil"/>
              <w:bottom w:val="single" w:sz="8" w:space="0" w:color="808080"/>
              <w:right w:val="single" w:sz="8" w:space="0" w:color="808080"/>
            </w:tcBorders>
            <w:shd w:val="clear" w:color="auto" w:fill="auto"/>
            <w:vAlign w:val="center"/>
            <w:hideMark/>
          </w:tcPr>
          <w:p w:rsidR="004E0147" w:rsidRPr="0084351E" w:rsidRDefault="004E0147" w:rsidP="00C37FD5">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LEPL Land Transport; LLC Georgian Railway</w:t>
            </w:r>
          </w:p>
        </w:tc>
        <w:tc>
          <w:tcPr>
            <w:tcW w:w="396" w:type="pct"/>
            <w:tcBorders>
              <w:top w:val="single" w:sz="8" w:space="0" w:color="808080"/>
              <w:left w:val="nil"/>
              <w:bottom w:val="single" w:sz="8" w:space="0" w:color="808080"/>
              <w:right w:val="single" w:sz="8" w:space="0" w:color="808080"/>
            </w:tcBorders>
            <w:shd w:val="clear" w:color="auto" w:fill="auto"/>
            <w:vAlign w:val="center"/>
          </w:tcPr>
          <w:p w:rsidR="004E0147" w:rsidRPr="0084351E" w:rsidRDefault="004E0147" w:rsidP="00C37FD5">
            <w:pPr>
              <w:spacing w:after="0" w:line="240" w:lineRule="auto"/>
              <w:jc w:val="center"/>
              <w:rPr>
                <w:rFonts w:eastAsia="Times New Roman" w:cstheme="minorHAnsi"/>
                <w:sz w:val="16"/>
                <w:szCs w:val="16"/>
                <w:lang w:val="en-GB"/>
              </w:rPr>
            </w:pPr>
          </w:p>
        </w:tc>
        <w:tc>
          <w:tcPr>
            <w:tcW w:w="399" w:type="pct"/>
            <w:tcBorders>
              <w:top w:val="single" w:sz="8" w:space="0" w:color="808080"/>
              <w:left w:val="nil"/>
              <w:bottom w:val="single" w:sz="8" w:space="0" w:color="808080"/>
              <w:right w:val="single" w:sz="8" w:space="0" w:color="808080"/>
            </w:tcBorders>
            <w:shd w:val="clear" w:color="auto" w:fill="auto"/>
            <w:vAlign w:val="center"/>
          </w:tcPr>
          <w:p w:rsidR="004E0147" w:rsidRPr="0084351E" w:rsidRDefault="004E0147" w:rsidP="00C37FD5">
            <w:pPr>
              <w:spacing w:after="0" w:line="240" w:lineRule="auto"/>
              <w:jc w:val="center"/>
              <w:rPr>
                <w:rFonts w:eastAsia="Times New Roman" w:cstheme="minorHAnsi"/>
                <w:sz w:val="16"/>
                <w:szCs w:val="16"/>
                <w:lang w:val="en-GB"/>
              </w:rPr>
            </w:pPr>
          </w:p>
        </w:tc>
      </w:tr>
      <w:tr w:rsidR="007A3159" w:rsidRPr="0084351E" w:rsidTr="00062E63">
        <w:trPr>
          <w:trHeight w:val="1140"/>
        </w:trPr>
        <w:tc>
          <w:tcPr>
            <w:tcW w:w="639" w:type="pct"/>
            <w:tcBorders>
              <w:top w:val="single" w:sz="8" w:space="0" w:color="808080"/>
              <w:left w:val="single" w:sz="8" w:space="0" w:color="808080"/>
              <w:bottom w:val="single" w:sz="8" w:space="0" w:color="808080"/>
              <w:right w:val="single" w:sz="8" w:space="0" w:color="808080"/>
            </w:tcBorders>
            <w:shd w:val="clear" w:color="auto" w:fill="auto"/>
            <w:vAlign w:val="center"/>
            <w:hideMark/>
          </w:tcPr>
          <w:p w:rsidR="004E0147" w:rsidRPr="00F15513" w:rsidRDefault="004E0147" w:rsidP="00F15513">
            <w:pPr>
              <w:spacing w:after="0" w:line="240" w:lineRule="auto"/>
              <w:jc w:val="both"/>
              <w:rPr>
                <w:rFonts w:eastAsia="Times New Roman" w:cstheme="minorHAnsi"/>
                <w:color w:val="000000"/>
                <w:sz w:val="16"/>
                <w:szCs w:val="16"/>
                <w:lang w:val="en-GB"/>
              </w:rPr>
            </w:pPr>
            <w:r w:rsidRPr="00F15513">
              <w:rPr>
                <w:rFonts w:eastAsia="Times New Roman" w:cstheme="minorHAnsi"/>
                <w:color w:val="000000"/>
                <w:sz w:val="16"/>
                <w:szCs w:val="16"/>
                <w:lang w:val="en-GB"/>
              </w:rPr>
              <w:lastRenderedPageBreak/>
              <w:t>Directive 2007/59/EC of the European Parliament and of the Council of 23 October 2007 on the certification of train drivers operating locomotives and trains on the railway system in the Community</w:t>
            </w:r>
          </w:p>
        </w:tc>
        <w:tc>
          <w:tcPr>
            <w:tcW w:w="399" w:type="pct"/>
            <w:tcBorders>
              <w:top w:val="single" w:sz="8" w:space="0" w:color="808080"/>
              <w:left w:val="nil"/>
              <w:bottom w:val="single" w:sz="8" w:space="0" w:color="808080"/>
              <w:right w:val="single" w:sz="8" w:space="0" w:color="808080"/>
            </w:tcBorders>
            <w:shd w:val="clear" w:color="auto" w:fill="auto"/>
            <w:vAlign w:val="center"/>
            <w:hideMark/>
          </w:tcPr>
          <w:p w:rsidR="004E0147" w:rsidRPr="0084351E" w:rsidRDefault="004E0147" w:rsidP="00C37FD5">
            <w:pPr>
              <w:spacing w:after="0" w:line="240" w:lineRule="auto"/>
              <w:rPr>
                <w:rFonts w:eastAsia="Times New Roman" w:cstheme="minorHAnsi"/>
                <w:color w:val="000000"/>
                <w:sz w:val="16"/>
                <w:szCs w:val="16"/>
                <w:lang w:val="en-GB"/>
              </w:rPr>
            </w:pPr>
            <w:r w:rsidRPr="0084351E">
              <w:rPr>
                <w:rFonts w:eastAsia="Times New Roman" w:cstheme="minorHAnsi"/>
                <w:color w:val="000000"/>
                <w:sz w:val="16"/>
                <w:szCs w:val="16"/>
                <w:lang w:val="en-GB"/>
              </w:rPr>
              <w:t> </w:t>
            </w:r>
          </w:p>
        </w:tc>
        <w:tc>
          <w:tcPr>
            <w:tcW w:w="369" w:type="pct"/>
            <w:tcBorders>
              <w:top w:val="single" w:sz="8" w:space="0" w:color="808080"/>
              <w:left w:val="nil"/>
              <w:bottom w:val="single" w:sz="8" w:space="0" w:color="808080"/>
              <w:right w:val="single" w:sz="8" w:space="0" w:color="808080"/>
            </w:tcBorders>
            <w:shd w:val="clear" w:color="auto" w:fill="auto"/>
            <w:vAlign w:val="center"/>
            <w:hideMark/>
          </w:tcPr>
          <w:p w:rsidR="004E0147" w:rsidRPr="0084351E" w:rsidRDefault="004E0147" w:rsidP="00C37FD5">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2021</w:t>
            </w:r>
          </w:p>
        </w:tc>
        <w:tc>
          <w:tcPr>
            <w:tcW w:w="230" w:type="pct"/>
            <w:tcBorders>
              <w:top w:val="single" w:sz="8" w:space="0" w:color="808080"/>
              <w:left w:val="nil"/>
              <w:bottom w:val="single" w:sz="8" w:space="0" w:color="808080"/>
              <w:right w:val="single" w:sz="8" w:space="0" w:color="808080"/>
            </w:tcBorders>
            <w:shd w:val="clear" w:color="auto" w:fill="auto"/>
            <w:vAlign w:val="center"/>
            <w:hideMark/>
          </w:tcPr>
          <w:p w:rsidR="004E0147" w:rsidRPr="0084351E" w:rsidRDefault="004E0147" w:rsidP="00C37FD5">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 </w:t>
            </w:r>
          </w:p>
        </w:tc>
        <w:tc>
          <w:tcPr>
            <w:tcW w:w="297" w:type="pct"/>
            <w:tcBorders>
              <w:top w:val="single" w:sz="8" w:space="0" w:color="808080"/>
              <w:left w:val="nil"/>
              <w:bottom w:val="single" w:sz="8" w:space="0" w:color="808080"/>
              <w:right w:val="single" w:sz="8" w:space="0" w:color="808080"/>
            </w:tcBorders>
            <w:shd w:val="clear" w:color="auto" w:fill="auto"/>
            <w:vAlign w:val="center"/>
            <w:hideMark/>
          </w:tcPr>
          <w:p w:rsidR="004E0147" w:rsidRPr="0084351E" w:rsidRDefault="004E0147" w:rsidP="00C37FD5">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 </w:t>
            </w:r>
          </w:p>
        </w:tc>
        <w:tc>
          <w:tcPr>
            <w:tcW w:w="206" w:type="pct"/>
            <w:tcBorders>
              <w:top w:val="single" w:sz="8" w:space="0" w:color="808080"/>
              <w:left w:val="nil"/>
              <w:bottom w:val="single" w:sz="8" w:space="0" w:color="808080"/>
              <w:right w:val="single" w:sz="8" w:space="0" w:color="808080"/>
            </w:tcBorders>
            <w:shd w:val="clear" w:color="auto" w:fill="auto"/>
            <w:vAlign w:val="center"/>
            <w:hideMark/>
          </w:tcPr>
          <w:p w:rsidR="004E0147" w:rsidRPr="0084351E" w:rsidRDefault="004E0147" w:rsidP="00C37FD5">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 </w:t>
            </w:r>
          </w:p>
        </w:tc>
        <w:tc>
          <w:tcPr>
            <w:tcW w:w="781" w:type="pct"/>
            <w:tcBorders>
              <w:top w:val="single" w:sz="8" w:space="0" w:color="808080"/>
              <w:left w:val="nil"/>
              <w:bottom w:val="single" w:sz="8" w:space="0" w:color="808080"/>
              <w:right w:val="single" w:sz="8" w:space="0" w:color="808080"/>
            </w:tcBorders>
            <w:shd w:val="clear" w:color="auto" w:fill="auto"/>
            <w:vAlign w:val="center"/>
            <w:hideMark/>
          </w:tcPr>
          <w:p w:rsidR="004E0147" w:rsidRPr="0084351E" w:rsidRDefault="004E0147" w:rsidP="00C37FD5">
            <w:pPr>
              <w:spacing w:after="0" w:line="240" w:lineRule="auto"/>
              <w:jc w:val="center"/>
              <w:rPr>
                <w:rFonts w:eastAsia="Times New Roman" w:cstheme="minorHAnsi"/>
                <w:sz w:val="16"/>
                <w:szCs w:val="16"/>
                <w:lang w:val="en-GB"/>
              </w:rPr>
            </w:pPr>
          </w:p>
        </w:tc>
        <w:tc>
          <w:tcPr>
            <w:tcW w:w="416" w:type="pct"/>
            <w:tcBorders>
              <w:top w:val="single" w:sz="8" w:space="0" w:color="808080"/>
              <w:left w:val="nil"/>
              <w:bottom w:val="single" w:sz="8" w:space="0" w:color="808080"/>
              <w:right w:val="single" w:sz="8" w:space="0" w:color="808080"/>
            </w:tcBorders>
            <w:shd w:val="clear" w:color="auto" w:fill="auto"/>
            <w:vAlign w:val="center"/>
            <w:hideMark/>
          </w:tcPr>
          <w:p w:rsidR="004E0147" w:rsidRPr="0084351E" w:rsidRDefault="004E0147" w:rsidP="00C37FD5">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K18:L21</w:t>
            </w:r>
          </w:p>
        </w:tc>
        <w:tc>
          <w:tcPr>
            <w:tcW w:w="354" w:type="pct"/>
            <w:tcBorders>
              <w:top w:val="single" w:sz="8" w:space="0" w:color="808080"/>
              <w:left w:val="nil"/>
              <w:bottom w:val="single" w:sz="8" w:space="0" w:color="808080"/>
              <w:right w:val="single" w:sz="8" w:space="0" w:color="808080"/>
            </w:tcBorders>
            <w:shd w:val="clear" w:color="auto" w:fill="auto"/>
            <w:vAlign w:val="center"/>
            <w:hideMark/>
          </w:tcPr>
          <w:p w:rsidR="004E0147" w:rsidRPr="0084351E" w:rsidRDefault="004E0147" w:rsidP="00C37FD5">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Ministry of Economy and sustainable Development</w:t>
            </w:r>
          </w:p>
        </w:tc>
        <w:tc>
          <w:tcPr>
            <w:tcW w:w="515" w:type="pct"/>
            <w:tcBorders>
              <w:top w:val="single" w:sz="8" w:space="0" w:color="808080"/>
              <w:left w:val="nil"/>
              <w:bottom w:val="single" w:sz="8" w:space="0" w:color="808080"/>
              <w:right w:val="single" w:sz="8" w:space="0" w:color="808080"/>
            </w:tcBorders>
            <w:shd w:val="clear" w:color="auto" w:fill="auto"/>
            <w:vAlign w:val="center"/>
            <w:hideMark/>
          </w:tcPr>
          <w:p w:rsidR="004E0147" w:rsidRPr="0084351E" w:rsidRDefault="004E0147" w:rsidP="00C37FD5">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LEPL Land Transport; LLC Georgian Railway</w:t>
            </w:r>
          </w:p>
        </w:tc>
        <w:tc>
          <w:tcPr>
            <w:tcW w:w="396" w:type="pct"/>
            <w:tcBorders>
              <w:top w:val="single" w:sz="8" w:space="0" w:color="808080"/>
              <w:left w:val="nil"/>
              <w:bottom w:val="single" w:sz="8" w:space="0" w:color="808080"/>
              <w:right w:val="single" w:sz="8" w:space="0" w:color="808080"/>
            </w:tcBorders>
            <w:shd w:val="clear" w:color="auto" w:fill="auto"/>
            <w:vAlign w:val="center"/>
          </w:tcPr>
          <w:p w:rsidR="004E0147" w:rsidRPr="0084351E" w:rsidRDefault="004E0147" w:rsidP="00C37FD5">
            <w:pPr>
              <w:spacing w:after="0" w:line="240" w:lineRule="auto"/>
              <w:jc w:val="center"/>
              <w:rPr>
                <w:rFonts w:eastAsia="Times New Roman" w:cstheme="minorHAnsi"/>
                <w:sz w:val="16"/>
                <w:szCs w:val="16"/>
                <w:lang w:val="en-GB"/>
              </w:rPr>
            </w:pPr>
          </w:p>
        </w:tc>
        <w:tc>
          <w:tcPr>
            <w:tcW w:w="399" w:type="pct"/>
            <w:tcBorders>
              <w:top w:val="single" w:sz="8" w:space="0" w:color="808080"/>
              <w:left w:val="nil"/>
              <w:bottom w:val="single" w:sz="8" w:space="0" w:color="808080"/>
              <w:right w:val="single" w:sz="8" w:space="0" w:color="808080"/>
            </w:tcBorders>
            <w:shd w:val="clear" w:color="auto" w:fill="auto"/>
            <w:vAlign w:val="center"/>
          </w:tcPr>
          <w:p w:rsidR="004E0147" w:rsidRPr="0084351E" w:rsidRDefault="004E0147" w:rsidP="00C37FD5">
            <w:pPr>
              <w:spacing w:after="0" w:line="240" w:lineRule="auto"/>
              <w:jc w:val="center"/>
              <w:rPr>
                <w:rFonts w:eastAsia="Times New Roman" w:cstheme="minorHAnsi"/>
                <w:sz w:val="16"/>
                <w:szCs w:val="16"/>
                <w:lang w:val="en-GB"/>
              </w:rPr>
            </w:pPr>
          </w:p>
        </w:tc>
      </w:tr>
      <w:tr w:rsidR="007A3159" w:rsidRPr="0084351E" w:rsidTr="00062E63">
        <w:trPr>
          <w:trHeight w:val="1272"/>
        </w:trPr>
        <w:tc>
          <w:tcPr>
            <w:tcW w:w="639" w:type="pct"/>
            <w:tcBorders>
              <w:top w:val="single" w:sz="8" w:space="0" w:color="808080"/>
              <w:left w:val="single" w:sz="8" w:space="0" w:color="808080"/>
              <w:bottom w:val="single" w:sz="8" w:space="0" w:color="808080"/>
              <w:right w:val="single" w:sz="8" w:space="0" w:color="808080"/>
            </w:tcBorders>
            <w:shd w:val="clear" w:color="auto" w:fill="auto"/>
            <w:vAlign w:val="center"/>
            <w:hideMark/>
          </w:tcPr>
          <w:p w:rsidR="004E0147" w:rsidRPr="00F15513" w:rsidRDefault="004E0147" w:rsidP="00F15513">
            <w:pPr>
              <w:spacing w:after="0" w:line="240" w:lineRule="auto"/>
              <w:jc w:val="both"/>
              <w:rPr>
                <w:rFonts w:eastAsia="Times New Roman" w:cstheme="minorHAnsi"/>
                <w:color w:val="000000"/>
                <w:sz w:val="16"/>
                <w:szCs w:val="16"/>
                <w:lang w:val="en-GB"/>
              </w:rPr>
            </w:pPr>
            <w:r w:rsidRPr="00F15513">
              <w:rPr>
                <w:rFonts w:eastAsia="Times New Roman" w:cstheme="minorHAnsi"/>
                <w:color w:val="000000"/>
                <w:sz w:val="16"/>
                <w:szCs w:val="16"/>
                <w:lang w:val="en-GB"/>
              </w:rPr>
              <w:t xml:space="preserve">Directive 2008/57/EC of the European Parliament and of the Council of 17 June 2008 on the interoperability of the rail system within the Community </w:t>
            </w:r>
          </w:p>
        </w:tc>
        <w:tc>
          <w:tcPr>
            <w:tcW w:w="399" w:type="pct"/>
            <w:tcBorders>
              <w:top w:val="single" w:sz="8" w:space="0" w:color="808080"/>
              <w:left w:val="nil"/>
              <w:bottom w:val="single" w:sz="8" w:space="0" w:color="808080"/>
              <w:right w:val="single" w:sz="8" w:space="0" w:color="808080"/>
            </w:tcBorders>
            <w:shd w:val="clear" w:color="auto" w:fill="auto"/>
            <w:vAlign w:val="center"/>
            <w:hideMark/>
          </w:tcPr>
          <w:p w:rsidR="004E0147" w:rsidRPr="0084351E" w:rsidRDefault="004E0147" w:rsidP="00C37FD5">
            <w:pPr>
              <w:spacing w:after="0" w:line="240" w:lineRule="auto"/>
              <w:rPr>
                <w:rFonts w:eastAsia="Times New Roman" w:cstheme="minorHAnsi"/>
                <w:color w:val="000000"/>
                <w:sz w:val="16"/>
                <w:szCs w:val="16"/>
                <w:lang w:val="en-GB"/>
              </w:rPr>
            </w:pPr>
            <w:r w:rsidRPr="0084351E">
              <w:rPr>
                <w:rFonts w:eastAsia="Times New Roman" w:cstheme="minorHAnsi"/>
                <w:color w:val="000000"/>
                <w:sz w:val="16"/>
                <w:szCs w:val="16"/>
                <w:lang w:val="en-GB"/>
              </w:rPr>
              <w:t>As of 2020 this Directive will be replaced by Directive (EU) 2016/798 of the European Parliament and of the Council of 11 May 2016 on railway safety</w:t>
            </w:r>
          </w:p>
        </w:tc>
        <w:tc>
          <w:tcPr>
            <w:tcW w:w="369" w:type="pct"/>
            <w:tcBorders>
              <w:top w:val="single" w:sz="8" w:space="0" w:color="808080"/>
              <w:left w:val="nil"/>
              <w:bottom w:val="single" w:sz="8" w:space="0" w:color="808080"/>
              <w:right w:val="single" w:sz="8" w:space="0" w:color="808080"/>
            </w:tcBorders>
            <w:shd w:val="clear" w:color="auto" w:fill="auto"/>
            <w:vAlign w:val="center"/>
            <w:hideMark/>
          </w:tcPr>
          <w:p w:rsidR="004E0147" w:rsidRPr="0084351E" w:rsidRDefault="004E0147" w:rsidP="00C37FD5">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2022</w:t>
            </w:r>
          </w:p>
        </w:tc>
        <w:tc>
          <w:tcPr>
            <w:tcW w:w="230" w:type="pct"/>
            <w:tcBorders>
              <w:top w:val="single" w:sz="8" w:space="0" w:color="808080"/>
              <w:left w:val="nil"/>
              <w:bottom w:val="single" w:sz="8" w:space="0" w:color="808080"/>
              <w:right w:val="single" w:sz="8" w:space="0" w:color="808080"/>
            </w:tcBorders>
            <w:shd w:val="clear" w:color="auto" w:fill="auto"/>
            <w:vAlign w:val="center"/>
            <w:hideMark/>
          </w:tcPr>
          <w:p w:rsidR="004E0147" w:rsidRPr="0084351E" w:rsidRDefault="004E0147" w:rsidP="00C37FD5">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 </w:t>
            </w:r>
          </w:p>
        </w:tc>
        <w:tc>
          <w:tcPr>
            <w:tcW w:w="297" w:type="pct"/>
            <w:tcBorders>
              <w:top w:val="single" w:sz="8" w:space="0" w:color="808080"/>
              <w:left w:val="nil"/>
              <w:bottom w:val="single" w:sz="8" w:space="0" w:color="808080"/>
              <w:right w:val="single" w:sz="8" w:space="0" w:color="808080"/>
            </w:tcBorders>
            <w:shd w:val="clear" w:color="auto" w:fill="auto"/>
            <w:vAlign w:val="center"/>
            <w:hideMark/>
          </w:tcPr>
          <w:p w:rsidR="004E0147" w:rsidRPr="0084351E" w:rsidRDefault="004E0147" w:rsidP="00C37FD5">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 </w:t>
            </w:r>
          </w:p>
        </w:tc>
        <w:tc>
          <w:tcPr>
            <w:tcW w:w="206" w:type="pct"/>
            <w:tcBorders>
              <w:top w:val="single" w:sz="8" w:space="0" w:color="808080"/>
              <w:left w:val="nil"/>
              <w:bottom w:val="single" w:sz="8" w:space="0" w:color="808080"/>
              <w:right w:val="single" w:sz="8" w:space="0" w:color="808080"/>
            </w:tcBorders>
            <w:shd w:val="clear" w:color="auto" w:fill="auto"/>
            <w:vAlign w:val="center"/>
            <w:hideMark/>
          </w:tcPr>
          <w:p w:rsidR="004E0147" w:rsidRPr="0084351E" w:rsidRDefault="004E0147" w:rsidP="00C37FD5">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 </w:t>
            </w:r>
          </w:p>
        </w:tc>
        <w:tc>
          <w:tcPr>
            <w:tcW w:w="781" w:type="pct"/>
            <w:tcBorders>
              <w:top w:val="single" w:sz="8" w:space="0" w:color="808080"/>
              <w:left w:val="nil"/>
              <w:bottom w:val="single" w:sz="8" w:space="0" w:color="808080"/>
              <w:right w:val="single" w:sz="8" w:space="0" w:color="808080"/>
            </w:tcBorders>
            <w:shd w:val="clear" w:color="auto" w:fill="auto"/>
            <w:vAlign w:val="center"/>
            <w:hideMark/>
          </w:tcPr>
          <w:p w:rsidR="004E0147" w:rsidRPr="0084351E" w:rsidRDefault="004E0147" w:rsidP="00C37FD5">
            <w:pPr>
              <w:spacing w:after="0" w:line="240" w:lineRule="auto"/>
              <w:jc w:val="center"/>
              <w:rPr>
                <w:rFonts w:eastAsia="Times New Roman" w:cstheme="minorHAnsi"/>
                <w:sz w:val="16"/>
                <w:szCs w:val="16"/>
                <w:lang w:val="en-GB"/>
              </w:rPr>
            </w:pPr>
          </w:p>
        </w:tc>
        <w:tc>
          <w:tcPr>
            <w:tcW w:w="416" w:type="pct"/>
            <w:tcBorders>
              <w:top w:val="single" w:sz="8" w:space="0" w:color="808080"/>
              <w:left w:val="nil"/>
              <w:bottom w:val="single" w:sz="8" w:space="0" w:color="808080"/>
              <w:right w:val="single" w:sz="8" w:space="0" w:color="808080"/>
            </w:tcBorders>
            <w:shd w:val="clear" w:color="auto" w:fill="auto"/>
            <w:vAlign w:val="center"/>
            <w:hideMark/>
          </w:tcPr>
          <w:p w:rsidR="004E0147" w:rsidRPr="0084351E" w:rsidRDefault="004E0147" w:rsidP="00C37FD5">
            <w:pPr>
              <w:spacing w:after="0" w:line="240" w:lineRule="auto"/>
              <w:jc w:val="center"/>
              <w:rPr>
                <w:rFonts w:eastAsia="Times New Roman" w:cstheme="minorHAnsi"/>
                <w:sz w:val="16"/>
                <w:szCs w:val="16"/>
                <w:lang w:val="en-GB"/>
              </w:rPr>
            </w:pPr>
          </w:p>
        </w:tc>
        <w:tc>
          <w:tcPr>
            <w:tcW w:w="354" w:type="pct"/>
            <w:tcBorders>
              <w:top w:val="single" w:sz="8" w:space="0" w:color="808080"/>
              <w:left w:val="nil"/>
              <w:bottom w:val="single" w:sz="8" w:space="0" w:color="808080"/>
              <w:right w:val="single" w:sz="8" w:space="0" w:color="808080"/>
            </w:tcBorders>
            <w:shd w:val="clear" w:color="auto" w:fill="auto"/>
            <w:vAlign w:val="center"/>
            <w:hideMark/>
          </w:tcPr>
          <w:p w:rsidR="004E0147" w:rsidRPr="0084351E" w:rsidRDefault="004E0147" w:rsidP="00C37FD5">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Ministry of Economy and sustainable Development</w:t>
            </w:r>
          </w:p>
        </w:tc>
        <w:tc>
          <w:tcPr>
            <w:tcW w:w="515" w:type="pct"/>
            <w:tcBorders>
              <w:top w:val="single" w:sz="8" w:space="0" w:color="808080"/>
              <w:left w:val="nil"/>
              <w:bottom w:val="single" w:sz="8" w:space="0" w:color="808080"/>
              <w:right w:val="single" w:sz="8" w:space="0" w:color="808080"/>
            </w:tcBorders>
            <w:shd w:val="clear" w:color="auto" w:fill="auto"/>
            <w:vAlign w:val="center"/>
            <w:hideMark/>
          </w:tcPr>
          <w:p w:rsidR="004E0147" w:rsidRPr="0084351E" w:rsidRDefault="004E0147" w:rsidP="00C37FD5">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LEPL Land Transport; LLC Georgian Railway</w:t>
            </w:r>
          </w:p>
        </w:tc>
        <w:tc>
          <w:tcPr>
            <w:tcW w:w="396" w:type="pct"/>
            <w:tcBorders>
              <w:top w:val="single" w:sz="8" w:space="0" w:color="808080"/>
              <w:left w:val="nil"/>
              <w:bottom w:val="single" w:sz="8" w:space="0" w:color="808080"/>
              <w:right w:val="single" w:sz="8" w:space="0" w:color="808080"/>
            </w:tcBorders>
            <w:shd w:val="clear" w:color="auto" w:fill="auto"/>
            <w:vAlign w:val="center"/>
          </w:tcPr>
          <w:p w:rsidR="004E0147" w:rsidRPr="0084351E" w:rsidRDefault="004E0147" w:rsidP="00C37FD5">
            <w:pPr>
              <w:spacing w:after="0" w:line="240" w:lineRule="auto"/>
              <w:jc w:val="center"/>
              <w:rPr>
                <w:rFonts w:eastAsia="Times New Roman" w:cstheme="minorHAnsi"/>
                <w:sz w:val="16"/>
                <w:szCs w:val="16"/>
                <w:lang w:val="en-GB"/>
              </w:rPr>
            </w:pPr>
          </w:p>
        </w:tc>
        <w:tc>
          <w:tcPr>
            <w:tcW w:w="399" w:type="pct"/>
            <w:tcBorders>
              <w:top w:val="single" w:sz="8" w:space="0" w:color="808080"/>
              <w:left w:val="nil"/>
              <w:bottom w:val="single" w:sz="8" w:space="0" w:color="808080"/>
              <w:right w:val="single" w:sz="8" w:space="0" w:color="808080"/>
            </w:tcBorders>
            <w:shd w:val="clear" w:color="auto" w:fill="auto"/>
            <w:vAlign w:val="center"/>
          </w:tcPr>
          <w:p w:rsidR="004E0147" w:rsidRPr="0084351E" w:rsidRDefault="004E0147" w:rsidP="00C37FD5">
            <w:pPr>
              <w:spacing w:after="0" w:line="240" w:lineRule="auto"/>
              <w:jc w:val="center"/>
              <w:rPr>
                <w:rFonts w:eastAsia="Times New Roman" w:cstheme="minorHAnsi"/>
                <w:sz w:val="16"/>
                <w:szCs w:val="16"/>
                <w:lang w:val="en-GB"/>
              </w:rPr>
            </w:pPr>
          </w:p>
        </w:tc>
      </w:tr>
      <w:tr w:rsidR="007A3159" w:rsidRPr="0084351E" w:rsidTr="00062E63">
        <w:trPr>
          <w:trHeight w:val="1140"/>
        </w:trPr>
        <w:tc>
          <w:tcPr>
            <w:tcW w:w="639" w:type="pct"/>
            <w:tcBorders>
              <w:top w:val="single" w:sz="8" w:space="0" w:color="808080"/>
              <w:left w:val="single" w:sz="8" w:space="0" w:color="808080"/>
              <w:bottom w:val="single" w:sz="8" w:space="0" w:color="808080"/>
              <w:right w:val="single" w:sz="8" w:space="0" w:color="808080"/>
            </w:tcBorders>
            <w:shd w:val="clear" w:color="auto" w:fill="auto"/>
            <w:vAlign w:val="center"/>
            <w:hideMark/>
          </w:tcPr>
          <w:p w:rsidR="004E0147" w:rsidRPr="00F15513" w:rsidRDefault="004E0147" w:rsidP="00F15513">
            <w:pPr>
              <w:spacing w:after="0" w:line="240" w:lineRule="auto"/>
              <w:jc w:val="both"/>
              <w:rPr>
                <w:rFonts w:eastAsia="Times New Roman" w:cstheme="minorHAnsi"/>
                <w:color w:val="000000"/>
                <w:sz w:val="16"/>
                <w:szCs w:val="16"/>
                <w:lang w:val="en-GB"/>
              </w:rPr>
            </w:pPr>
            <w:r w:rsidRPr="00F15513">
              <w:rPr>
                <w:rFonts w:eastAsia="Times New Roman" w:cstheme="minorHAnsi"/>
                <w:color w:val="000000"/>
                <w:sz w:val="16"/>
                <w:szCs w:val="16"/>
                <w:lang w:val="en-GB"/>
              </w:rPr>
              <w:t>Directive 2008/68/EC of the European Parliament and of the Council of 24 September 2008 on the inland transport of dangerous goods</w:t>
            </w:r>
          </w:p>
        </w:tc>
        <w:tc>
          <w:tcPr>
            <w:tcW w:w="399" w:type="pct"/>
            <w:tcBorders>
              <w:top w:val="single" w:sz="8" w:space="0" w:color="808080"/>
              <w:left w:val="nil"/>
              <w:bottom w:val="single" w:sz="8" w:space="0" w:color="808080"/>
              <w:right w:val="single" w:sz="8" w:space="0" w:color="808080"/>
            </w:tcBorders>
            <w:shd w:val="clear" w:color="auto" w:fill="auto"/>
            <w:vAlign w:val="center"/>
            <w:hideMark/>
          </w:tcPr>
          <w:p w:rsidR="004E0147" w:rsidRPr="0084351E" w:rsidRDefault="004E0147" w:rsidP="00C37FD5">
            <w:pPr>
              <w:spacing w:after="0" w:line="240" w:lineRule="auto"/>
              <w:rPr>
                <w:rFonts w:eastAsia="Times New Roman" w:cstheme="minorHAnsi"/>
                <w:color w:val="000000"/>
                <w:sz w:val="16"/>
                <w:szCs w:val="16"/>
                <w:lang w:val="en-GB"/>
              </w:rPr>
            </w:pPr>
            <w:r w:rsidRPr="0084351E">
              <w:rPr>
                <w:rFonts w:eastAsia="Times New Roman" w:cstheme="minorHAnsi"/>
                <w:color w:val="000000"/>
                <w:sz w:val="16"/>
                <w:szCs w:val="16"/>
                <w:lang w:val="en-GB"/>
              </w:rPr>
              <w:t> </w:t>
            </w:r>
          </w:p>
        </w:tc>
        <w:tc>
          <w:tcPr>
            <w:tcW w:w="369" w:type="pct"/>
            <w:tcBorders>
              <w:top w:val="single" w:sz="8" w:space="0" w:color="808080"/>
              <w:left w:val="nil"/>
              <w:bottom w:val="single" w:sz="8" w:space="0" w:color="808080"/>
              <w:right w:val="single" w:sz="8" w:space="0" w:color="808080"/>
            </w:tcBorders>
            <w:shd w:val="clear" w:color="auto" w:fill="auto"/>
            <w:vAlign w:val="center"/>
            <w:hideMark/>
          </w:tcPr>
          <w:p w:rsidR="004E0147" w:rsidRPr="0084351E" w:rsidRDefault="004E0147" w:rsidP="00C37FD5">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2019</w:t>
            </w:r>
          </w:p>
        </w:tc>
        <w:tc>
          <w:tcPr>
            <w:tcW w:w="230" w:type="pct"/>
            <w:tcBorders>
              <w:top w:val="single" w:sz="8" w:space="0" w:color="808080"/>
              <w:left w:val="nil"/>
              <w:bottom w:val="single" w:sz="8" w:space="0" w:color="808080"/>
              <w:right w:val="single" w:sz="8" w:space="0" w:color="808080"/>
            </w:tcBorders>
            <w:shd w:val="clear" w:color="auto" w:fill="auto"/>
            <w:vAlign w:val="center"/>
            <w:hideMark/>
          </w:tcPr>
          <w:p w:rsidR="004E0147" w:rsidRPr="0084351E" w:rsidRDefault="004E0147" w:rsidP="00C37FD5">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NO</w:t>
            </w:r>
          </w:p>
        </w:tc>
        <w:tc>
          <w:tcPr>
            <w:tcW w:w="297" w:type="pct"/>
            <w:tcBorders>
              <w:top w:val="single" w:sz="8" w:space="0" w:color="808080"/>
              <w:left w:val="nil"/>
              <w:bottom w:val="single" w:sz="8" w:space="0" w:color="808080"/>
              <w:right w:val="single" w:sz="8" w:space="0" w:color="808080"/>
            </w:tcBorders>
            <w:shd w:val="clear" w:color="auto" w:fill="auto"/>
            <w:vAlign w:val="center"/>
            <w:hideMark/>
          </w:tcPr>
          <w:p w:rsidR="004E0147" w:rsidRPr="0084351E" w:rsidRDefault="004E0147" w:rsidP="00C37FD5">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 </w:t>
            </w:r>
          </w:p>
        </w:tc>
        <w:tc>
          <w:tcPr>
            <w:tcW w:w="206" w:type="pct"/>
            <w:tcBorders>
              <w:top w:val="single" w:sz="8" w:space="0" w:color="808080"/>
              <w:left w:val="nil"/>
              <w:bottom w:val="single" w:sz="8" w:space="0" w:color="808080"/>
              <w:right w:val="single" w:sz="8" w:space="0" w:color="808080"/>
            </w:tcBorders>
            <w:shd w:val="clear" w:color="auto" w:fill="auto"/>
            <w:vAlign w:val="center"/>
            <w:hideMark/>
          </w:tcPr>
          <w:p w:rsidR="004E0147" w:rsidRPr="0084351E" w:rsidRDefault="004E0147" w:rsidP="00C37FD5">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 </w:t>
            </w:r>
          </w:p>
        </w:tc>
        <w:tc>
          <w:tcPr>
            <w:tcW w:w="781" w:type="pct"/>
            <w:tcBorders>
              <w:top w:val="single" w:sz="8" w:space="0" w:color="808080"/>
              <w:left w:val="nil"/>
              <w:bottom w:val="single" w:sz="8" w:space="0" w:color="808080"/>
              <w:right w:val="single" w:sz="8" w:space="0" w:color="808080"/>
            </w:tcBorders>
            <w:shd w:val="clear" w:color="auto" w:fill="auto"/>
            <w:vAlign w:val="center"/>
            <w:hideMark/>
          </w:tcPr>
          <w:p w:rsidR="004E0147" w:rsidRPr="0084351E" w:rsidRDefault="004E0147" w:rsidP="00C37FD5">
            <w:pPr>
              <w:spacing w:after="0" w:line="240" w:lineRule="auto"/>
              <w:jc w:val="center"/>
              <w:rPr>
                <w:rFonts w:eastAsia="Times New Roman" w:cstheme="minorHAnsi"/>
                <w:sz w:val="16"/>
                <w:szCs w:val="16"/>
                <w:lang w:val="en-GB"/>
              </w:rPr>
            </w:pPr>
          </w:p>
        </w:tc>
        <w:tc>
          <w:tcPr>
            <w:tcW w:w="416" w:type="pct"/>
            <w:tcBorders>
              <w:top w:val="single" w:sz="8" w:space="0" w:color="808080"/>
              <w:left w:val="nil"/>
              <w:bottom w:val="single" w:sz="8" w:space="0" w:color="808080"/>
              <w:right w:val="single" w:sz="8" w:space="0" w:color="808080"/>
            </w:tcBorders>
            <w:shd w:val="clear" w:color="auto" w:fill="auto"/>
            <w:vAlign w:val="center"/>
            <w:hideMark/>
          </w:tcPr>
          <w:p w:rsidR="004E0147" w:rsidRPr="0084351E" w:rsidRDefault="004E0147" w:rsidP="00C37FD5">
            <w:pPr>
              <w:spacing w:after="0" w:line="240" w:lineRule="auto"/>
              <w:jc w:val="center"/>
              <w:rPr>
                <w:rFonts w:eastAsia="Times New Roman" w:cstheme="minorHAnsi"/>
                <w:sz w:val="16"/>
                <w:szCs w:val="16"/>
                <w:lang w:val="en-GB"/>
              </w:rPr>
            </w:pPr>
          </w:p>
        </w:tc>
        <w:tc>
          <w:tcPr>
            <w:tcW w:w="354" w:type="pct"/>
            <w:tcBorders>
              <w:top w:val="single" w:sz="8" w:space="0" w:color="808080"/>
              <w:left w:val="nil"/>
              <w:bottom w:val="single" w:sz="8" w:space="0" w:color="808080"/>
              <w:right w:val="single" w:sz="8" w:space="0" w:color="808080"/>
            </w:tcBorders>
            <w:shd w:val="clear" w:color="auto" w:fill="auto"/>
            <w:vAlign w:val="center"/>
            <w:hideMark/>
          </w:tcPr>
          <w:p w:rsidR="004E0147" w:rsidRPr="0084351E" w:rsidRDefault="007A3159" w:rsidP="00C37FD5">
            <w:pPr>
              <w:spacing w:after="0" w:line="240" w:lineRule="auto"/>
              <w:jc w:val="center"/>
              <w:rPr>
                <w:rFonts w:eastAsia="Times New Roman" w:cstheme="minorHAnsi"/>
                <w:sz w:val="16"/>
                <w:szCs w:val="16"/>
                <w:lang w:val="en-GB"/>
              </w:rPr>
            </w:pPr>
            <w:r w:rsidRPr="0084351E">
              <w:rPr>
                <w:rFonts w:eastAsia="Times New Roman" w:cstheme="minorHAnsi"/>
                <w:color w:val="000000"/>
                <w:sz w:val="16"/>
                <w:szCs w:val="16"/>
                <w:lang w:val="en-GB"/>
              </w:rPr>
              <w:t>Ministry of Economy and Sustainable Development</w:t>
            </w:r>
          </w:p>
        </w:tc>
        <w:tc>
          <w:tcPr>
            <w:tcW w:w="515" w:type="pct"/>
            <w:tcBorders>
              <w:top w:val="single" w:sz="8" w:space="0" w:color="808080"/>
              <w:left w:val="nil"/>
              <w:bottom w:val="single" w:sz="8" w:space="0" w:color="808080"/>
              <w:right w:val="single" w:sz="8" w:space="0" w:color="808080"/>
            </w:tcBorders>
            <w:shd w:val="clear" w:color="auto" w:fill="auto"/>
            <w:vAlign w:val="center"/>
            <w:hideMark/>
          </w:tcPr>
          <w:p w:rsidR="004E0147" w:rsidRPr="0084351E" w:rsidRDefault="004E0147" w:rsidP="00C37FD5">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LEPL Land Transport;</w:t>
            </w:r>
          </w:p>
        </w:tc>
        <w:tc>
          <w:tcPr>
            <w:tcW w:w="396" w:type="pct"/>
            <w:tcBorders>
              <w:top w:val="single" w:sz="8" w:space="0" w:color="808080"/>
              <w:left w:val="nil"/>
              <w:bottom w:val="single" w:sz="8" w:space="0" w:color="808080"/>
              <w:right w:val="single" w:sz="8" w:space="0" w:color="808080"/>
            </w:tcBorders>
            <w:shd w:val="clear" w:color="auto" w:fill="auto"/>
            <w:vAlign w:val="center"/>
          </w:tcPr>
          <w:p w:rsidR="004E0147" w:rsidRPr="0084351E" w:rsidRDefault="004E0147" w:rsidP="00C37FD5">
            <w:pPr>
              <w:spacing w:after="0" w:line="240" w:lineRule="auto"/>
              <w:jc w:val="center"/>
              <w:rPr>
                <w:rFonts w:eastAsia="Times New Roman" w:cstheme="minorHAnsi"/>
                <w:sz w:val="16"/>
                <w:szCs w:val="16"/>
                <w:lang w:val="en-GB"/>
              </w:rPr>
            </w:pPr>
          </w:p>
        </w:tc>
        <w:tc>
          <w:tcPr>
            <w:tcW w:w="399" w:type="pct"/>
            <w:tcBorders>
              <w:top w:val="single" w:sz="8" w:space="0" w:color="808080"/>
              <w:left w:val="nil"/>
              <w:bottom w:val="single" w:sz="8" w:space="0" w:color="808080"/>
              <w:right w:val="single" w:sz="8" w:space="0" w:color="808080"/>
            </w:tcBorders>
            <w:shd w:val="clear" w:color="auto" w:fill="auto"/>
            <w:vAlign w:val="center"/>
          </w:tcPr>
          <w:p w:rsidR="004E0147" w:rsidRPr="0084351E" w:rsidRDefault="004E0147" w:rsidP="00C37FD5">
            <w:pPr>
              <w:spacing w:after="0" w:line="240" w:lineRule="auto"/>
              <w:jc w:val="center"/>
              <w:rPr>
                <w:rFonts w:eastAsia="Times New Roman" w:cstheme="minorHAnsi"/>
                <w:sz w:val="16"/>
                <w:szCs w:val="16"/>
                <w:lang w:val="en-GB"/>
              </w:rPr>
            </w:pPr>
          </w:p>
        </w:tc>
      </w:tr>
      <w:tr w:rsidR="007A3159" w:rsidRPr="0084351E" w:rsidTr="00062E63">
        <w:trPr>
          <w:trHeight w:val="2364"/>
        </w:trPr>
        <w:tc>
          <w:tcPr>
            <w:tcW w:w="639" w:type="pct"/>
            <w:tcBorders>
              <w:top w:val="single" w:sz="8" w:space="0" w:color="808080"/>
              <w:left w:val="single" w:sz="8" w:space="0" w:color="808080"/>
              <w:bottom w:val="single" w:sz="8" w:space="0" w:color="808080"/>
              <w:right w:val="single" w:sz="8" w:space="0" w:color="808080"/>
            </w:tcBorders>
            <w:shd w:val="clear" w:color="auto" w:fill="auto"/>
            <w:vAlign w:val="center"/>
            <w:hideMark/>
          </w:tcPr>
          <w:p w:rsidR="004E0147" w:rsidRPr="00F15513" w:rsidRDefault="004E0147" w:rsidP="00F15513">
            <w:pPr>
              <w:spacing w:after="0" w:line="240" w:lineRule="auto"/>
              <w:jc w:val="both"/>
              <w:rPr>
                <w:rFonts w:eastAsia="Times New Roman" w:cstheme="minorHAnsi"/>
                <w:color w:val="000000"/>
                <w:sz w:val="16"/>
                <w:szCs w:val="16"/>
                <w:lang w:val="en-GB"/>
              </w:rPr>
            </w:pPr>
            <w:r w:rsidRPr="00F15513">
              <w:rPr>
                <w:rFonts w:eastAsia="Times New Roman" w:cstheme="minorHAnsi"/>
                <w:color w:val="000000"/>
                <w:sz w:val="16"/>
                <w:szCs w:val="16"/>
                <w:lang w:val="en-GB"/>
              </w:rPr>
              <w:t>Regulation (EC) 1370/2007 of the European Parliament and of the Council of 23 October 2007 on public passenger transport services by rail and by road</w:t>
            </w:r>
          </w:p>
        </w:tc>
        <w:tc>
          <w:tcPr>
            <w:tcW w:w="399" w:type="pct"/>
            <w:tcBorders>
              <w:top w:val="single" w:sz="8" w:space="0" w:color="808080"/>
              <w:left w:val="nil"/>
              <w:bottom w:val="single" w:sz="8" w:space="0" w:color="808080"/>
              <w:right w:val="single" w:sz="8" w:space="0" w:color="808080"/>
            </w:tcBorders>
            <w:shd w:val="clear" w:color="auto" w:fill="auto"/>
            <w:vAlign w:val="center"/>
            <w:hideMark/>
          </w:tcPr>
          <w:p w:rsidR="004E0147" w:rsidRPr="0084351E" w:rsidRDefault="004E0147" w:rsidP="00C37FD5">
            <w:pPr>
              <w:spacing w:after="0" w:line="240" w:lineRule="auto"/>
              <w:rPr>
                <w:rFonts w:eastAsia="Times New Roman" w:cstheme="minorHAnsi"/>
                <w:color w:val="000000"/>
                <w:sz w:val="16"/>
                <w:szCs w:val="16"/>
                <w:lang w:val="en-GB"/>
              </w:rPr>
            </w:pPr>
            <w:r w:rsidRPr="0084351E">
              <w:rPr>
                <w:rFonts w:eastAsia="Times New Roman" w:cstheme="minorHAnsi"/>
                <w:color w:val="000000"/>
                <w:sz w:val="16"/>
                <w:szCs w:val="16"/>
                <w:lang w:val="en-GB"/>
              </w:rPr>
              <w:t> </w:t>
            </w:r>
          </w:p>
        </w:tc>
        <w:tc>
          <w:tcPr>
            <w:tcW w:w="369" w:type="pct"/>
            <w:tcBorders>
              <w:top w:val="single" w:sz="8" w:space="0" w:color="808080"/>
              <w:left w:val="nil"/>
              <w:bottom w:val="single" w:sz="8" w:space="0" w:color="808080"/>
              <w:right w:val="single" w:sz="8" w:space="0" w:color="808080"/>
            </w:tcBorders>
            <w:shd w:val="clear" w:color="auto" w:fill="auto"/>
            <w:vAlign w:val="center"/>
            <w:hideMark/>
          </w:tcPr>
          <w:p w:rsidR="004E0147" w:rsidRPr="0084351E" w:rsidRDefault="004E0147" w:rsidP="00C37FD5">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2018*</w:t>
            </w:r>
          </w:p>
        </w:tc>
        <w:tc>
          <w:tcPr>
            <w:tcW w:w="230" w:type="pct"/>
            <w:tcBorders>
              <w:top w:val="single" w:sz="8" w:space="0" w:color="808080"/>
              <w:left w:val="nil"/>
              <w:bottom w:val="single" w:sz="8" w:space="0" w:color="808080"/>
              <w:right w:val="single" w:sz="8" w:space="0" w:color="808080"/>
            </w:tcBorders>
            <w:shd w:val="clear" w:color="auto" w:fill="auto"/>
            <w:vAlign w:val="center"/>
            <w:hideMark/>
          </w:tcPr>
          <w:p w:rsidR="004E0147" w:rsidRPr="0084351E" w:rsidRDefault="004E0147" w:rsidP="00C37FD5">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NO</w:t>
            </w:r>
          </w:p>
        </w:tc>
        <w:tc>
          <w:tcPr>
            <w:tcW w:w="297" w:type="pct"/>
            <w:tcBorders>
              <w:top w:val="single" w:sz="8" w:space="0" w:color="808080"/>
              <w:left w:val="nil"/>
              <w:bottom w:val="single" w:sz="8" w:space="0" w:color="808080"/>
              <w:right w:val="single" w:sz="8" w:space="0" w:color="808080"/>
            </w:tcBorders>
            <w:shd w:val="clear" w:color="auto" w:fill="auto"/>
            <w:vAlign w:val="center"/>
            <w:hideMark/>
          </w:tcPr>
          <w:p w:rsidR="004E0147" w:rsidRPr="0084351E" w:rsidRDefault="004E0147" w:rsidP="00C37FD5">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 </w:t>
            </w:r>
          </w:p>
        </w:tc>
        <w:tc>
          <w:tcPr>
            <w:tcW w:w="206" w:type="pct"/>
            <w:tcBorders>
              <w:top w:val="single" w:sz="8" w:space="0" w:color="808080"/>
              <w:left w:val="nil"/>
              <w:bottom w:val="single" w:sz="8" w:space="0" w:color="808080"/>
              <w:right w:val="single" w:sz="8" w:space="0" w:color="808080"/>
            </w:tcBorders>
            <w:shd w:val="clear" w:color="auto" w:fill="auto"/>
            <w:vAlign w:val="center"/>
            <w:hideMark/>
          </w:tcPr>
          <w:p w:rsidR="004E0147" w:rsidRPr="0084351E" w:rsidRDefault="004E0147" w:rsidP="00C37FD5">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 </w:t>
            </w:r>
          </w:p>
        </w:tc>
        <w:tc>
          <w:tcPr>
            <w:tcW w:w="781" w:type="pct"/>
            <w:tcBorders>
              <w:top w:val="single" w:sz="8" w:space="0" w:color="808080"/>
              <w:left w:val="nil"/>
              <w:bottom w:val="single" w:sz="8" w:space="0" w:color="808080"/>
              <w:right w:val="single" w:sz="8" w:space="0" w:color="808080"/>
            </w:tcBorders>
            <w:shd w:val="clear" w:color="auto" w:fill="auto"/>
            <w:vAlign w:val="center"/>
            <w:hideMark/>
          </w:tcPr>
          <w:p w:rsidR="004E0147" w:rsidRPr="0084351E" w:rsidRDefault="004E0147" w:rsidP="00C37FD5">
            <w:pPr>
              <w:spacing w:after="0" w:line="240" w:lineRule="auto"/>
              <w:jc w:val="center"/>
              <w:rPr>
                <w:rFonts w:eastAsia="Times New Roman" w:cstheme="minorHAnsi"/>
                <w:sz w:val="16"/>
                <w:szCs w:val="16"/>
                <w:lang w:val="en-GB"/>
              </w:rPr>
            </w:pPr>
          </w:p>
        </w:tc>
        <w:tc>
          <w:tcPr>
            <w:tcW w:w="416" w:type="pct"/>
            <w:tcBorders>
              <w:top w:val="single" w:sz="8" w:space="0" w:color="808080"/>
              <w:left w:val="nil"/>
              <w:bottom w:val="single" w:sz="8" w:space="0" w:color="808080"/>
              <w:right w:val="single" w:sz="8" w:space="0" w:color="808080"/>
            </w:tcBorders>
            <w:shd w:val="clear" w:color="auto" w:fill="auto"/>
            <w:vAlign w:val="center"/>
            <w:hideMark/>
          </w:tcPr>
          <w:p w:rsidR="004E0147" w:rsidRPr="0084351E" w:rsidRDefault="004E0147" w:rsidP="00C37FD5">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legislative package of</w:t>
            </w:r>
            <w:r w:rsidRPr="0084351E">
              <w:rPr>
                <w:rFonts w:eastAsia="Times New Roman" w:cstheme="minorHAnsi"/>
                <w:sz w:val="16"/>
                <w:szCs w:val="16"/>
                <w:lang w:val="en-GB"/>
              </w:rPr>
              <w:br/>
              <w:t>amendments (2019) to the Railway</w:t>
            </w:r>
            <w:r w:rsidRPr="0084351E">
              <w:rPr>
                <w:rFonts w:eastAsia="Times New Roman" w:cstheme="minorHAnsi"/>
                <w:sz w:val="16"/>
                <w:szCs w:val="16"/>
                <w:lang w:val="en-GB"/>
              </w:rPr>
              <w:br/>
              <w:t>Code of Georgia</w:t>
            </w:r>
          </w:p>
        </w:tc>
        <w:tc>
          <w:tcPr>
            <w:tcW w:w="354" w:type="pct"/>
            <w:tcBorders>
              <w:top w:val="single" w:sz="8" w:space="0" w:color="808080"/>
              <w:left w:val="nil"/>
              <w:bottom w:val="single" w:sz="8" w:space="0" w:color="808080"/>
              <w:right w:val="single" w:sz="8" w:space="0" w:color="808080"/>
            </w:tcBorders>
            <w:shd w:val="clear" w:color="auto" w:fill="auto"/>
            <w:vAlign w:val="center"/>
            <w:hideMark/>
          </w:tcPr>
          <w:p w:rsidR="004E0147" w:rsidRPr="0084351E" w:rsidRDefault="007A3159" w:rsidP="00C37FD5">
            <w:pPr>
              <w:spacing w:after="0" w:line="240" w:lineRule="auto"/>
              <w:jc w:val="center"/>
              <w:rPr>
                <w:rFonts w:eastAsia="Times New Roman" w:cstheme="minorHAnsi"/>
                <w:sz w:val="16"/>
                <w:szCs w:val="16"/>
                <w:lang w:val="en-GB"/>
              </w:rPr>
            </w:pPr>
            <w:r w:rsidRPr="0084351E">
              <w:rPr>
                <w:rFonts w:eastAsia="Times New Roman" w:cstheme="minorHAnsi"/>
                <w:color w:val="000000"/>
                <w:sz w:val="16"/>
                <w:szCs w:val="16"/>
                <w:lang w:val="en-GB"/>
              </w:rPr>
              <w:t>Ministry of Economy and Sustainable Development</w:t>
            </w:r>
          </w:p>
        </w:tc>
        <w:tc>
          <w:tcPr>
            <w:tcW w:w="515" w:type="pct"/>
            <w:tcBorders>
              <w:top w:val="single" w:sz="8" w:space="0" w:color="808080"/>
              <w:left w:val="nil"/>
              <w:bottom w:val="single" w:sz="8" w:space="0" w:color="808080"/>
              <w:right w:val="single" w:sz="8" w:space="0" w:color="808080"/>
            </w:tcBorders>
            <w:shd w:val="clear" w:color="auto" w:fill="auto"/>
            <w:vAlign w:val="center"/>
            <w:hideMark/>
          </w:tcPr>
          <w:p w:rsidR="004E0147" w:rsidRPr="0084351E" w:rsidRDefault="004E0147" w:rsidP="00C37FD5">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LEPL Land Transport; LLC Georgian Railway</w:t>
            </w:r>
          </w:p>
        </w:tc>
        <w:tc>
          <w:tcPr>
            <w:tcW w:w="396" w:type="pct"/>
            <w:tcBorders>
              <w:top w:val="single" w:sz="8" w:space="0" w:color="808080"/>
              <w:left w:val="nil"/>
              <w:bottom w:val="single" w:sz="8" w:space="0" w:color="808080"/>
              <w:right w:val="single" w:sz="8" w:space="0" w:color="808080"/>
            </w:tcBorders>
            <w:shd w:val="clear" w:color="auto" w:fill="auto"/>
            <w:vAlign w:val="center"/>
          </w:tcPr>
          <w:p w:rsidR="004E0147" w:rsidRPr="0084351E" w:rsidRDefault="004E0147" w:rsidP="00C37FD5">
            <w:pPr>
              <w:spacing w:after="0" w:line="240" w:lineRule="auto"/>
              <w:jc w:val="center"/>
              <w:rPr>
                <w:rFonts w:eastAsia="Times New Roman" w:cstheme="minorHAnsi"/>
                <w:sz w:val="16"/>
                <w:szCs w:val="16"/>
                <w:lang w:val="en-GB"/>
              </w:rPr>
            </w:pPr>
          </w:p>
        </w:tc>
        <w:tc>
          <w:tcPr>
            <w:tcW w:w="399" w:type="pct"/>
            <w:tcBorders>
              <w:top w:val="single" w:sz="8" w:space="0" w:color="808080"/>
              <w:left w:val="nil"/>
              <w:bottom w:val="single" w:sz="8" w:space="0" w:color="808080"/>
              <w:right w:val="single" w:sz="8" w:space="0" w:color="808080"/>
            </w:tcBorders>
            <w:shd w:val="clear" w:color="auto" w:fill="auto"/>
            <w:vAlign w:val="center"/>
          </w:tcPr>
          <w:p w:rsidR="004E0147" w:rsidRPr="0084351E" w:rsidRDefault="004E0147" w:rsidP="00C37FD5">
            <w:pPr>
              <w:spacing w:after="0" w:line="240" w:lineRule="auto"/>
              <w:jc w:val="center"/>
              <w:rPr>
                <w:rFonts w:eastAsia="Times New Roman" w:cstheme="minorHAnsi"/>
                <w:sz w:val="16"/>
                <w:szCs w:val="16"/>
                <w:lang w:val="en-GB"/>
              </w:rPr>
            </w:pPr>
          </w:p>
        </w:tc>
      </w:tr>
      <w:tr w:rsidR="007A3159" w:rsidRPr="0084351E" w:rsidTr="00062E63">
        <w:trPr>
          <w:trHeight w:val="1668"/>
        </w:trPr>
        <w:tc>
          <w:tcPr>
            <w:tcW w:w="639" w:type="pct"/>
            <w:tcBorders>
              <w:top w:val="single" w:sz="8" w:space="0" w:color="808080"/>
              <w:left w:val="single" w:sz="8" w:space="0" w:color="808080"/>
              <w:bottom w:val="single" w:sz="8" w:space="0" w:color="808080"/>
              <w:right w:val="single" w:sz="8" w:space="0" w:color="808080"/>
            </w:tcBorders>
            <w:shd w:val="clear" w:color="auto" w:fill="auto"/>
          </w:tcPr>
          <w:p w:rsidR="007A3159" w:rsidRPr="00F15513" w:rsidRDefault="007A3159" w:rsidP="00F15513">
            <w:pPr>
              <w:spacing w:after="0" w:line="240" w:lineRule="auto"/>
              <w:jc w:val="both"/>
              <w:rPr>
                <w:rFonts w:eastAsia="Times New Roman" w:cstheme="minorHAnsi"/>
                <w:color w:val="000000"/>
                <w:sz w:val="16"/>
                <w:szCs w:val="16"/>
                <w:lang w:val="en-GB"/>
              </w:rPr>
            </w:pPr>
            <w:r w:rsidRPr="00F15513">
              <w:rPr>
                <w:rFonts w:eastAsia="Times New Roman" w:cstheme="minorHAnsi"/>
                <w:color w:val="000000"/>
                <w:sz w:val="16"/>
                <w:szCs w:val="16"/>
                <w:lang w:val="en-GB"/>
              </w:rPr>
              <w:t>*Regulation (EC) 1371/2007 of the European Parliament and of the Council of 23 October 2007 on rail passengers' rights and obligations</w:t>
            </w:r>
          </w:p>
        </w:tc>
        <w:tc>
          <w:tcPr>
            <w:tcW w:w="399" w:type="pct"/>
            <w:tcBorders>
              <w:top w:val="single" w:sz="8" w:space="0" w:color="808080"/>
              <w:left w:val="single" w:sz="8" w:space="0" w:color="808080"/>
              <w:bottom w:val="single" w:sz="8" w:space="0" w:color="808080"/>
              <w:right w:val="single" w:sz="8" w:space="0" w:color="808080"/>
            </w:tcBorders>
            <w:shd w:val="clear" w:color="auto" w:fill="auto"/>
            <w:vAlign w:val="center"/>
          </w:tcPr>
          <w:p w:rsidR="007A3159" w:rsidRPr="0084351E" w:rsidRDefault="007A3159" w:rsidP="007A3159">
            <w:pPr>
              <w:spacing w:after="0" w:line="240" w:lineRule="auto"/>
              <w:rPr>
                <w:rFonts w:eastAsia="Times New Roman" w:cstheme="minorHAnsi"/>
                <w:color w:val="000000"/>
                <w:sz w:val="16"/>
                <w:szCs w:val="16"/>
                <w:lang w:val="en-GB"/>
              </w:rPr>
            </w:pPr>
            <w:r w:rsidRPr="0084351E">
              <w:rPr>
                <w:rFonts w:eastAsia="Times New Roman" w:cstheme="minorHAnsi"/>
                <w:color w:val="000000"/>
                <w:sz w:val="16"/>
                <w:szCs w:val="16"/>
                <w:lang w:val="en-GB"/>
              </w:rPr>
              <w:t> </w:t>
            </w:r>
          </w:p>
        </w:tc>
        <w:tc>
          <w:tcPr>
            <w:tcW w:w="369" w:type="pct"/>
            <w:tcBorders>
              <w:top w:val="single" w:sz="8" w:space="0" w:color="808080"/>
              <w:left w:val="single" w:sz="8" w:space="0" w:color="808080"/>
              <w:bottom w:val="single" w:sz="8" w:space="0" w:color="808080"/>
              <w:right w:val="single" w:sz="8" w:space="0" w:color="808080"/>
            </w:tcBorders>
            <w:shd w:val="clear" w:color="auto" w:fill="auto"/>
            <w:noWrap/>
            <w:vAlign w:val="center"/>
          </w:tcPr>
          <w:p w:rsidR="007A3159" w:rsidRPr="0084351E" w:rsidRDefault="007A3159" w:rsidP="007A3159">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2017*</w:t>
            </w:r>
          </w:p>
        </w:tc>
        <w:tc>
          <w:tcPr>
            <w:tcW w:w="230" w:type="pct"/>
            <w:tcBorders>
              <w:top w:val="single" w:sz="8" w:space="0" w:color="808080"/>
              <w:left w:val="single" w:sz="8" w:space="0" w:color="808080"/>
              <w:bottom w:val="single" w:sz="8" w:space="0" w:color="808080"/>
              <w:right w:val="single" w:sz="8" w:space="0" w:color="808080"/>
            </w:tcBorders>
            <w:shd w:val="clear" w:color="auto" w:fill="auto"/>
            <w:vAlign w:val="center"/>
          </w:tcPr>
          <w:p w:rsidR="007A3159" w:rsidRPr="0084351E" w:rsidRDefault="007A3159" w:rsidP="007A3159">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YES</w:t>
            </w:r>
          </w:p>
        </w:tc>
        <w:tc>
          <w:tcPr>
            <w:tcW w:w="297" w:type="pct"/>
            <w:tcBorders>
              <w:top w:val="single" w:sz="8" w:space="0" w:color="808080"/>
              <w:left w:val="single" w:sz="8" w:space="0" w:color="808080"/>
              <w:bottom w:val="single" w:sz="8" w:space="0" w:color="808080"/>
              <w:right w:val="single" w:sz="8" w:space="0" w:color="808080"/>
            </w:tcBorders>
            <w:shd w:val="clear" w:color="auto" w:fill="auto"/>
            <w:vAlign w:val="center"/>
          </w:tcPr>
          <w:p w:rsidR="007A3159" w:rsidRPr="0084351E" w:rsidRDefault="007A3159" w:rsidP="007A3159">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2017</w:t>
            </w:r>
          </w:p>
        </w:tc>
        <w:tc>
          <w:tcPr>
            <w:tcW w:w="206" w:type="pct"/>
            <w:tcBorders>
              <w:top w:val="single" w:sz="8" w:space="0" w:color="808080"/>
              <w:left w:val="single" w:sz="8" w:space="0" w:color="808080"/>
              <w:bottom w:val="single" w:sz="8" w:space="0" w:color="808080"/>
              <w:right w:val="single" w:sz="8" w:space="0" w:color="808080"/>
            </w:tcBorders>
            <w:shd w:val="clear" w:color="auto" w:fill="auto"/>
            <w:vAlign w:val="center"/>
          </w:tcPr>
          <w:p w:rsidR="007A3159" w:rsidRPr="0084351E" w:rsidRDefault="007A3159" w:rsidP="007A3159">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2017</w:t>
            </w:r>
          </w:p>
        </w:tc>
        <w:tc>
          <w:tcPr>
            <w:tcW w:w="781" w:type="pct"/>
            <w:tcBorders>
              <w:top w:val="single" w:sz="8" w:space="0" w:color="808080"/>
              <w:left w:val="single" w:sz="8" w:space="0" w:color="808080"/>
              <w:bottom w:val="single" w:sz="8" w:space="0" w:color="808080"/>
              <w:right w:val="single" w:sz="8" w:space="0" w:color="808080"/>
            </w:tcBorders>
            <w:shd w:val="clear" w:color="auto" w:fill="auto"/>
          </w:tcPr>
          <w:p w:rsidR="007A3159" w:rsidRPr="0084351E" w:rsidRDefault="007A3159" w:rsidP="007A3159">
            <w:pPr>
              <w:spacing w:after="0" w:line="240" w:lineRule="auto"/>
              <w:rPr>
                <w:rFonts w:eastAsia="Times New Roman" w:cstheme="minorHAnsi"/>
                <w:color w:val="000000"/>
                <w:sz w:val="16"/>
                <w:szCs w:val="16"/>
                <w:lang w:val="en-GB"/>
              </w:rPr>
            </w:pPr>
            <w:r w:rsidRPr="0084351E">
              <w:rPr>
                <w:rFonts w:eastAsia="Times New Roman" w:cstheme="minorHAnsi"/>
                <w:color w:val="000000"/>
                <w:sz w:val="16"/>
                <w:szCs w:val="16"/>
                <w:lang w:val="en-GB"/>
              </w:rPr>
              <w:t>Order of Minister of Georgia, Ministry of Economy and Sustainable Development, No 1-1/586 of December 29, 2017 "On rail passengers' rights and obligations"</w:t>
            </w:r>
          </w:p>
        </w:tc>
        <w:tc>
          <w:tcPr>
            <w:tcW w:w="416" w:type="pct"/>
            <w:tcBorders>
              <w:top w:val="single" w:sz="8" w:space="0" w:color="808080"/>
              <w:left w:val="single" w:sz="8" w:space="0" w:color="808080"/>
              <w:bottom w:val="single" w:sz="8" w:space="0" w:color="808080"/>
              <w:right w:val="single" w:sz="8" w:space="0" w:color="808080"/>
            </w:tcBorders>
            <w:shd w:val="clear" w:color="auto" w:fill="auto"/>
          </w:tcPr>
          <w:p w:rsidR="007A3159" w:rsidRPr="0084351E" w:rsidRDefault="007A3159" w:rsidP="007A3159">
            <w:pPr>
              <w:spacing w:after="0" w:line="240" w:lineRule="auto"/>
              <w:rPr>
                <w:rFonts w:eastAsia="Times New Roman" w:cstheme="minorHAnsi"/>
                <w:color w:val="000000"/>
                <w:sz w:val="16"/>
                <w:szCs w:val="16"/>
                <w:lang w:val="en-GB"/>
              </w:rPr>
            </w:pPr>
            <w:r w:rsidRPr="0084351E">
              <w:rPr>
                <w:rFonts w:eastAsia="Times New Roman" w:cstheme="minorHAnsi"/>
                <w:color w:val="000000"/>
                <w:sz w:val="16"/>
                <w:szCs w:val="16"/>
                <w:lang w:val="en-GB"/>
              </w:rPr>
              <w:t> </w:t>
            </w:r>
          </w:p>
        </w:tc>
        <w:tc>
          <w:tcPr>
            <w:tcW w:w="354" w:type="pct"/>
            <w:tcBorders>
              <w:top w:val="single" w:sz="8" w:space="0" w:color="808080"/>
              <w:left w:val="single" w:sz="8" w:space="0" w:color="808080"/>
              <w:bottom w:val="single" w:sz="8" w:space="0" w:color="808080"/>
              <w:right w:val="single" w:sz="8" w:space="0" w:color="808080"/>
            </w:tcBorders>
            <w:shd w:val="clear" w:color="auto" w:fill="auto"/>
            <w:vAlign w:val="center"/>
          </w:tcPr>
          <w:p w:rsidR="007A3159" w:rsidRPr="0084351E" w:rsidRDefault="007A3159" w:rsidP="007A3159">
            <w:pPr>
              <w:spacing w:after="0" w:line="240" w:lineRule="auto"/>
              <w:rPr>
                <w:rFonts w:eastAsia="Times New Roman" w:cstheme="minorHAnsi"/>
                <w:color w:val="000000"/>
                <w:sz w:val="16"/>
                <w:szCs w:val="16"/>
                <w:lang w:val="en-GB"/>
              </w:rPr>
            </w:pPr>
            <w:r w:rsidRPr="0084351E">
              <w:rPr>
                <w:rFonts w:eastAsia="Times New Roman" w:cstheme="minorHAnsi"/>
                <w:color w:val="000000"/>
                <w:sz w:val="16"/>
                <w:szCs w:val="16"/>
                <w:lang w:val="en-GB"/>
              </w:rPr>
              <w:t>Ministry of Economy and Sustainable Development</w:t>
            </w:r>
          </w:p>
        </w:tc>
        <w:tc>
          <w:tcPr>
            <w:tcW w:w="515" w:type="pct"/>
            <w:tcBorders>
              <w:top w:val="single" w:sz="8" w:space="0" w:color="808080"/>
              <w:left w:val="single" w:sz="8" w:space="0" w:color="808080"/>
              <w:bottom w:val="single" w:sz="8" w:space="0" w:color="808080"/>
              <w:right w:val="single" w:sz="8" w:space="0" w:color="808080"/>
            </w:tcBorders>
            <w:shd w:val="clear" w:color="auto" w:fill="auto"/>
            <w:vAlign w:val="center"/>
          </w:tcPr>
          <w:p w:rsidR="007A3159" w:rsidRPr="0084351E" w:rsidRDefault="007A3159" w:rsidP="007A3159">
            <w:pPr>
              <w:spacing w:after="0" w:line="240" w:lineRule="auto"/>
              <w:rPr>
                <w:rFonts w:eastAsia="Times New Roman" w:cstheme="minorHAnsi"/>
                <w:color w:val="000000"/>
                <w:sz w:val="16"/>
                <w:szCs w:val="16"/>
                <w:lang w:val="en-GB"/>
              </w:rPr>
            </w:pPr>
            <w:r w:rsidRPr="0084351E">
              <w:rPr>
                <w:rFonts w:eastAsia="Times New Roman" w:cstheme="minorHAnsi"/>
                <w:color w:val="000000"/>
                <w:sz w:val="16"/>
                <w:szCs w:val="16"/>
                <w:lang w:val="en-GB"/>
              </w:rPr>
              <w:t>LEPL Land Transport; LLC Georgian Railway</w:t>
            </w:r>
          </w:p>
        </w:tc>
        <w:tc>
          <w:tcPr>
            <w:tcW w:w="396" w:type="pct"/>
            <w:tcBorders>
              <w:top w:val="single" w:sz="8" w:space="0" w:color="808080"/>
              <w:left w:val="single" w:sz="8" w:space="0" w:color="808080"/>
              <w:bottom w:val="single" w:sz="8" w:space="0" w:color="808080"/>
              <w:right w:val="single" w:sz="8" w:space="0" w:color="808080"/>
            </w:tcBorders>
            <w:shd w:val="clear" w:color="auto" w:fill="auto"/>
          </w:tcPr>
          <w:p w:rsidR="007A3159" w:rsidRPr="0084351E" w:rsidRDefault="007A3159" w:rsidP="007A3159">
            <w:pPr>
              <w:spacing w:after="0" w:line="240" w:lineRule="auto"/>
              <w:rPr>
                <w:rFonts w:eastAsia="Times New Roman" w:cstheme="minorHAnsi"/>
                <w:color w:val="000000"/>
                <w:sz w:val="16"/>
                <w:szCs w:val="16"/>
                <w:lang w:val="en-GB"/>
              </w:rPr>
            </w:pPr>
            <w:r w:rsidRPr="0084351E">
              <w:rPr>
                <w:rFonts w:eastAsia="Times New Roman" w:cstheme="minorHAnsi"/>
                <w:color w:val="000000"/>
                <w:sz w:val="16"/>
                <w:szCs w:val="16"/>
                <w:lang w:val="en-GB"/>
              </w:rPr>
              <w:t xml:space="preserve">* This Regulation's provisions (except for Articles 9, 11, 12, 19, 20(1), 26); </w:t>
            </w:r>
          </w:p>
        </w:tc>
        <w:tc>
          <w:tcPr>
            <w:tcW w:w="399" w:type="pct"/>
            <w:tcBorders>
              <w:top w:val="single" w:sz="8" w:space="0" w:color="808080"/>
              <w:left w:val="single" w:sz="8" w:space="0" w:color="808080"/>
              <w:bottom w:val="single" w:sz="8" w:space="0" w:color="808080"/>
              <w:right w:val="single" w:sz="8" w:space="0" w:color="808080"/>
            </w:tcBorders>
            <w:shd w:val="clear" w:color="auto" w:fill="auto"/>
            <w:vAlign w:val="center"/>
          </w:tcPr>
          <w:p w:rsidR="007A3159" w:rsidRPr="0084351E" w:rsidRDefault="007A3159" w:rsidP="007A3159">
            <w:pPr>
              <w:spacing w:after="0" w:line="240" w:lineRule="auto"/>
              <w:jc w:val="center"/>
              <w:rPr>
                <w:rFonts w:eastAsia="Times New Roman" w:cstheme="minorHAnsi"/>
                <w:sz w:val="16"/>
                <w:szCs w:val="16"/>
                <w:lang w:val="en-GB"/>
              </w:rPr>
            </w:pPr>
          </w:p>
        </w:tc>
      </w:tr>
      <w:tr w:rsidR="007A3159" w:rsidRPr="0084351E" w:rsidTr="00062E63">
        <w:trPr>
          <w:trHeight w:val="727"/>
        </w:trPr>
        <w:tc>
          <w:tcPr>
            <w:tcW w:w="639" w:type="pct"/>
            <w:tcBorders>
              <w:top w:val="single" w:sz="8" w:space="0" w:color="808080"/>
              <w:left w:val="single" w:sz="8" w:space="0" w:color="808080"/>
              <w:bottom w:val="single" w:sz="8" w:space="0" w:color="808080"/>
              <w:right w:val="single" w:sz="8" w:space="0" w:color="808080"/>
            </w:tcBorders>
            <w:shd w:val="clear" w:color="auto" w:fill="auto"/>
            <w:hideMark/>
          </w:tcPr>
          <w:p w:rsidR="007A3159" w:rsidRPr="00F15513" w:rsidRDefault="007A3159" w:rsidP="00F15513">
            <w:pPr>
              <w:spacing w:after="0" w:line="240" w:lineRule="auto"/>
              <w:jc w:val="both"/>
              <w:rPr>
                <w:rFonts w:eastAsia="Times New Roman" w:cstheme="minorHAnsi"/>
                <w:color w:val="000000"/>
                <w:sz w:val="16"/>
                <w:szCs w:val="16"/>
                <w:lang w:val="en-GB"/>
              </w:rPr>
            </w:pPr>
            <w:r w:rsidRPr="00F15513">
              <w:rPr>
                <w:rFonts w:eastAsia="Times New Roman" w:cstheme="minorHAnsi"/>
                <w:color w:val="000000"/>
                <w:sz w:val="16"/>
                <w:szCs w:val="16"/>
                <w:lang w:val="en-GB"/>
              </w:rPr>
              <w:t xml:space="preserve">**Regulation (EC) 1371/2007 of the European Parliament and of the Council of 23 October 2007 on rail </w:t>
            </w:r>
            <w:r w:rsidRPr="00F15513">
              <w:rPr>
                <w:rFonts w:eastAsia="Times New Roman" w:cstheme="minorHAnsi"/>
                <w:color w:val="000000"/>
                <w:sz w:val="16"/>
                <w:szCs w:val="16"/>
                <w:lang w:val="en-GB"/>
              </w:rPr>
              <w:lastRenderedPageBreak/>
              <w:t>passengers' rights and obligations</w:t>
            </w:r>
          </w:p>
        </w:tc>
        <w:tc>
          <w:tcPr>
            <w:tcW w:w="399" w:type="pct"/>
            <w:tcBorders>
              <w:top w:val="single" w:sz="8" w:space="0" w:color="808080"/>
              <w:left w:val="single" w:sz="8" w:space="0" w:color="808080"/>
              <w:bottom w:val="single" w:sz="8" w:space="0" w:color="808080"/>
              <w:right w:val="single" w:sz="8" w:space="0" w:color="808080"/>
            </w:tcBorders>
            <w:shd w:val="clear" w:color="auto" w:fill="auto"/>
            <w:vAlign w:val="center"/>
            <w:hideMark/>
          </w:tcPr>
          <w:p w:rsidR="007A3159" w:rsidRPr="0084351E" w:rsidRDefault="007A3159" w:rsidP="007A3159">
            <w:pPr>
              <w:spacing w:after="0" w:line="240" w:lineRule="auto"/>
              <w:rPr>
                <w:rFonts w:eastAsia="Times New Roman" w:cstheme="minorHAnsi"/>
                <w:color w:val="000000"/>
                <w:sz w:val="16"/>
                <w:szCs w:val="16"/>
                <w:lang w:val="en-GB"/>
              </w:rPr>
            </w:pPr>
            <w:r w:rsidRPr="0084351E">
              <w:rPr>
                <w:rFonts w:eastAsia="Times New Roman" w:cstheme="minorHAnsi"/>
                <w:color w:val="000000"/>
                <w:sz w:val="16"/>
                <w:szCs w:val="16"/>
                <w:lang w:val="en-GB"/>
              </w:rPr>
              <w:lastRenderedPageBreak/>
              <w:t> </w:t>
            </w:r>
          </w:p>
        </w:tc>
        <w:tc>
          <w:tcPr>
            <w:tcW w:w="369" w:type="pct"/>
            <w:tcBorders>
              <w:top w:val="single" w:sz="8" w:space="0" w:color="808080"/>
              <w:left w:val="single" w:sz="8" w:space="0" w:color="808080"/>
              <w:bottom w:val="single" w:sz="8" w:space="0" w:color="808080"/>
              <w:right w:val="single" w:sz="8" w:space="0" w:color="808080"/>
            </w:tcBorders>
            <w:shd w:val="clear" w:color="auto" w:fill="auto"/>
            <w:noWrap/>
            <w:vAlign w:val="center"/>
            <w:hideMark/>
          </w:tcPr>
          <w:p w:rsidR="007A3159" w:rsidRPr="0084351E" w:rsidRDefault="007A3159" w:rsidP="007A3159">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 xml:space="preserve"> 2021**</w:t>
            </w:r>
          </w:p>
        </w:tc>
        <w:tc>
          <w:tcPr>
            <w:tcW w:w="230" w:type="pct"/>
            <w:tcBorders>
              <w:top w:val="single" w:sz="8" w:space="0" w:color="808080"/>
              <w:left w:val="single" w:sz="8" w:space="0" w:color="808080"/>
              <w:bottom w:val="single" w:sz="8" w:space="0" w:color="808080"/>
              <w:right w:val="single" w:sz="8" w:space="0" w:color="808080"/>
            </w:tcBorders>
            <w:shd w:val="clear" w:color="auto" w:fill="auto"/>
            <w:hideMark/>
          </w:tcPr>
          <w:p w:rsidR="007A3159" w:rsidRPr="0084351E" w:rsidRDefault="007A3159" w:rsidP="007A3159">
            <w:pPr>
              <w:spacing w:after="0" w:line="240" w:lineRule="auto"/>
              <w:rPr>
                <w:rFonts w:eastAsia="Times New Roman" w:cstheme="minorHAnsi"/>
                <w:color w:val="000000"/>
                <w:sz w:val="16"/>
                <w:szCs w:val="16"/>
                <w:lang w:val="en-GB"/>
              </w:rPr>
            </w:pPr>
            <w:r w:rsidRPr="0084351E">
              <w:rPr>
                <w:rFonts w:eastAsia="Times New Roman" w:cstheme="minorHAnsi"/>
                <w:color w:val="000000"/>
                <w:sz w:val="16"/>
                <w:szCs w:val="16"/>
                <w:lang w:val="en-GB"/>
              </w:rPr>
              <w:t> </w:t>
            </w:r>
          </w:p>
        </w:tc>
        <w:tc>
          <w:tcPr>
            <w:tcW w:w="297" w:type="pct"/>
            <w:tcBorders>
              <w:top w:val="single" w:sz="8" w:space="0" w:color="808080"/>
              <w:left w:val="single" w:sz="8" w:space="0" w:color="808080"/>
              <w:bottom w:val="single" w:sz="8" w:space="0" w:color="808080"/>
              <w:right w:val="single" w:sz="8" w:space="0" w:color="808080"/>
            </w:tcBorders>
            <w:shd w:val="clear" w:color="auto" w:fill="auto"/>
            <w:hideMark/>
          </w:tcPr>
          <w:p w:rsidR="007A3159" w:rsidRPr="0084351E" w:rsidRDefault="007A3159" w:rsidP="007A3159">
            <w:pPr>
              <w:spacing w:after="0" w:line="240" w:lineRule="auto"/>
              <w:rPr>
                <w:rFonts w:eastAsia="Times New Roman" w:cstheme="minorHAnsi"/>
                <w:color w:val="000000"/>
                <w:sz w:val="16"/>
                <w:szCs w:val="16"/>
                <w:lang w:val="en-GB"/>
              </w:rPr>
            </w:pPr>
            <w:r w:rsidRPr="0084351E">
              <w:rPr>
                <w:rFonts w:eastAsia="Times New Roman" w:cstheme="minorHAnsi"/>
                <w:color w:val="000000"/>
                <w:sz w:val="16"/>
                <w:szCs w:val="16"/>
                <w:lang w:val="en-GB"/>
              </w:rPr>
              <w:t> </w:t>
            </w:r>
          </w:p>
        </w:tc>
        <w:tc>
          <w:tcPr>
            <w:tcW w:w="206" w:type="pct"/>
            <w:tcBorders>
              <w:top w:val="single" w:sz="8" w:space="0" w:color="808080"/>
              <w:left w:val="single" w:sz="8" w:space="0" w:color="808080"/>
              <w:bottom w:val="single" w:sz="8" w:space="0" w:color="808080"/>
              <w:right w:val="single" w:sz="8" w:space="0" w:color="808080"/>
            </w:tcBorders>
            <w:shd w:val="clear" w:color="auto" w:fill="auto"/>
            <w:hideMark/>
          </w:tcPr>
          <w:p w:rsidR="007A3159" w:rsidRPr="0084351E" w:rsidRDefault="007A3159" w:rsidP="007A3159">
            <w:pPr>
              <w:spacing w:after="0" w:line="240" w:lineRule="auto"/>
              <w:rPr>
                <w:rFonts w:eastAsia="Times New Roman" w:cstheme="minorHAnsi"/>
                <w:color w:val="000000"/>
                <w:sz w:val="16"/>
                <w:szCs w:val="16"/>
                <w:lang w:val="en-GB"/>
              </w:rPr>
            </w:pPr>
            <w:r w:rsidRPr="0084351E">
              <w:rPr>
                <w:rFonts w:eastAsia="Times New Roman" w:cstheme="minorHAnsi"/>
                <w:color w:val="000000"/>
                <w:sz w:val="16"/>
                <w:szCs w:val="16"/>
                <w:lang w:val="en-GB"/>
              </w:rPr>
              <w:t> </w:t>
            </w:r>
          </w:p>
        </w:tc>
        <w:tc>
          <w:tcPr>
            <w:tcW w:w="781" w:type="pct"/>
            <w:tcBorders>
              <w:top w:val="single" w:sz="8" w:space="0" w:color="808080"/>
              <w:left w:val="single" w:sz="8" w:space="0" w:color="808080"/>
              <w:bottom w:val="single" w:sz="8" w:space="0" w:color="808080"/>
              <w:right w:val="single" w:sz="8" w:space="0" w:color="808080"/>
            </w:tcBorders>
            <w:shd w:val="clear" w:color="auto" w:fill="auto"/>
            <w:hideMark/>
          </w:tcPr>
          <w:p w:rsidR="007A3159" w:rsidRPr="0084351E" w:rsidRDefault="007A3159" w:rsidP="007A3159">
            <w:pPr>
              <w:spacing w:after="0" w:line="240" w:lineRule="auto"/>
              <w:rPr>
                <w:rFonts w:eastAsia="Times New Roman" w:cstheme="minorHAnsi"/>
                <w:color w:val="000000"/>
                <w:sz w:val="16"/>
                <w:szCs w:val="16"/>
                <w:lang w:val="en-GB"/>
              </w:rPr>
            </w:pPr>
            <w:r w:rsidRPr="0084351E">
              <w:rPr>
                <w:rFonts w:eastAsia="Times New Roman" w:cstheme="minorHAnsi"/>
                <w:color w:val="000000"/>
                <w:sz w:val="16"/>
                <w:szCs w:val="16"/>
                <w:lang w:val="en-GB"/>
              </w:rPr>
              <w:t> </w:t>
            </w:r>
          </w:p>
        </w:tc>
        <w:tc>
          <w:tcPr>
            <w:tcW w:w="416" w:type="pct"/>
            <w:tcBorders>
              <w:top w:val="single" w:sz="8" w:space="0" w:color="808080"/>
              <w:left w:val="single" w:sz="8" w:space="0" w:color="808080"/>
              <w:bottom w:val="single" w:sz="8" w:space="0" w:color="808080"/>
              <w:right w:val="single" w:sz="8" w:space="0" w:color="808080"/>
            </w:tcBorders>
            <w:shd w:val="clear" w:color="auto" w:fill="auto"/>
            <w:hideMark/>
          </w:tcPr>
          <w:p w:rsidR="007A3159" w:rsidRPr="0084351E" w:rsidRDefault="007A3159" w:rsidP="007A3159">
            <w:pPr>
              <w:spacing w:after="0" w:line="240" w:lineRule="auto"/>
              <w:rPr>
                <w:rFonts w:eastAsia="Times New Roman" w:cstheme="minorHAnsi"/>
                <w:color w:val="000000"/>
                <w:sz w:val="16"/>
                <w:szCs w:val="16"/>
                <w:lang w:val="en-GB"/>
              </w:rPr>
            </w:pPr>
            <w:r w:rsidRPr="0084351E">
              <w:rPr>
                <w:rFonts w:eastAsia="Times New Roman" w:cstheme="minorHAnsi"/>
                <w:color w:val="000000"/>
                <w:sz w:val="16"/>
                <w:szCs w:val="16"/>
                <w:lang w:val="en-GB"/>
              </w:rPr>
              <w:t> </w:t>
            </w:r>
          </w:p>
        </w:tc>
        <w:tc>
          <w:tcPr>
            <w:tcW w:w="354" w:type="pct"/>
            <w:tcBorders>
              <w:top w:val="single" w:sz="8" w:space="0" w:color="808080"/>
              <w:left w:val="single" w:sz="8" w:space="0" w:color="808080"/>
              <w:bottom w:val="single" w:sz="8" w:space="0" w:color="808080"/>
              <w:right w:val="single" w:sz="8" w:space="0" w:color="808080"/>
            </w:tcBorders>
            <w:shd w:val="clear" w:color="auto" w:fill="auto"/>
            <w:vAlign w:val="center"/>
            <w:hideMark/>
          </w:tcPr>
          <w:p w:rsidR="007A3159" w:rsidRPr="0084351E" w:rsidRDefault="007A3159" w:rsidP="007A3159">
            <w:pPr>
              <w:spacing w:after="0" w:line="240" w:lineRule="auto"/>
              <w:rPr>
                <w:rFonts w:eastAsia="Times New Roman" w:cstheme="minorHAnsi"/>
                <w:color w:val="000000"/>
                <w:sz w:val="16"/>
                <w:szCs w:val="16"/>
                <w:lang w:val="en-GB"/>
              </w:rPr>
            </w:pPr>
            <w:r w:rsidRPr="0084351E">
              <w:rPr>
                <w:rFonts w:eastAsia="Times New Roman" w:cstheme="minorHAnsi"/>
                <w:color w:val="000000"/>
                <w:sz w:val="16"/>
                <w:szCs w:val="16"/>
                <w:lang w:val="en-GB"/>
              </w:rPr>
              <w:t>Ministry of Economy and Sustainable Development</w:t>
            </w:r>
          </w:p>
        </w:tc>
        <w:tc>
          <w:tcPr>
            <w:tcW w:w="515" w:type="pct"/>
            <w:tcBorders>
              <w:top w:val="single" w:sz="8" w:space="0" w:color="808080"/>
              <w:left w:val="single" w:sz="8" w:space="0" w:color="808080"/>
              <w:bottom w:val="single" w:sz="8" w:space="0" w:color="808080"/>
              <w:right w:val="single" w:sz="8" w:space="0" w:color="808080"/>
            </w:tcBorders>
            <w:shd w:val="clear" w:color="auto" w:fill="auto"/>
            <w:vAlign w:val="center"/>
            <w:hideMark/>
          </w:tcPr>
          <w:p w:rsidR="007A3159" w:rsidRPr="0084351E" w:rsidRDefault="007A3159" w:rsidP="007A3159">
            <w:pPr>
              <w:spacing w:after="0" w:line="240" w:lineRule="auto"/>
              <w:rPr>
                <w:rFonts w:eastAsia="Times New Roman" w:cstheme="minorHAnsi"/>
                <w:color w:val="000000"/>
                <w:sz w:val="16"/>
                <w:szCs w:val="16"/>
                <w:lang w:val="en-GB"/>
              </w:rPr>
            </w:pPr>
            <w:r w:rsidRPr="0084351E">
              <w:rPr>
                <w:rFonts w:eastAsia="Times New Roman" w:cstheme="minorHAnsi"/>
                <w:color w:val="000000"/>
                <w:sz w:val="16"/>
                <w:szCs w:val="16"/>
                <w:lang w:val="en-GB"/>
              </w:rPr>
              <w:t>LEPL Land Transport; LLC Georgian Railway</w:t>
            </w:r>
          </w:p>
        </w:tc>
        <w:tc>
          <w:tcPr>
            <w:tcW w:w="396" w:type="pct"/>
            <w:tcBorders>
              <w:top w:val="single" w:sz="8" w:space="0" w:color="808080"/>
              <w:left w:val="single" w:sz="8" w:space="0" w:color="808080"/>
              <w:bottom w:val="single" w:sz="8" w:space="0" w:color="808080"/>
              <w:right w:val="single" w:sz="8" w:space="0" w:color="808080"/>
            </w:tcBorders>
            <w:shd w:val="clear" w:color="auto" w:fill="auto"/>
          </w:tcPr>
          <w:p w:rsidR="007A3159" w:rsidRPr="0084351E" w:rsidRDefault="007A3159" w:rsidP="007A3159">
            <w:pPr>
              <w:spacing w:after="0" w:line="240" w:lineRule="auto"/>
              <w:rPr>
                <w:rFonts w:eastAsia="Times New Roman" w:cstheme="minorHAnsi"/>
                <w:color w:val="000000"/>
                <w:sz w:val="16"/>
                <w:szCs w:val="16"/>
                <w:lang w:val="en-GB"/>
              </w:rPr>
            </w:pPr>
            <w:r w:rsidRPr="0084351E">
              <w:rPr>
                <w:rFonts w:eastAsia="Times New Roman" w:cstheme="minorHAnsi"/>
                <w:color w:val="000000"/>
                <w:sz w:val="16"/>
                <w:szCs w:val="16"/>
                <w:lang w:val="en-GB"/>
              </w:rPr>
              <w:t xml:space="preserve">** Articles 9, 11, 12, 19, 20(1), 26; Georgia retains the right to apply Annex I </w:t>
            </w:r>
            <w:r w:rsidRPr="0084351E">
              <w:rPr>
                <w:rFonts w:eastAsia="Times New Roman" w:cstheme="minorHAnsi"/>
                <w:color w:val="000000"/>
                <w:sz w:val="16"/>
                <w:szCs w:val="16"/>
                <w:lang w:val="en-GB"/>
              </w:rPr>
              <w:lastRenderedPageBreak/>
              <w:t xml:space="preserve">to this Regulation, only on the section from the station </w:t>
            </w:r>
            <w:proofErr w:type="spellStart"/>
            <w:r w:rsidRPr="0084351E">
              <w:rPr>
                <w:rFonts w:eastAsia="Times New Roman" w:cstheme="minorHAnsi"/>
                <w:color w:val="000000"/>
                <w:sz w:val="16"/>
                <w:szCs w:val="16"/>
                <w:lang w:val="en-GB"/>
              </w:rPr>
              <w:t>Gardabani</w:t>
            </w:r>
            <w:proofErr w:type="spellEnd"/>
            <w:r w:rsidRPr="0084351E">
              <w:rPr>
                <w:rFonts w:eastAsia="Times New Roman" w:cstheme="minorHAnsi"/>
                <w:color w:val="000000"/>
                <w:sz w:val="16"/>
                <w:szCs w:val="16"/>
                <w:lang w:val="en-GB"/>
              </w:rPr>
              <w:t xml:space="preserve"> to the station </w:t>
            </w:r>
            <w:proofErr w:type="spellStart"/>
            <w:r w:rsidRPr="0084351E">
              <w:rPr>
                <w:rFonts w:eastAsia="Times New Roman" w:cstheme="minorHAnsi"/>
                <w:color w:val="000000"/>
                <w:sz w:val="16"/>
                <w:szCs w:val="16"/>
                <w:lang w:val="en-GB"/>
              </w:rPr>
              <w:t>Kartsakhi</w:t>
            </w:r>
            <w:proofErr w:type="spellEnd"/>
            <w:r w:rsidRPr="0084351E">
              <w:rPr>
                <w:rFonts w:eastAsia="Times New Roman" w:cstheme="minorHAnsi"/>
                <w:color w:val="000000"/>
                <w:sz w:val="16"/>
                <w:szCs w:val="16"/>
                <w:lang w:val="en-GB"/>
              </w:rPr>
              <w:t xml:space="preserve">, to the state border (244 km), after that line is put into operation. </w:t>
            </w:r>
          </w:p>
        </w:tc>
        <w:tc>
          <w:tcPr>
            <w:tcW w:w="399" w:type="pct"/>
            <w:tcBorders>
              <w:top w:val="single" w:sz="8" w:space="0" w:color="808080"/>
              <w:left w:val="single" w:sz="8" w:space="0" w:color="808080"/>
              <w:bottom w:val="single" w:sz="8" w:space="0" w:color="808080"/>
              <w:right w:val="single" w:sz="8" w:space="0" w:color="808080"/>
            </w:tcBorders>
            <w:shd w:val="clear" w:color="auto" w:fill="auto"/>
            <w:vAlign w:val="center"/>
          </w:tcPr>
          <w:p w:rsidR="007A3159" w:rsidRPr="0084351E" w:rsidRDefault="007A3159" w:rsidP="0048565B">
            <w:pPr>
              <w:spacing w:after="0" w:line="240" w:lineRule="auto"/>
              <w:ind w:left="198"/>
              <w:jc w:val="center"/>
              <w:rPr>
                <w:rFonts w:eastAsia="Times New Roman" w:cstheme="minorHAnsi"/>
                <w:sz w:val="16"/>
                <w:szCs w:val="16"/>
                <w:lang w:val="en-GB"/>
              </w:rPr>
            </w:pPr>
          </w:p>
        </w:tc>
      </w:tr>
    </w:tbl>
    <w:p w:rsidR="004B6ABD" w:rsidRPr="0084351E" w:rsidRDefault="004B6ABD" w:rsidP="009B0317">
      <w:pPr>
        <w:rPr>
          <w:rFonts w:ascii="Sylfaen" w:hAnsi="Sylfaen" w:cstheme="minorHAnsi"/>
          <w:b/>
          <w:sz w:val="16"/>
          <w:szCs w:val="16"/>
          <w:lang w:val="en-GB"/>
        </w:rPr>
      </w:pPr>
    </w:p>
    <w:p w:rsidR="00DF3202" w:rsidRPr="0084351E" w:rsidRDefault="00DF3202">
      <w:pPr>
        <w:rPr>
          <w:rFonts w:ascii="Sylfaen" w:hAnsi="Sylfaen" w:cstheme="minorHAnsi"/>
          <w:b/>
          <w:sz w:val="16"/>
          <w:szCs w:val="16"/>
          <w:lang w:val="en-GB"/>
        </w:rPr>
      </w:pPr>
    </w:p>
    <w:tbl>
      <w:tblPr>
        <w:tblW w:w="15660" w:type="dxa"/>
        <w:tblInd w:w="-1355" w:type="dxa"/>
        <w:tblLayout w:type="fixed"/>
        <w:tblLook w:val="04A0" w:firstRow="1" w:lastRow="0" w:firstColumn="1" w:lastColumn="0" w:noHBand="0" w:noVBand="1"/>
      </w:tblPr>
      <w:tblGrid>
        <w:gridCol w:w="1767"/>
        <w:gridCol w:w="393"/>
        <w:gridCol w:w="1440"/>
        <w:gridCol w:w="915"/>
        <w:gridCol w:w="943"/>
        <w:gridCol w:w="1148"/>
        <w:gridCol w:w="745"/>
        <w:gridCol w:w="1417"/>
        <w:gridCol w:w="1616"/>
        <w:gridCol w:w="1427"/>
        <w:gridCol w:w="1211"/>
        <w:gridCol w:w="1378"/>
        <w:gridCol w:w="1260"/>
      </w:tblGrid>
      <w:tr w:rsidR="00DF3202" w:rsidRPr="0084351E" w:rsidTr="003A676F">
        <w:trPr>
          <w:trHeight w:val="710"/>
        </w:trPr>
        <w:tc>
          <w:tcPr>
            <w:tcW w:w="15660" w:type="dxa"/>
            <w:gridSpan w:val="13"/>
            <w:tcBorders>
              <w:top w:val="single" w:sz="4" w:space="0" w:color="FFFFFF"/>
              <w:left w:val="single" w:sz="4" w:space="0" w:color="FFFFFF"/>
              <w:bottom w:val="single" w:sz="4" w:space="0" w:color="FFFFFF"/>
              <w:right w:val="single" w:sz="8" w:space="0" w:color="FFFFFF"/>
            </w:tcBorders>
            <w:shd w:val="clear" w:color="auto" w:fill="9CC2E5" w:themeFill="accent1" w:themeFillTint="99"/>
            <w:vAlign w:val="center"/>
          </w:tcPr>
          <w:p w:rsidR="00DF3202" w:rsidRPr="0084351E" w:rsidRDefault="00DF3202" w:rsidP="00DF3202">
            <w:pPr>
              <w:spacing w:after="0" w:line="240" w:lineRule="auto"/>
              <w:jc w:val="center"/>
              <w:rPr>
                <w:rFonts w:ascii="Calibri" w:eastAsia="Times New Roman" w:hAnsi="Calibri" w:cs="Calibri"/>
                <w:b/>
                <w:bCs/>
                <w:sz w:val="28"/>
                <w:szCs w:val="28"/>
                <w:lang w:val="en-GB"/>
              </w:rPr>
            </w:pPr>
            <w:r w:rsidRPr="0084351E">
              <w:rPr>
                <w:rFonts w:ascii="Calibri" w:eastAsia="Times New Roman" w:hAnsi="Calibri" w:cs="Calibri"/>
                <w:b/>
                <w:bCs/>
                <w:sz w:val="20"/>
                <w:szCs w:val="20"/>
                <w:lang w:val="en-GB"/>
              </w:rPr>
              <w:t>ENERGY</w:t>
            </w:r>
          </w:p>
        </w:tc>
      </w:tr>
      <w:tr w:rsidR="004B6ABD" w:rsidRPr="0084351E" w:rsidTr="004A626E">
        <w:trPr>
          <w:trHeight w:val="495"/>
        </w:trPr>
        <w:tc>
          <w:tcPr>
            <w:tcW w:w="3600" w:type="dxa"/>
            <w:gridSpan w:val="3"/>
            <w:tcBorders>
              <w:top w:val="single" w:sz="4" w:space="0" w:color="FFFFFF"/>
              <w:left w:val="single" w:sz="4" w:space="0" w:color="FFFFFF"/>
              <w:bottom w:val="single" w:sz="4" w:space="0" w:color="FFFFFF"/>
              <w:right w:val="single" w:sz="4" w:space="0" w:color="FFFFFF"/>
            </w:tcBorders>
            <w:shd w:val="clear" w:color="000000" w:fill="FFE699"/>
            <w:vAlign w:val="center"/>
            <w:hideMark/>
          </w:tcPr>
          <w:p w:rsidR="004B6ABD" w:rsidRPr="0084351E" w:rsidRDefault="004B6ABD" w:rsidP="00A3011C">
            <w:pPr>
              <w:spacing w:after="0" w:line="240" w:lineRule="auto"/>
              <w:jc w:val="center"/>
              <w:rPr>
                <w:rFonts w:ascii="Calibri" w:eastAsia="Times New Roman" w:hAnsi="Calibri" w:cs="Calibri"/>
                <w:b/>
                <w:bCs/>
                <w:color w:val="3A3838"/>
                <w:sz w:val="16"/>
                <w:szCs w:val="16"/>
                <w:lang w:val="en-GB"/>
              </w:rPr>
            </w:pPr>
            <w:r w:rsidRPr="0084351E">
              <w:rPr>
                <w:rFonts w:ascii="Calibri" w:eastAsia="Times New Roman" w:hAnsi="Calibri" w:cs="Calibri"/>
                <w:b/>
                <w:bCs/>
                <w:color w:val="3A3838"/>
                <w:sz w:val="16"/>
                <w:szCs w:val="16"/>
                <w:lang w:val="en-GB"/>
              </w:rPr>
              <w:t>EU Law</w:t>
            </w:r>
          </w:p>
        </w:tc>
        <w:tc>
          <w:tcPr>
            <w:tcW w:w="915" w:type="dxa"/>
            <w:vMerge w:val="restart"/>
            <w:tcBorders>
              <w:top w:val="nil"/>
              <w:left w:val="single" w:sz="4" w:space="0" w:color="FFFFFF"/>
              <w:bottom w:val="nil"/>
              <w:right w:val="single" w:sz="8" w:space="0" w:color="FFFFFF"/>
            </w:tcBorders>
            <w:shd w:val="clear" w:color="000000" w:fill="FFD966"/>
            <w:vAlign w:val="center"/>
            <w:hideMark/>
          </w:tcPr>
          <w:p w:rsidR="004B6ABD" w:rsidRPr="0084351E" w:rsidRDefault="004B6ABD" w:rsidP="00A3011C">
            <w:pPr>
              <w:spacing w:after="0" w:line="240" w:lineRule="auto"/>
              <w:jc w:val="center"/>
              <w:rPr>
                <w:rFonts w:ascii="Calibri" w:eastAsia="Times New Roman" w:hAnsi="Calibri" w:cs="Calibri"/>
                <w:b/>
                <w:bCs/>
                <w:sz w:val="16"/>
                <w:szCs w:val="16"/>
                <w:lang w:val="en-GB"/>
              </w:rPr>
            </w:pPr>
            <w:r w:rsidRPr="0084351E">
              <w:rPr>
                <w:rFonts w:ascii="Calibri" w:eastAsia="Times New Roman" w:hAnsi="Calibri" w:cs="Calibri"/>
                <w:b/>
                <w:bCs/>
                <w:sz w:val="16"/>
                <w:szCs w:val="16"/>
                <w:lang w:val="en-GB"/>
              </w:rPr>
              <w:t>Deadline</w:t>
            </w:r>
          </w:p>
        </w:tc>
        <w:tc>
          <w:tcPr>
            <w:tcW w:w="943" w:type="dxa"/>
            <w:vMerge w:val="restart"/>
            <w:tcBorders>
              <w:top w:val="nil"/>
              <w:left w:val="single" w:sz="8" w:space="0" w:color="FFFFFF"/>
              <w:bottom w:val="nil"/>
              <w:right w:val="single" w:sz="8" w:space="0" w:color="FFFFFF"/>
            </w:tcBorders>
            <w:shd w:val="clear" w:color="000000" w:fill="70AD47"/>
            <w:vAlign w:val="center"/>
            <w:hideMark/>
          </w:tcPr>
          <w:p w:rsidR="004B6ABD" w:rsidRPr="0084351E" w:rsidRDefault="000758C7" w:rsidP="000758C7">
            <w:pPr>
              <w:spacing w:after="0" w:line="240" w:lineRule="auto"/>
              <w:jc w:val="center"/>
              <w:rPr>
                <w:rFonts w:ascii="Calibri" w:eastAsia="Times New Roman" w:hAnsi="Calibri" w:cs="Calibri"/>
                <w:b/>
                <w:bCs/>
                <w:sz w:val="16"/>
                <w:szCs w:val="16"/>
                <w:lang w:val="en-GB"/>
              </w:rPr>
            </w:pPr>
            <w:r>
              <w:rPr>
                <w:rFonts w:ascii="Calibri" w:eastAsia="Times New Roman" w:hAnsi="Calibri" w:cs="Calibri"/>
                <w:b/>
                <w:bCs/>
                <w:sz w:val="16"/>
                <w:szCs w:val="16"/>
                <w:lang w:val="en-GB"/>
              </w:rPr>
              <w:t xml:space="preserve">LA </w:t>
            </w:r>
            <w:r>
              <w:rPr>
                <w:rFonts w:ascii="Calibri" w:eastAsia="Times New Roman" w:hAnsi="Calibri" w:cs="Calibri"/>
                <w:b/>
                <w:bCs/>
                <w:sz w:val="16"/>
                <w:szCs w:val="16"/>
                <w:lang w:val="en-GB"/>
              </w:rPr>
              <w:br/>
              <w:t>Status</w:t>
            </w:r>
          </w:p>
        </w:tc>
        <w:tc>
          <w:tcPr>
            <w:tcW w:w="1893" w:type="dxa"/>
            <w:gridSpan w:val="2"/>
            <w:tcBorders>
              <w:top w:val="nil"/>
              <w:left w:val="nil"/>
              <w:bottom w:val="nil"/>
              <w:right w:val="single" w:sz="8" w:space="0" w:color="FFFFFF"/>
            </w:tcBorders>
            <w:shd w:val="clear" w:color="000000" w:fill="A9D08E"/>
            <w:noWrap/>
            <w:vAlign w:val="center"/>
            <w:hideMark/>
          </w:tcPr>
          <w:p w:rsidR="004B6ABD" w:rsidRPr="0084351E" w:rsidRDefault="004B6ABD" w:rsidP="00A3011C">
            <w:pPr>
              <w:spacing w:after="0" w:line="240" w:lineRule="auto"/>
              <w:jc w:val="center"/>
              <w:rPr>
                <w:rFonts w:ascii="Calibri" w:eastAsia="Times New Roman" w:hAnsi="Calibri" w:cs="Calibri"/>
                <w:b/>
                <w:bCs/>
                <w:color w:val="FFFFFF"/>
                <w:sz w:val="16"/>
                <w:szCs w:val="16"/>
                <w:lang w:val="en-GB"/>
              </w:rPr>
            </w:pPr>
            <w:r w:rsidRPr="0084351E">
              <w:rPr>
                <w:rFonts w:ascii="Calibri" w:eastAsia="Times New Roman" w:hAnsi="Calibri" w:cs="Calibri"/>
                <w:b/>
                <w:bCs/>
                <w:sz w:val="16"/>
                <w:szCs w:val="16"/>
                <w:lang w:val="en-GB"/>
              </w:rPr>
              <w:t>Year</w:t>
            </w:r>
          </w:p>
        </w:tc>
        <w:tc>
          <w:tcPr>
            <w:tcW w:w="3033" w:type="dxa"/>
            <w:gridSpan w:val="2"/>
            <w:tcBorders>
              <w:top w:val="nil"/>
              <w:left w:val="nil"/>
              <w:bottom w:val="single" w:sz="4" w:space="0" w:color="FFFFFF"/>
              <w:right w:val="single" w:sz="8" w:space="0" w:color="FFFFFF"/>
            </w:tcBorders>
            <w:shd w:val="clear" w:color="000000" w:fill="A9D08E"/>
            <w:noWrap/>
            <w:vAlign w:val="center"/>
            <w:hideMark/>
          </w:tcPr>
          <w:p w:rsidR="004B6ABD" w:rsidRPr="0084351E" w:rsidRDefault="004B6ABD" w:rsidP="00A3011C">
            <w:pPr>
              <w:spacing w:after="0" w:line="240" w:lineRule="auto"/>
              <w:jc w:val="center"/>
              <w:rPr>
                <w:rFonts w:ascii="Calibri" w:eastAsia="Times New Roman" w:hAnsi="Calibri" w:cs="Calibri"/>
                <w:b/>
                <w:bCs/>
                <w:sz w:val="16"/>
                <w:szCs w:val="16"/>
                <w:lang w:val="en-GB"/>
              </w:rPr>
            </w:pPr>
            <w:r w:rsidRPr="0084351E">
              <w:rPr>
                <w:rFonts w:ascii="Calibri" w:eastAsia="Times New Roman" w:hAnsi="Calibri" w:cs="Calibri"/>
                <w:b/>
                <w:bCs/>
                <w:sz w:val="16"/>
                <w:szCs w:val="16"/>
                <w:lang w:val="en-GB"/>
              </w:rPr>
              <w:t>Domestic Legislation</w:t>
            </w:r>
          </w:p>
        </w:tc>
        <w:tc>
          <w:tcPr>
            <w:tcW w:w="2638" w:type="dxa"/>
            <w:gridSpan w:val="2"/>
            <w:tcBorders>
              <w:top w:val="nil"/>
              <w:left w:val="nil"/>
              <w:bottom w:val="single" w:sz="4" w:space="0" w:color="FFFFFF"/>
              <w:right w:val="single" w:sz="8" w:space="0" w:color="FFFFFF"/>
            </w:tcBorders>
            <w:shd w:val="clear" w:color="000000" w:fill="A9D08E"/>
            <w:noWrap/>
            <w:vAlign w:val="center"/>
            <w:hideMark/>
          </w:tcPr>
          <w:p w:rsidR="004B6ABD" w:rsidRPr="0084351E" w:rsidRDefault="004B6ABD" w:rsidP="00A3011C">
            <w:pPr>
              <w:spacing w:after="0" w:line="240" w:lineRule="auto"/>
              <w:jc w:val="center"/>
              <w:rPr>
                <w:rFonts w:ascii="Calibri" w:eastAsia="Times New Roman" w:hAnsi="Calibri" w:cs="Calibri"/>
                <w:b/>
                <w:bCs/>
                <w:sz w:val="16"/>
                <w:szCs w:val="16"/>
                <w:lang w:val="en-GB"/>
              </w:rPr>
            </w:pPr>
            <w:r w:rsidRPr="0084351E">
              <w:rPr>
                <w:rFonts w:ascii="Calibri" w:eastAsia="Times New Roman" w:hAnsi="Calibri" w:cs="Calibri"/>
                <w:b/>
                <w:bCs/>
                <w:sz w:val="16"/>
                <w:szCs w:val="16"/>
                <w:lang w:val="en-GB"/>
              </w:rPr>
              <w:t>Institution(s) In Charge</w:t>
            </w:r>
          </w:p>
        </w:tc>
        <w:tc>
          <w:tcPr>
            <w:tcW w:w="1378" w:type="dxa"/>
            <w:vMerge w:val="restart"/>
            <w:tcBorders>
              <w:top w:val="single" w:sz="4" w:space="0" w:color="FFFFFF"/>
              <w:left w:val="single" w:sz="8" w:space="0" w:color="FFFFFF"/>
              <w:bottom w:val="nil"/>
              <w:right w:val="single" w:sz="8" w:space="0" w:color="FFFFFF"/>
            </w:tcBorders>
            <w:shd w:val="clear" w:color="000000" w:fill="A9D08E"/>
            <w:vAlign w:val="center"/>
            <w:hideMark/>
          </w:tcPr>
          <w:p w:rsidR="004B6ABD" w:rsidRPr="0084351E" w:rsidRDefault="004B6ABD" w:rsidP="00A3011C">
            <w:pPr>
              <w:spacing w:after="0" w:line="240" w:lineRule="auto"/>
              <w:jc w:val="center"/>
              <w:rPr>
                <w:rFonts w:ascii="Calibri" w:eastAsia="Times New Roman" w:hAnsi="Calibri" w:cs="Calibri"/>
                <w:b/>
                <w:bCs/>
                <w:sz w:val="16"/>
                <w:szCs w:val="16"/>
                <w:lang w:val="en-GB"/>
              </w:rPr>
            </w:pPr>
            <w:r w:rsidRPr="0084351E">
              <w:rPr>
                <w:rFonts w:ascii="Calibri" w:eastAsia="Times New Roman" w:hAnsi="Calibri" w:cs="Calibri"/>
                <w:b/>
                <w:bCs/>
                <w:sz w:val="16"/>
                <w:szCs w:val="16"/>
                <w:lang w:val="en-GB"/>
              </w:rPr>
              <w:t>Comments</w:t>
            </w:r>
          </w:p>
        </w:tc>
        <w:tc>
          <w:tcPr>
            <w:tcW w:w="1260" w:type="dxa"/>
            <w:vMerge w:val="restart"/>
            <w:tcBorders>
              <w:top w:val="single" w:sz="4" w:space="0" w:color="FFFFFF"/>
              <w:left w:val="single" w:sz="8" w:space="0" w:color="FFFFFF"/>
              <w:right w:val="single" w:sz="8" w:space="0" w:color="FFFFFF"/>
            </w:tcBorders>
            <w:shd w:val="clear" w:color="000000" w:fill="A9D08E"/>
            <w:vAlign w:val="center"/>
          </w:tcPr>
          <w:p w:rsidR="004B6ABD" w:rsidRPr="0084351E" w:rsidRDefault="000758C7" w:rsidP="00A3011C">
            <w:pPr>
              <w:spacing w:after="0" w:line="240" w:lineRule="auto"/>
              <w:jc w:val="center"/>
              <w:rPr>
                <w:rFonts w:ascii="Calibri" w:eastAsia="Times New Roman" w:hAnsi="Calibri" w:cs="Calibri"/>
                <w:b/>
                <w:bCs/>
                <w:sz w:val="16"/>
                <w:szCs w:val="16"/>
                <w:lang w:val="en-GB"/>
              </w:rPr>
            </w:pPr>
            <w:r>
              <w:rPr>
                <w:rFonts w:ascii="Calibri" w:eastAsia="Times New Roman" w:hAnsi="Calibri" w:cs="Calibri"/>
                <w:b/>
                <w:bCs/>
                <w:sz w:val="16"/>
                <w:szCs w:val="16"/>
                <w:lang w:val="en-GB"/>
              </w:rPr>
              <w:t>Reference</w:t>
            </w:r>
          </w:p>
        </w:tc>
      </w:tr>
      <w:tr w:rsidR="00DF3202" w:rsidRPr="0084351E" w:rsidTr="0048565B">
        <w:trPr>
          <w:trHeight w:val="810"/>
        </w:trPr>
        <w:tc>
          <w:tcPr>
            <w:tcW w:w="1767" w:type="dxa"/>
            <w:tcBorders>
              <w:top w:val="nil"/>
              <w:left w:val="single" w:sz="4" w:space="0" w:color="FFFFFF"/>
              <w:bottom w:val="single" w:sz="8" w:space="0" w:color="808080"/>
              <w:right w:val="nil"/>
            </w:tcBorders>
            <w:shd w:val="clear" w:color="000000" w:fill="FFF2CC"/>
            <w:vAlign w:val="center"/>
            <w:hideMark/>
          </w:tcPr>
          <w:p w:rsidR="00DF3202" w:rsidRPr="0084351E" w:rsidRDefault="00DF3202" w:rsidP="00DF3202">
            <w:pPr>
              <w:spacing w:after="0" w:line="240" w:lineRule="auto"/>
              <w:jc w:val="center"/>
              <w:rPr>
                <w:rFonts w:ascii="Calibri" w:eastAsia="Times New Roman" w:hAnsi="Calibri" w:cs="Calibri"/>
                <w:b/>
                <w:bCs/>
                <w:color w:val="3A3838"/>
                <w:sz w:val="16"/>
                <w:szCs w:val="16"/>
                <w:lang w:val="en-GB"/>
              </w:rPr>
            </w:pPr>
            <w:r w:rsidRPr="0084351E">
              <w:rPr>
                <w:rFonts w:ascii="Calibri" w:eastAsia="Times New Roman" w:hAnsi="Calibri" w:cs="Calibri"/>
                <w:b/>
                <w:bCs/>
                <w:color w:val="3A3838"/>
                <w:sz w:val="16"/>
                <w:szCs w:val="16"/>
                <w:lang w:val="en-GB"/>
              </w:rPr>
              <w:br/>
            </w:r>
            <w:r w:rsidRPr="0084351E">
              <w:rPr>
                <w:rFonts w:ascii="Calibri" w:eastAsia="Times New Roman" w:hAnsi="Calibri" w:cs="Calibri"/>
                <w:b/>
                <w:bCs/>
                <w:i/>
                <w:iCs/>
                <w:color w:val="3A3838"/>
                <w:sz w:val="16"/>
                <w:szCs w:val="16"/>
                <w:lang w:val="en-GB"/>
              </w:rPr>
              <w:t>as per</w:t>
            </w:r>
            <w:r w:rsidRPr="0084351E">
              <w:rPr>
                <w:rFonts w:ascii="Calibri" w:eastAsia="Times New Roman" w:hAnsi="Calibri" w:cs="Calibri"/>
                <w:b/>
                <w:bCs/>
                <w:color w:val="3A3838"/>
                <w:sz w:val="16"/>
                <w:szCs w:val="16"/>
                <w:lang w:val="en-GB"/>
              </w:rPr>
              <w:t xml:space="preserve"> AA</w:t>
            </w:r>
          </w:p>
        </w:tc>
        <w:tc>
          <w:tcPr>
            <w:tcW w:w="1833" w:type="dxa"/>
            <w:gridSpan w:val="2"/>
            <w:tcBorders>
              <w:top w:val="nil"/>
              <w:left w:val="single" w:sz="4" w:space="0" w:color="FFFFFF"/>
              <w:bottom w:val="single" w:sz="8" w:space="0" w:color="808080"/>
              <w:right w:val="nil"/>
            </w:tcBorders>
            <w:shd w:val="clear" w:color="000000" w:fill="FFF2CC"/>
            <w:vAlign w:val="center"/>
            <w:hideMark/>
          </w:tcPr>
          <w:p w:rsidR="00DF3202" w:rsidRPr="0084351E" w:rsidRDefault="00DF3202" w:rsidP="00DF3202">
            <w:pPr>
              <w:spacing w:after="0" w:line="240" w:lineRule="auto"/>
              <w:jc w:val="center"/>
              <w:rPr>
                <w:rFonts w:ascii="Calibri" w:eastAsia="Times New Roman" w:hAnsi="Calibri" w:cs="Calibri"/>
                <w:b/>
                <w:bCs/>
                <w:color w:val="3A3838"/>
                <w:sz w:val="16"/>
                <w:szCs w:val="16"/>
                <w:lang w:val="en-GB"/>
              </w:rPr>
            </w:pPr>
            <w:r w:rsidRPr="0084351E">
              <w:rPr>
                <w:rFonts w:ascii="Calibri" w:eastAsia="Times New Roman" w:hAnsi="Calibri" w:cs="Calibri"/>
                <w:b/>
                <w:bCs/>
                <w:color w:val="3A3838"/>
                <w:sz w:val="16"/>
                <w:szCs w:val="16"/>
                <w:lang w:val="en-GB"/>
              </w:rPr>
              <w:br/>
            </w:r>
            <w:r w:rsidRPr="0084351E">
              <w:rPr>
                <w:rFonts w:ascii="Calibri" w:eastAsia="Times New Roman" w:hAnsi="Calibri" w:cs="Calibri"/>
                <w:b/>
                <w:bCs/>
                <w:i/>
                <w:iCs/>
                <w:color w:val="3A3838"/>
                <w:sz w:val="16"/>
                <w:szCs w:val="16"/>
                <w:lang w:val="en-GB"/>
              </w:rPr>
              <w:t xml:space="preserve">as per </w:t>
            </w:r>
            <w:r w:rsidRPr="0084351E">
              <w:rPr>
                <w:rFonts w:ascii="Calibri" w:eastAsia="Times New Roman" w:hAnsi="Calibri" w:cs="Calibri"/>
                <w:b/>
                <w:bCs/>
                <w:color w:val="3A3838"/>
                <w:sz w:val="16"/>
                <w:szCs w:val="16"/>
                <w:lang w:val="en-GB"/>
              </w:rPr>
              <w:t>changes since AA</w:t>
            </w:r>
          </w:p>
        </w:tc>
        <w:tc>
          <w:tcPr>
            <w:tcW w:w="915" w:type="dxa"/>
            <w:vMerge/>
            <w:tcBorders>
              <w:top w:val="nil"/>
              <w:left w:val="single" w:sz="4" w:space="0" w:color="FFFFFF"/>
              <w:bottom w:val="single" w:sz="8" w:space="0" w:color="808080"/>
              <w:right w:val="single" w:sz="8" w:space="0" w:color="FFFFFF"/>
            </w:tcBorders>
            <w:vAlign w:val="center"/>
            <w:hideMark/>
          </w:tcPr>
          <w:p w:rsidR="00DF3202" w:rsidRPr="0084351E" w:rsidRDefault="00DF3202" w:rsidP="00DF3202">
            <w:pPr>
              <w:spacing w:after="0" w:line="240" w:lineRule="auto"/>
              <w:rPr>
                <w:rFonts w:ascii="Calibri" w:eastAsia="Times New Roman" w:hAnsi="Calibri" w:cs="Calibri"/>
                <w:b/>
                <w:bCs/>
                <w:sz w:val="28"/>
                <w:szCs w:val="28"/>
                <w:lang w:val="en-GB"/>
              </w:rPr>
            </w:pPr>
          </w:p>
        </w:tc>
        <w:tc>
          <w:tcPr>
            <w:tcW w:w="943" w:type="dxa"/>
            <w:vMerge/>
            <w:tcBorders>
              <w:top w:val="nil"/>
              <w:left w:val="single" w:sz="8" w:space="0" w:color="FFFFFF"/>
              <w:bottom w:val="single" w:sz="8" w:space="0" w:color="808080"/>
              <w:right w:val="single" w:sz="8" w:space="0" w:color="FFFFFF"/>
            </w:tcBorders>
            <w:vAlign w:val="center"/>
            <w:hideMark/>
          </w:tcPr>
          <w:p w:rsidR="00DF3202" w:rsidRPr="0084351E" w:rsidRDefault="00DF3202" w:rsidP="00DF3202">
            <w:pPr>
              <w:spacing w:after="0" w:line="240" w:lineRule="auto"/>
              <w:rPr>
                <w:rFonts w:ascii="Calibri" w:eastAsia="Times New Roman" w:hAnsi="Calibri" w:cs="Calibri"/>
                <w:b/>
                <w:bCs/>
                <w:sz w:val="28"/>
                <w:szCs w:val="28"/>
                <w:lang w:val="en-GB"/>
              </w:rPr>
            </w:pPr>
          </w:p>
        </w:tc>
        <w:tc>
          <w:tcPr>
            <w:tcW w:w="1148" w:type="dxa"/>
            <w:tcBorders>
              <w:top w:val="single" w:sz="4" w:space="0" w:color="FFFFFF"/>
              <w:left w:val="nil"/>
              <w:bottom w:val="single" w:sz="8" w:space="0" w:color="808080"/>
              <w:right w:val="single" w:sz="4" w:space="0" w:color="FFFFFF"/>
            </w:tcBorders>
            <w:shd w:val="clear" w:color="000000" w:fill="E2EFDA"/>
            <w:vAlign w:val="center"/>
            <w:hideMark/>
          </w:tcPr>
          <w:p w:rsidR="00DF3202" w:rsidRPr="0084351E" w:rsidRDefault="00DF3202" w:rsidP="00DF3202">
            <w:pPr>
              <w:spacing w:after="0" w:line="240" w:lineRule="auto"/>
              <w:jc w:val="center"/>
              <w:rPr>
                <w:rFonts w:ascii="Calibri" w:eastAsia="Times New Roman" w:hAnsi="Calibri" w:cs="Calibri"/>
                <w:b/>
                <w:bCs/>
                <w:color w:val="3A3838"/>
                <w:sz w:val="16"/>
                <w:szCs w:val="16"/>
                <w:lang w:val="en-GB"/>
              </w:rPr>
            </w:pPr>
            <w:r w:rsidRPr="0084351E">
              <w:rPr>
                <w:rFonts w:ascii="Calibri" w:eastAsia="Times New Roman" w:hAnsi="Calibri" w:cs="Calibri"/>
                <w:b/>
                <w:bCs/>
                <w:color w:val="3A3838"/>
                <w:sz w:val="16"/>
                <w:szCs w:val="16"/>
                <w:lang w:val="en-GB"/>
              </w:rPr>
              <w:t>Adoption</w:t>
            </w:r>
          </w:p>
        </w:tc>
        <w:tc>
          <w:tcPr>
            <w:tcW w:w="745" w:type="dxa"/>
            <w:tcBorders>
              <w:top w:val="single" w:sz="4" w:space="0" w:color="FFFFFF"/>
              <w:left w:val="single" w:sz="8" w:space="0" w:color="FFFFFF"/>
              <w:bottom w:val="single" w:sz="8" w:space="0" w:color="808080"/>
              <w:right w:val="single" w:sz="4" w:space="0" w:color="FFFFFF"/>
            </w:tcBorders>
            <w:shd w:val="clear" w:color="000000" w:fill="E2EFDA"/>
            <w:vAlign w:val="center"/>
            <w:hideMark/>
          </w:tcPr>
          <w:p w:rsidR="00DF3202" w:rsidRPr="0084351E" w:rsidRDefault="00DF3202" w:rsidP="00DF3202">
            <w:pPr>
              <w:spacing w:after="0" w:line="240" w:lineRule="auto"/>
              <w:jc w:val="center"/>
              <w:rPr>
                <w:rFonts w:ascii="Calibri" w:eastAsia="Times New Roman" w:hAnsi="Calibri" w:cs="Calibri"/>
                <w:b/>
                <w:bCs/>
                <w:color w:val="3A3838"/>
                <w:sz w:val="16"/>
                <w:szCs w:val="16"/>
                <w:lang w:val="en-GB"/>
              </w:rPr>
            </w:pPr>
            <w:r w:rsidRPr="0084351E">
              <w:rPr>
                <w:rFonts w:ascii="Calibri" w:eastAsia="Times New Roman" w:hAnsi="Calibri" w:cs="Calibri"/>
                <w:b/>
                <w:bCs/>
                <w:color w:val="3A3838"/>
                <w:sz w:val="16"/>
                <w:szCs w:val="16"/>
                <w:lang w:val="en-GB"/>
              </w:rPr>
              <w:t>Entry into force</w:t>
            </w:r>
          </w:p>
        </w:tc>
        <w:tc>
          <w:tcPr>
            <w:tcW w:w="1417" w:type="dxa"/>
            <w:tcBorders>
              <w:top w:val="nil"/>
              <w:left w:val="single" w:sz="8" w:space="0" w:color="FFFFFF"/>
              <w:bottom w:val="single" w:sz="8" w:space="0" w:color="808080"/>
              <w:right w:val="single" w:sz="4" w:space="0" w:color="FFFFFF"/>
            </w:tcBorders>
            <w:shd w:val="clear" w:color="000000" w:fill="E2EFDA"/>
            <w:vAlign w:val="center"/>
            <w:hideMark/>
          </w:tcPr>
          <w:p w:rsidR="00DF3202" w:rsidRPr="0084351E" w:rsidRDefault="00DF3202" w:rsidP="00DF3202">
            <w:pPr>
              <w:spacing w:after="0" w:line="240" w:lineRule="auto"/>
              <w:jc w:val="center"/>
              <w:rPr>
                <w:rFonts w:ascii="Calibri" w:eastAsia="Times New Roman" w:hAnsi="Calibri" w:cs="Calibri"/>
                <w:b/>
                <w:bCs/>
                <w:color w:val="3A3838"/>
                <w:sz w:val="16"/>
                <w:szCs w:val="16"/>
                <w:lang w:val="en-GB"/>
              </w:rPr>
            </w:pPr>
            <w:r w:rsidRPr="0084351E">
              <w:rPr>
                <w:rFonts w:ascii="Calibri" w:eastAsia="Times New Roman" w:hAnsi="Calibri" w:cs="Calibri"/>
                <w:b/>
                <w:bCs/>
                <w:color w:val="3A3838"/>
                <w:sz w:val="16"/>
                <w:szCs w:val="16"/>
                <w:lang w:val="en-GB"/>
              </w:rPr>
              <w:t>New</w:t>
            </w:r>
          </w:p>
        </w:tc>
        <w:tc>
          <w:tcPr>
            <w:tcW w:w="1616" w:type="dxa"/>
            <w:tcBorders>
              <w:top w:val="nil"/>
              <w:left w:val="nil"/>
              <w:bottom w:val="single" w:sz="8" w:space="0" w:color="808080"/>
              <w:right w:val="single" w:sz="8" w:space="0" w:color="FFFFFF"/>
            </w:tcBorders>
            <w:shd w:val="clear" w:color="000000" w:fill="E2EFDA"/>
            <w:vAlign w:val="center"/>
            <w:hideMark/>
          </w:tcPr>
          <w:p w:rsidR="00DF3202" w:rsidRPr="0084351E" w:rsidRDefault="00DF3202" w:rsidP="00DF3202">
            <w:pPr>
              <w:spacing w:after="0" w:line="240" w:lineRule="auto"/>
              <w:jc w:val="center"/>
              <w:rPr>
                <w:rFonts w:ascii="Calibri" w:eastAsia="Times New Roman" w:hAnsi="Calibri" w:cs="Calibri"/>
                <w:b/>
                <w:bCs/>
                <w:color w:val="3A3838"/>
                <w:sz w:val="16"/>
                <w:szCs w:val="16"/>
                <w:lang w:val="en-GB"/>
              </w:rPr>
            </w:pPr>
            <w:r w:rsidRPr="0084351E">
              <w:rPr>
                <w:rFonts w:ascii="Calibri" w:eastAsia="Times New Roman" w:hAnsi="Calibri" w:cs="Calibri"/>
                <w:b/>
                <w:bCs/>
                <w:color w:val="3A3838"/>
                <w:sz w:val="16"/>
                <w:szCs w:val="16"/>
                <w:lang w:val="en-GB"/>
              </w:rPr>
              <w:t>Amendments</w:t>
            </w:r>
          </w:p>
        </w:tc>
        <w:tc>
          <w:tcPr>
            <w:tcW w:w="1427" w:type="dxa"/>
            <w:tcBorders>
              <w:top w:val="nil"/>
              <w:left w:val="nil"/>
              <w:bottom w:val="single" w:sz="8" w:space="0" w:color="808080"/>
              <w:right w:val="single" w:sz="4" w:space="0" w:color="FFFFFF"/>
            </w:tcBorders>
            <w:shd w:val="clear" w:color="000000" w:fill="E2EFDA"/>
            <w:vAlign w:val="center"/>
            <w:hideMark/>
          </w:tcPr>
          <w:p w:rsidR="00DF3202" w:rsidRPr="0084351E" w:rsidRDefault="00DF3202" w:rsidP="00DF3202">
            <w:pPr>
              <w:spacing w:after="0" w:line="240" w:lineRule="auto"/>
              <w:jc w:val="center"/>
              <w:rPr>
                <w:rFonts w:ascii="Calibri" w:eastAsia="Times New Roman" w:hAnsi="Calibri" w:cs="Calibri"/>
                <w:b/>
                <w:bCs/>
                <w:color w:val="3A3838"/>
                <w:sz w:val="16"/>
                <w:szCs w:val="16"/>
                <w:lang w:val="en-GB"/>
              </w:rPr>
            </w:pPr>
            <w:r w:rsidRPr="0084351E">
              <w:rPr>
                <w:rFonts w:ascii="Calibri" w:eastAsia="Times New Roman" w:hAnsi="Calibri" w:cs="Calibri"/>
                <w:b/>
                <w:bCs/>
                <w:color w:val="3A3838"/>
                <w:sz w:val="16"/>
                <w:szCs w:val="16"/>
                <w:lang w:val="en-GB"/>
              </w:rPr>
              <w:t>Leader</w:t>
            </w:r>
          </w:p>
        </w:tc>
        <w:tc>
          <w:tcPr>
            <w:tcW w:w="1211" w:type="dxa"/>
            <w:tcBorders>
              <w:top w:val="nil"/>
              <w:left w:val="nil"/>
              <w:bottom w:val="single" w:sz="8" w:space="0" w:color="808080"/>
              <w:right w:val="single" w:sz="8" w:space="0" w:color="FFFFFF"/>
            </w:tcBorders>
            <w:shd w:val="clear" w:color="000000" w:fill="E2EFDA"/>
            <w:vAlign w:val="center"/>
            <w:hideMark/>
          </w:tcPr>
          <w:p w:rsidR="00DF3202" w:rsidRPr="0084351E" w:rsidRDefault="00DF3202" w:rsidP="00DF3202">
            <w:pPr>
              <w:spacing w:after="0" w:line="240" w:lineRule="auto"/>
              <w:jc w:val="center"/>
              <w:rPr>
                <w:rFonts w:ascii="Calibri" w:eastAsia="Times New Roman" w:hAnsi="Calibri" w:cs="Calibri"/>
                <w:b/>
                <w:bCs/>
                <w:color w:val="3A3838"/>
                <w:sz w:val="16"/>
                <w:szCs w:val="16"/>
                <w:lang w:val="en-GB"/>
              </w:rPr>
            </w:pPr>
            <w:r w:rsidRPr="0084351E">
              <w:rPr>
                <w:rFonts w:ascii="Calibri" w:eastAsia="Times New Roman" w:hAnsi="Calibri" w:cs="Calibri"/>
                <w:b/>
                <w:bCs/>
                <w:color w:val="3A3838"/>
                <w:sz w:val="16"/>
                <w:szCs w:val="16"/>
                <w:lang w:val="en-GB"/>
              </w:rPr>
              <w:t>Partner(s)</w:t>
            </w:r>
          </w:p>
        </w:tc>
        <w:tc>
          <w:tcPr>
            <w:tcW w:w="1378" w:type="dxa"/>
            <w:vMerge/>
            <w:tcBorders>
              <w:top w:val="single" w:sz="4" w:space="0" w:color="FFFFFF"/>
              <w:left w:val="single" w:sz="8" w:space="0" w:color="FFFFFF"/>
              <w:bottom w:val="single" w:sz="8" w:space="0" w:color="808080"/>
              <w:right w:val="single" w:sz="8" w:space="0" w:color="FFFFFF"/>
            </w:tcBorders>
            <w:vAlign w:val="center"/>
            <w:hideMark/>
          </w:tcPr>
          <w:p w:rsidR="00DF3202" w:rsidRPr="0084351E" w:rsidRDefault="00DF3202" w:rsidP="00DF3202">
            <w:pPr>
              <w:spacing w:after="0" w:line="240" w:lineRule="auto"/>
              <w:rPr>
                <w:rFonts w:ascii="Calibri" w:eastAsia="Times New Roman" w:hAnsi="Calibri" w:cs="Calibri"/>
                <w:b/>
                <w:bCs/>
                <w:sz w:val="28"/>
                <w:szCs w:val="28"/>
                <w:lang w:val="en-GB"/>
              </w:rPr>
            </w:pPr>
          </w:p>
        </w:tc>
        <w:tc>
          <w:tcPr>
            <w:tcW w:w="1260" w:type="dxa"/>
            <w:vMerge/>
            <w:tcBorders>
              <w:left w:val="single" w:sz="8" w:space="0" w:color="FFFFFF"/>
              <w:bottom w:val="single" w:sz="8" w:space="0" w:color="808080"/>
              <w:right w:val="single" w:sz="8" w:space="0" w:color="FFFFFF"/>
            </w:tcBorders>
          </w:tcPr>
          <w:p w:rsidR="00DF3202" w:rsidRPr="0084351E" w:rsidRDefault="00DF3202" w:rsidP="00DF3202">
            <w:pPr>
              <w:spacing w:after="0" w:line="240" w:lineRule="auto"/>
              <w:rPr>
                <w:rFonts w:ascii="Calibri" w:eastAsia="Times New Roman" w:hAnsi="Calibri" w:cs="Calibri"/>
                <w:b/>
                <w:bCs/>
                <w:sz w:val="28"/>
                <w:szCs w:val="28"/>
                <w:lang w:val="en-GB"/>
              </w:rPr>
            </w:pPr>
          </w:p>
        </w:tc>
      </w:tr>
      <w:tr w:rsidR="00DF3202" w:rsidRPr="0084351E" w:rsidTr="000758C7">
        <w:trPr>
          <w:trHeight w:val="1618"/>
        </w:trPr>
        <w:tc>
          <w:tcPr>
            <w:tcW w:w="2160" w:type="dxa"/>
            <w:gridSpan w:val="2"/>
            <w:tcBorders>
              <w:top w:val="single" w:sz="8" w:space="0" w:color="808080"/>
              <w:left w:val="single" w:sz="8" w:space="0" w:color="808080"/>
              <w:bottom w:val="single" w:sz="8" w:space="0" w:color="808080"/>
              <w:right w:val="single" w:sz="8" w:space="0" w:color="808080"/>
            </w:tcBorders>
            <w:shd w:val="clear" w:color="auto" w:fill="auto"/>
            <w:hideMark/>
          </w:tcPr>
          <w:p w:rsidR="00DF3202" w:rsidRPr="00DE7F4B" w:rsidRDefault="00DF3202" w:rsidP="00DE7F4B">
            <w:pPr>
              <w:spacing w:after="0" w:line="240" w:lineRule="auto"/>
              <w:jc w:val="both"/>
              <w:rPr>
                <w:rFonts w:eastAsia="Times New Roman" w:cstheme="minorHAnsi"/>
                <w:color w:val="000000"/>
                <w:sz w:val="16"/>
                <w:szCs w:val="16"/>
                <w:lang w:val="en-GB"/>
              </w:rPr>
            </w:pPr>
            <w:r w:rsidRPr="00DE7F4B">
              <w:rPr>
                <w:rFonts w:eastAsia="Times New Roman" w:cstheme="minorHAnsi"/>
                <w:color w:val="000000"/>
                <w:sz w:val="16"/>
                <w:szCs w:val="16"/>
                <w:lang w:val="en-GB"/>
              </w:rPr>
              <w:t>Directive 2009/72/EC of the European Parliament and of the Council of 13 July 2009 concerning common rules for the internal market in electricity</w:t>
            </w:r>
          </w:p>
        </w:tc>
        <w:tc>
          <w:tcPr>
            <w:tcW w:w="1440"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265DEC">
            <w:pPr>
              <w:spacing w:after="0" w:line="240" w:lineRule="auto"/>
              <w:rPr>
                <w:rFonts w:eastAsia="Times New Roman" w:cstheme="minorHAnsi"/>
                <w:color w:val="000000"/>
                <w:sz w:val="16"/>
                <w:szCs w:val="16"/>
                <w:lang w:val="en-GB"/>
              </w:rPr>
            </w:pPr>
            <w:r w:rsidRPr="0084351E">
              <w:rPr>
                <w:rFonts w:eastAsia="Times New Roman" w:cstheme="minorHAnsi"/>
                <w:color w:val="000000"/>
                <w:sz w:val="16"/>
                <w:szCs w:val="16"/>
                <w:lang w:val="en-GB"/>
              </w:rPr>
              <w:t> </w:t>
            </w:r>
          </w:p>
        </w:tc>
        <w:tc>
          <w:tcPr>
            <w:tcW w:w="915" w:type="dxa"/>
            <w:tcBorders>
              <w:top w:val="single" w:sz="8" w:space="0" w:color="808080"/>
              <w:left w:val="single" w:sz="8" w:space="0" w:color="808080"/>
              <w:bottom w:val="single" w:sz="8" w:space="0" w:color="808080"/>
              <w:right w:val="single" w:sz="8" w:space="0" w:color="808080"/>
            </w:tcBorders>
            <w:shd w:val="clear" w:color="000000" w:fill="FFFFFF"/>
            <w:vAlign w:val="center"/>
            <w:hideMark/>
          </w:tcPr>
          <w:p w:rsidR="00DF3202" w:rsidRPr="0084351E" w:rsidRDefault="00DF3202" w:rsidP="00265DEC">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2018</w:t>
            </w:r>
          </w:p>
        </w:tc>
        <w:tc>
          <w:tcPr>
            <w:tcW w:w="943"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265DEC">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YES</w:t>
            </w:r>
          </w:p>
        </w:tc>
        <w:tc>
          <w:tcPr>
            <w:tcW w:w="1148"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265DEC">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2019</w:t>
            </w:r>
          </w:p>
        </w:tc>
        <w:tc>
          <w:tcPr>
            <w:tcW w:w="745"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265DEC">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2019</w:t>
            </w:r>
          </w:p>
        </w:tc>
        <w:tc>
          <w:tcPr>
            <w:tcW w:w="1417"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265DEC">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LAW OF GEORGIA ON ENERGY AND WATER SUPPLY</w:t>
            </w:r>
          </w:p>
        </w:tc>
        <w:tc>
          <w:tcPr>
            <w:tcW w:w="1616"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A3011C">
            <w:pPr>
              <w:spacing w:after="0" w:line="240" w:lineRule="auto"/>
              <w:jc w:val="center"/>
              <w:rPr>
                <w:rFonts w:eastAsia="Times New Roman" w:cstheme="minorHAnsi"/>
                <w:sz w:val="16"/>
                <w:szCs w:val="16"/>
                <w:lang w:val="en-GB"/>
              </w:rPr>
            </w:pPr>
          </w:p>
        </w:tc>
        <w:tc>
          <w:tcPr>
            <w:tcW w:w="1427"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A3011C">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 xml:space="preserve">Ministry of Economy and </w:t>
            </w:r>
            <w:r w:rsidR="00265DEC" w:rsidRPr="0084351E">
              <w:rPr>
                <w:rFonts w:eastAsia="Times New Roman" w:cstheme="minorHAnsi"/>
                <w:sz w:val="16"/>
                <w:szCs w:val="16"/>
                <w:lang w:val="en-GB"/>
              </w:rPr>
              <w:t>Sustainable</w:t>
            </w:r>
            <w:r w:rsidRPr="0084351E">
              <w:rPr>
                <w:rFonts w:eastAsia="Times New Roman" w:cstheme="minorHAnsi"/>
                <w:sz w:val="16"/>
                <w:szCs w:val="16"/>
                <w:lang w:val="en-GB"/>
              </w:rPr>
              <w:t xml:space="preserve"> Development</w:t>
            </w:r>
          </w:p>
        </w:tc>
        <w:tc>
          <w:tcPr>
            <w:tcW w:w="1211"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265DEC">
            <w:pPr>
              <w:spacing w:after="0" w:line="240" w:lineRule="auto"/>
              <w:rPr>
                <w:rFonts w:eastAsia="Times New Roman" w:cstheme="minorHAnsi"/>
                <w:sz w:val="16"/>
                <w:szCs w:val="16"/>
                <w:lang w:val="en-GB"/>
              </w:rPr>
            </w:pPr>
            <w:r w:rsidRPr="0084351E">
              <w:rPr>
                <w:rFonts w:eastAsia="Times New Roman" w:cstheme="minorHAnsi"/>
                <w:sz w:val="16"/>
                <w:szCs w:val="16"/>
                <w:lang w:val="en-GB"/>
              </w:rPr>
              <w:t> </w:t>
            </w:r>
          </w:p>
        </w:tc>
        <w:tc>
          <w:tcPr>
            <w:tcW w:w="1378" w:type="dxa"/>
            <w:tcBorders>
              <w:top w:val="single" w:sz="8" w:space="0" w:color="808080"/>
              <w:left w:val="single" w:sz="8" w:space="0" w:color="808080"/>
              <w:bottom w:val="single" w:sz="8" w:space="0" w:color="808080"/>
              <w:right w:val="single" w:sz="8" w:space="0" w:color="808080"/>
            </w:tcBorders>
            <w:shd w:val="clear" w:color="auto" w:fill="auto"/>
            <w:hideMark/>
          </w:tcPr>
          <w:p w:rsidR="00DF3202" w:rsidRPr="0084351E" w:rsidRDefault="00DF3202" w:rsidP="00730461">
            <w:pPr>
              <w:spacing w:after="0" w:line="240" w:lineRule="auto"/>
              <w:jc w:val="both"/>
              <w:rPr>
                <w:rFonts w:eastAsia="Times New Roman" w:cstheme="minorHAnsi"/>
                <w:color w:val="000000"/>
                <w:sz w:val="16"/>
                <w:szCs w:val="16"/>
                <w:lang w:val="en-GB"/>
              </w:rPr>
            </w:pPr>
            <w:r w:rsidRPr="0084351E">
              <w:rPr>
                <w:rFonts w:eastAsia="Times New Roman" w:cstheme="minorHAnsi"/>
                <w:color w:val="000000"/>
                <w:sz w:val="16"/>
                <w:szCs w:val="16"/>
                <w:lang w:val="en-GB"/>
              </w:rPr>
              <w:t>Deadline set by the PROTOCOL CONCERNING THE ACCESSION OF GEORGIA TO THE TREATY ESTABLISHING THE ENERGY COMMUNITY</w:t>
            </w:r>
          </w:p>
        </w:tc>
        <w:tc>
          <w:tcPr>
            <w:tcW w:w="1260" w:type="dxa"/>
            <w:tcBorders>
              <w:top w:val="single" w:sz="8" w:space="0" w:color="808080"/>
              <w:left w:val="single" w:sz="8" w:space="0" w:color="808080"/>
              <w:bottom w:val="single" w:sz="8" w:space="0" w:color="808080"/>
              <w:right w:val="single" w:sz="8" w:space="0" w:color="808080"/>
            </w:tcBorders>
            <w:shd w:val="clear" w:color="auto" w:fill="auto"/>
          </w:tcPr>
          <w:p w:rsidR="00DF3202" w:rsidRPr="0084351E" w:rsidRDefault="00DF3202" w:rsidP="00730461">
            <w:pPr>
              <w:spacing w:after="0" w:line="240" w:lineRule="auto"/>
              <w:jc w:val="both"/>
              <w:rPr>
                <w:rFonts w:eastAsia="Times New Roman" w:cstheme="minorHAnsi"/>
                <w:color w:val="000000"/>
                <w:sz w:val="16"/>
                <w:szCs w:val="16"/>
                <w:lang w:val="en-GB"/>
              </w:rPr>
            </w:pPr>
          </w:p>
        </w:tc>
      </w:tr>
      <w:tr w:rsidR="00DF3202" w:rsidRPr="0084351E" w:rsidTr="0048565B">
        <w:trPr>
          <w:trHeight w:val="1944"/>
        </w:trPr>
        <w:tc>
          <w:tcPr>
            <w:tcW w:w="2160" w:type="dxa"/>
            <w:gridSpan w:val="2"/>
            <w:tcBorders>
              <w:top w:val="single" w:sz="8" w:space="0" w:color="808080"/>
              <w:left w:val="single" w:sz="8" w:space="0" w:color="808080"/>
              <w:bottom w:val="single" w:sz="8" w:space="0" w:color="808080"/>
              <w:right w:val="single" w:sz="8" w:space="0" w:color="808080"/>
            </w:tcBorders>
            <w:shd w:val="clear" w:color="auto" w:fill="auto"/>
            <w:hideMark/>
          </w:tcPr>
          <w:p w:rsidR="00DF3202" w:rsidRPr="00DE7F4B" w:rsidRDefault="00DF3202" w:rsidP="00DE7F4B">
            <w:pPr>
              <w:spacing w:after="0" w:line="240" w:lineRule="auto"/>
              <w:jc w:val="both"/>
              <w:rPr>
                <w:rFonts w:eastAsia="Times New Roman" w:cstheme="minorHAnsi"/>
                <w:color w:val="000000"/>
                <w:sz w:val="16"/>
                <w:szCs w:val="16"/>
                <w:lang w:val="en-GB"/>
              </w:rPr>
            </w:pPr>
            <w:r w:rsidRPr="00DE7F4B">
              <w:rPr>
                <w:rFonts w:eastAsia="Times New Roman" w:cstheme="minorHAnsi"/>
                <w:color w:val="000000"/>
                <w:sz w:val="16"/>
                <w:szCs w:val="16"/>
                <w:lang w:val="en-GB"/>
              </w:rPr>
              <w:t>Regulation (EC) No 714/2009 of the European Parliament and of the Council of 13 July 2009 on conditions for access to the network for cross-border exchanges in electricity)</w:t>
            </w:r>
          </w:p>
        </w:tc>
        <w:tc>
          <w:tcPr>
            <w:tcW w:w="1440" w:type="dxa"/>
            <w:tcBorders>
              <w:top w:val="single" w:sz="8" w:space="0" w:color="808080"/>
              <w:left w:val="single" w:sz="8" w:space="0" w:color="808080"/>
              <w:bottom w:val="single" w:sz="8" w:space="0" w:color="808080"/>
              <w:right w:val="single" w:sz="8" w:space="0" w:color="808080"/>
            </w:tcBorders>
            <w:shd w:val="clear" w:color="auto" w:fill="auto"/>
            <w:vAlign w:val="bottom"/>
            <w:hideMark/>
          </w:tcPr>
          <w:p w:rsidR="00DF3202" w:rsidRPr="0084351E" w:rsidRDefault="00DF3202" w:rsidP="00265DEC">
            <w:pPr>
              <w:spacing w:after="0" w:line="240" w:lineRule="auto"/>
              <w:rPr>
                <w:rFonts w:eastAsia="Times New Roman" w:cstheme="minorHAnsi"/>
                <w:color w:val="000000"/>
                <w:sz w:val="16"/>
                <w:szCs w:val="16"/>
                <w:lang w:val="en-GB"/>
              </w:rPr>
            </w:pPr>
            <w:r w:rsidRPr="0084351E">
              <w:rPr>
                <w:rFonts w:eastAsia="Times New Roman" w:cstheme="minorHAnsi"/>
                <w:color w:val="000000"/>
                <w:sz w:val="16"/>
                <w:szCs w:val="16"/>
                <w:lang w:val="en-GB"/>
              </w:rPr>
              <w:t>This Regulation is no longer in force. It has been replaced by Regulation (EU) 2019/943 of the European Parliament and of the Council of 5 June 2019 on the internal market for electricity]</w:t>
            </w:r>
          </w:p>
        </w:tc>
        <w:tc>
          <w:tcPr>
            <w:tcW w:w="915" w:type="dxa"/>
            <w:tcBorders>
              <w:top w:val="single" w:sz="8" w:space="0" w:color="808080"/>
              <w:left w:val="single" w:sz="8" w:space="0" w:color="808080"/>
              <w:bottom w:val="single" w:sz="8" w:space="0" w:color="808080"/>
              <w:right w:val="single" w:sz="8" w:space="0" w:color="808080"/>
            </w:tcBorders>
            <w:shd w:val="clear" w:color="000000" w:fill="FFFFFF"/>
            <w:vAlign w:val="center"/>
            <w:hideMark/>
          </w:tcPr>
          <w:p w:rsidR="00DF3202" w:rsidRPr="0084351E" w:rsidRDefault="00DF3202" w:rsidP="00265DEC">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2018</w:t>
            </w:r>
          </w:p>
        </w:tc>
        <w:tc>
          <w:tcPr>
            <w:tcW w:w="943"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265DEC">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YES</w:t>
            </w:r>
          </w:p>
        </w:tc>
        <w:tc>
          <w:tcPr>
            <w:tcW w:w="1148"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265DEC">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2019</w:t>
            </w:r>
          </w:p>
        </w:tc>
        <w:tc>
          <w:tcPr>
            <w:tcW w:w="745"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265DEC">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2020</w:t>
            </w:r>
          </w:p>
        </w:tc>
        <w:tc>
          <w:tcPr>
            <w:tcW w:w="1417"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265DEC">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LAW OF GEORGIA ON ENERGY AND WATER SUPPLY</w:t>
            </w:r>
          </w:p>
        </w:tc>
        <w:tc>
          <w:tcPr>
            <w:tcW w:w="1616"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A3011C">
            <w:pPr>
              <w:spacing w:after="0" w:line="240" w:lineRule="auto"/>
              <w:jc w:val="center"/>
              <w:rPr>
                <w:rFonts w:eastAsia="Times New Roman" w:cstheme="minorHAnsi"/>
                <w:sz w:val="16"/>
                <w:szCs w:val="16"/>
                <w:lang w:val="en-GB"/>
              </w:rPr>
            </w:pPr>
          </w:p>
        </w:tc>
        <w:tc>
          <w:tcPr>
            <w:tcW w:w="1427"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A3011C">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 xml:space="preserve">Ministry of Economy and </w:t>
            </w:r>
            <w:r w:rsidR="00265DEC" w:rsidRPr="0084351E">
              <w:rPr>
                <w:rFonts w:eastAsia="Times New Roman" w:cstheme="minorHAnsi"/>
                <w:sz w:val="16"/>
                <w:szCs w:val="16"/>
                <w:lang w:val="en-GB"/>
              </w:rPr>
              <w:t>Sustainable</w:t>
            </w:r>
            <w:r w:rsidRPr="0084351E">
              <w:rPr>
                <w:rFonts w:eastAsia="Times New Roman" w:cstheme="minorHAnsi"/>
                <w:sz w:val="16"/>
                <w:szCs w:val="16"/>
                <w:lang w:val="en-GB"/>
              </w:rPr>
              <w:t xml:space="preserve"> Development</w:t>
            </w:r>
          </w:p>
        </w:tc>
        <w:tc>
          <w:tcPr>
            <w:tcW w:w="1211"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265DEC">
            <w:pPr>
              <w:spacing w:after="0" w:line="240" w:lineRule="auto"/>
              <w:rPr>
                <w:rFonts w:eastAsia="Times New Roman" w:cstheme="minorHAnsi"/>
                <w:sz w:val="16"/>
                <w:szCs w:val="16"/>
                <w:lang w:val="en-GB"/>
              </w:rPr>
            </w:pPr>
            <w:r w:rsidRPr="0084351E">
              <w:rPr>
                <w:rFonts w:eastAsia="Times New Roman" w:cstheme="minorHAnsi"/>
                <w:sz w:val="16"/>
                <w:szCs w:val="16"/>
                <w:lang w:val="en-GB"/>
              </w:rPr>
              <w:t> </w:t>
            </w:r>
          </w:p>
        </w:tc>
        <w:tc>
          <w:tcPr>
            <w:tcW w:w="1378" w:type="dxa"/>
            <w:tcBorders>
              <w:top w:val="single" w:sz="8" w:space="0" w:color="808080"/>
              <w:left w:val="single" w:sz="8" w:space="0" w:color="808080"/>
              <w:bottom w:val="single" w:sz="8" w:space="0" w:color="808080"/>
              <w:right w:val="single" w:sz="8" w:space="0" w:color="808080"/>
            </w:tcBorders>
            <w:shd w:val="clear" w:color="auto" w:fill="auto"/>
            <w:hideMark/>
          </w:tcPr>
          <w:p w:rsidR="00DF3202" w:rsidRPr="0084351E" w:rsidRDefault="00DF3202" w:rsidP="00730461">
            <w:pPr>
              <w:spacing w:after="0" w:line="240" w:lineRule="auto"/>
              <w:jc w:val="both"/>
              <w:rPr>
                <w:rFonts w:eastAsia="Times New Roman" w:cstheme="minorHAnsi"/>
                <w:color w:val="000000"/>
                <w:sz w:val="16"/>
                <w:szCs w:val="16"/>
                <w:lang w:val="en-GB"/>
              </w:rPr>
            </w:pPr>
            <w:r w:rsidRPr="0084351E">
              <w:rPr>
                <w:rFonts w:eastAsia="Times New Roman" w:cstheme="minorHAnsi"/>
                <w:color w:val="000000"/>
                <w:sz w:val="16"/>
                <w:szCs w:val="16"/>
                <w:lang w:val="en-GB"/>
              </w:rPr>
              <w:t>Deadline set by the PROTOCOL CONCERNING THE ACCESSION OF GEORGIA TO THE TREATY ESTABLISHING THE ENERGY COMMUNITY</w:t>
            </w:r>
          </w:p>
        </w:tc>
        <w:tc>
          <w:tcPr>
            <w:tcW w:w="1260" w:type="dxa"/>
            <w:tcBorders>
              <w:top w:val="single" w:sz="8" w:space="0" w:color="808080"/>
              <w:left w:val="single" w:sz="8" w:space="0" w:color="808080"/>
              <w:bottom w:val="single" w:sz="8" w:space="0" w:color="808080"/>
              <w:right w:val="single" w:sz="8" w:space="0" w:color="808080"/>
            </w:tcBorders>
            <w:shd w:val="clear" w:color="auto" w:fill="auto"/>
          </w:tcPr>
          <w:p w:rsidR="00DF3202" w:rsidRPr="0084351E" w:rsidRDefault="00DF3202" w:rsidP="00730461">
            <w:pPr>
              <w:spacing w:after="0" w:line="240" w:lineRule="auto"/>
              <w:jc w:val="both"/>
              <w:rPr>
                <w:rFonts w:eastAsia="Times New Roman" w:cstheme="minorHAnsi"/>
                <w:color w:val="000000"/>
                <w:sz w:val="16"/>
                <w:szCs w:val="16"/>
                <w:lang w:val="en-GB"/>
              </w:rPr>
            </w:pPr>
          </w:p>
        </w:tc>
      </w:tr>
      <w:tr w:rsidR="00DF3202" w:rsidRPr="0084351E" w:rsidTr="0048565B">
        <w:trPr>
          <w:trHeight w:val="2040"/>
        </w:trPr>
        <w:tc>
          <w:tcPr>
            <w:tcW w:w="2160" w:type="dxa"/>
            <w:gridSpan w:val="2"/>
            <w:tcBorders>
              <w:top w:val="single" w:sz="8" w:space="0" w:color="808080"/>
              <w:left w:val="single" w:sz="8" w:space="0" w:color="808080"/>
              <w:bottom w:val="single" w:sz="8" w:space="0" w:color="808080"/>
              <w:right w:val="single" w:sz="8" w:space="0" w:color="808080"/>
            </w:tcBorders>
            <w:shd w:val="clear" w:color="auto" w:fill="auto"/>
            <w:hideMark/>
          </w:tcPr>
          <w:p w:rsidR="00DF3202" w:rsidRPr="00DE7F4B" w:rsidRDefault="00DF3202" w:rsidP="00DE7F4B">
            <w:pPr>
              <w:spacing w:after="0" w:line="240" w:lineRule="auto"/>
              <w:jc w:val="both"/>
              <w:rPr>
                <w:rFonts w:eastAsia="Times New Roman" w:cstheme="minorHAnsi"/>
                <w:color w:val="000000"/>
                <w:sz w:val="16"/>
                <w:szCs w:val="16"/>
                <w:lang w:val="en-GB"/>
              </w:rPr>
            </w:pPr>
            <w:r w:rsidRPr="00DE7F4B">
              <w:rPr>
                <w:rFonts w:eastAsia="Times New Roman" w:cstheme="minorHAnsi"/>
                <w:color w:val="000000"/>
                <w:sz w:val="16"/>
                <w:szCs w:val="16"/>
                <w:lang w:val="en-GB"/>
              </w:rPr>
              <w:lastRenderedPageBreak/>
              <w:t>Directive 2005/89/EC concerning measures to safeguard security of electricity supply and infrastructure investment</w:t>
            </w:r>
          </w:p>
        </w:tc>
        <w:tc>
          <w:tcPr>
            <w:tcW w:w="1440" w:type="dxa"/>
            <w:tcBorders>
              <w:top w:val="single" w:sz="8" w:space="0" w:color="808080"/>
              <w:left w:val="single" w:sz="8" w:space="0" w:color="808080"/>
              <w:bottom w:val="single" w:sz="8" w:space="0" w:color="808080"/>
              <w:right w:val="single" w:sz="8" w:space="0" w:color="808080"/>
            </w:tcBorders>
            <w:shd w:val="clear" w:color="auto" w:fill="auto"/>
            <w:vAlign w:val="bottom"/>
            <w:hideMark/>
          </w:tcPr>
          <w:p w:rsidR="00DF3202" w:rsidRPr="0084351E" w:rsidRDefault="00DF3202" w:rsidP="00265DEC">
            <w:pPr>
              <w:spacing w:after="0" w:line="240" w:lineRule="auto"/>
              <w:rPr>
                <w:rFonts w:eastAsia="Times New Roman" w:cstheme="minorHAnsi"/>
                <w:color w:val="000000"/>
                <w:sz w:val="16"/>
                <w:szCs w:val="16"/>
                <w:lang w:val="en-GB"/>
              </w:rPr>
            </w:pPr>
            <w:r w:rsidRPr="0084351E">
              <w:rPr>
                <w:rFonts w:eastAsia="Times New Roman" w:cstheme="minorHAnsi"/>
                <w:color w:val="000000"/>
                <w:sz w:val="16"/>
                <w:szCs w:val="16"/>
                <w:lang w:val="en-GB"/>
              </w:rPr>
              <w:t>This Directive is no longer in force. It has been replaced by Regulation (EU) 2019/941 of the European Parliament and of the Council of 5 June 2019 on risk-preparedness in the electricity sector and repealing Directive 2005/89/EC</w:t>
            </w:r>
          </w:p>
        </w:tc>
        <w:tc>
          <w:tcPr>
            <w:tcW w:w="915" w:type="dxa"/>
            <w:tcBorders>
              <w:top w:val="single" w:sz="8" w:space="0" w:color="808080"/>
              <w:left w:val="single" w:sz="8" w:space="0" w:color="808080"/>
              <w:bottom w:val="single" w:sz="8" w:space="0" w:color="808080"/>
              <w:right w:val="single" w:sz="8" w:space="0" w:color="808080"/>
            </w:tcBorders>
            <w:shd w:val="clear" w:color="000000" w:fill="FFFFFF"/>
            <w:noWrap/>
            <w:vAlign w:val="center"/>
            <w:hideMark/>
          </w:tcPr>
          <w:p w:rsidR="00DF3202" w:rsidRPr="0084351E" w:rsidRDefault="00DF3202" w:rsidP="00265DEC">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2019</w:t>
            </w:r>
          </w:p>
        </w:tc>
        <w:tc>
          <w:tcPr>
            <w:tcW w:w="943"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265DEC">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YES</w:t>
            </w:r>
          </w:p>
        </w:tc>
        <w:tc>
          <w:tcPr>
            <w:tcW w:w="1148"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265DEC">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2019</w:t>
            </w:r>
          </w:p>
        </w:tc>
        <w:tc>
          <w:tcPr>
            <w:tcW w:w="745"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265DEC">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2020</w:t>
            </w:r>
          </w:p>
        </w:tc>
        <w:tc>
          <w:tcPr>
            <w:tcW w:w="1417"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265DEC">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LAW OF GEORGIA ON ENERGY AND WATER SUPPLY</w:t>
            </w:r>
          </w:p>
        </w:tc>
        <w:tc>
          <w:tcPr>
            <w:tcW w:w="1616"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A3011C">
            <w:pPr>
              <w:spacing w:after="0" w:line="240" w:lineRule="auto"/>
              <w:jc w:val="center"/>
              <w:rPr>
                <w:rFonts w:eastAsia="Times New Roman" w:cstheme="minorHAnsi"/>
                <w:sz w:val="16"/>
                <w:szCs w:val="16"/>
                <w:lang w:val="en-GB"/>
              </w:rPr>
            </w:pPr>
          </w:p>
        </w:tc>
        <w:tc>
          <w:tcPr>
            <w:tcW w:w="1427"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A3011C">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 xml:space="preserve">Ministry of Economy and </w:t>
            </w:r>
            <w:r w:rsidR="00265DEC" w:rsidRPr="0084351E">
              <w:rPr>
                <w:rFonts w:eastAsia="Times New Roman" w:cstheme="minorHAnsi"/>
                <w:sz w:val="16"/>
                <w:szCs w:val="16"/>
                <w:lang w:val="en-GB"/>
              </w:rPr>
              <w:t>Sustainable</w:t>
            </w:r>
            <w:r w:rsidRPr="0084351E">
              <w:rPr>
                <w:rFonts w:eastAsia="Times New Roman" w:cstheme="minorHAnsi"/>
                <w:sz w:val="16"/>
                <w:szCs w:val="16"/>
                <w:lang w:val="en-GB"/>
              </w:rPr>
              <w:t xml:space="preserve"> Development</w:t>
            </w:r>
          </w:p>
        </w:tc>
        <w:tc>
          <w:tcPr>
            <w:tcW w:w="1211"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265DEC">
            <w:pPr>
              <w:spacing w:after="0" w:line="240" w:lineRule="auto"/>
              <w:rPr>
                <w:rFonts w:eastAsia="Times New Roman" w:cstheme="minorHAnsi"/>
                <w:sz w:val="16"/>
                <w:szCs w:val="16"/>
                <w:lang w:val="en-GB"/>
              </w:rPr>
            </w:pPr>
            <w:r w:rsidRPr="0084351E">
              <w:rPr>
                <w:rFonts w:eastAsia="Times New Roman" w:cstheme="minorHAnsi"/>
                <w:sz w:val="16"/>
                <w:szCs w:val="16"/>
                <w:lang w:val="en-GB"/>
              </w:rPr>
              <w:t> </w:t>
            </w:r>
          </w:p>
        </w:tc>
        <w:tc>
          <w:tcPr>
            <w:tcW w:w="1378" w:type="dxa"/>
            <w:tcBorders>
              <w:top w:val="single" w:sz="8" w:space="0" w:color="808080"/>
              <w:left w:val="single" w:sz="8" w:space="0" w:color="808080"/>
              <w:bottom w:val="single" w:sz="8" w:space="0" w:color="808080"/>
              <w:right w:val="single" w:sz="8" w:space="0" w:color="808080"/>
            </w:tcBorders>
            <w:shd w:val="clear" w:color="auto" w:fill="auto"/>
            <w:hideMark/>
          </w:tcPr>
          <w:p w:rsidR="00DF3202" w:rsidRPr="0084351E" w:rsidRDefault="00DF3202" w:rsidP="00730461">
            <w:pPr>
              <w:spacing w:after="0" w:line="240" w:lineRule="auto"/>
              <w:jc w:val="both"/>
              <w:rPr>
                <w:rFonts w:eastAsia="Times New Roman" w:cstheme="minorHAnsi"/>
                <w:color w:val="000000"/>
                <w:sz w:val="16"/>
                <w:szCs w:val="16"/>
                <w:lang w:val="en-GB"/>
              </w:rPr>
            </w:pPr>
            <w:r w:rsidRPr="0084351E">
              <w:rPr>
                <w:rFonts w:eastAsia="Times New Roman" w:cstheme="minorHAnsi"/>
                <w:color w:val="000000"/>
                <w:sz w:val="16"/>
                <w:szCs w:val="16"/>
                <w:lang w:val="en-GB"/>
              </w:rPr>
              <w:t>Deadline set by the PROTOCOL CONCERNING THE ACCESSION OF GEORGIA TO THE TREATY ESTABLISHING THE ENERGY COMMUNITY</w:t>
            </w:r>
          </w:p>
        </w:tc>
        <w:tc>
          <w:tcPr>
            <w:tcW w:w="1260" w:type="dxa"/>
            <w:tcBorders>
              <w:top w:val="single" w:sz="8" w:space="0" w:color="808080"/>
              <w:left w:val="single" w:sz="8" w:space="0" w:color="808080"/>
              <w:bottom w:val="single" w:sz="8" w:space="0" w:color="808080"/>
              <w:right w:val="single" w:sz="8" w:space="0" w:color="808080"/>
            </w:tcBorders>
            <w:shd w:val="clear" w:color="auto" w:fill="auto"/>
          </w:tcPr>
          <w:p w:rsidR="00DF3202" w:rsidRPr="0084351E" w:rsidRDefault="00DF3202" w:rsidP="00730461">
            <w:pPr>
              <w:spacing w:after="0" w:line="240" w:lineRule="auto"/>
              <w:jc w:val="both"/>
              <w:rPr>
                <w:rFonts w:eastAsia="Times New Roman" w:cstheme="minorHAnsi"/>
                <w:color w:val="000000"/>
                <w:sz w:val="16"/>
                <w:szCs w:val="16"/>
                <w:lang w:val="en-GB"/>
              </w:rPr>
            </w:pPr>
          </w:p>
        </w:tc>
      </w:tr>
      <w:tr w:rsidR="00DF3202" w:rsidRPr="0084351E" w:rsidTr="0048565B">
        <w:trPr>
          <w:trHeight w:val="2256"/>
        </w:trPr>
        <w:tc>
          <w:tcPr>
            <w:tcW w:w="2160" w:type="dxa"/>
            <w:gridSpan w:val="2"/>
            <w:tcBorders>
              <w:top w:val="single" w:sz="8" w:space="0" w:color="808080"/>
              <w:left w:val="single" w:sz="8" w:space="0" w:color="808080"/>
              <w:bottom w:val="single" w:sz="8" w:space="0" w:color="808080"/>
              <w:right w:val="single" w:sz="8" w:space="0" w:color="808080"/>
            </w:tcBorders>
            <w:shd w:val="clear" w:color="auto" w:fill="auto"/>
            <w:hideMark/>
          </w:tcPr>
          <w:p w:rsidR="00DF3202" w:rsidRPr="00DE7F4B" w:rsidRDefault="00DF3202" w:rsidP="00DE7F4B">
            <w:pPr>
              <w:spacing w:after="0" w:line="240" w:lineRule="auto"/>
              <w:jc w:val="both"/>
              <w:rPr>
                <w:rFonts w:eastAsia="Times New Roman" w:cstheme="minorHAnsi"/>
                <w:color w:val="000000"/>
                <w:sz w:val="16"/>
                <w:szCs w:val="16"/>
                <w:lang w:val="en-GB"/>
              </w:rPr>
            </w:pPr>
            <w:r w:rsidRPr="00DE7F4B">
              <w:rPr>
                <w:rFonts w:eastAsia="Times New Roman" w:cstheme="minorHAnsi"/>
                <w:color w:val="000000"/>
                <w:sz w:val="16"/>
                <w:szCs w:val="16"/>
                <w:lang w:val="en-GB"/>
              </w:rPr>
              <w:t>Directive 2008/92/EC of the European Parliament and of the Council of 22 October 2008 concerning a Community procedure to improve the transparency of gas and electricity prices charged to industrial end-users</w:t>
            </w:r>
          </w:p>
        </w:tc>
        <w:tc>
          <w:tcPr>
            <w:tcW w:w="1440" w:type="dxa"/>
            <w:tcBorders>
              <w:top w:val="single" w:sz="8" w:space="0" w:color="808080"/>
              <w:left w:val="single" w:sz="8" w:space="0" w:color="808080"/>
              <w:bottom w:val="single" w:sz="8" w:space="0" w:color="808080"/>
              <w:right w:val="single" w:sz="8" w:space="0" w:color="808080"/>
            </w:tcBorders>
            <w:shd w:val="clear" w:color="auto" w:fill="auto"/>
            <w:vAlign w:val="bottom"/>
            <w:hideMark/>
          </w:tcPr>
          <w:p w:rsidR="00DF3202" w:rsidRPr="0084351E" w:rsidRDefault="00DF3202" w:rsidP="00265DEC">
            <w:pPr>
              <w:spacing w:after="0" w:line="240" w:lineRule="auto"/>
              <w:rPr>
                <w:rFonts w:eastAsia="Times New Roman" w:cstheme="minorHAnsi"/>
                <w:color w:val="000000"/>
                <w:sz w:val="16"/>
                <w:szCs w:val="16"/>
                <w:lang w:val="en-GB"/>
              </w:rPr>
            </w:pPr>
            <w:r w:rsidRPr="0084351E">
              <w:rPr>
                <w:rFonts w:eastAsia="Times New Roman" w:cstheme="minorHAnsi"/>
                <w:color w:val="000000"/>
                <w:sz w:val="16"/>
                <w:szCs w:val="16"/>
                <w:lang w:val="en-GB"/>
              </w:rPr>
              <w:t>This Directive is no longer in force. It has been replaced by Regulation (EU) 2016/1952 of the European Parliament and of the Council of 26 October 2016 on European statistics on natural gas and electricity prices and repealing Directive 2008/92/EC</w:t>
            </w:r>
          </w:p>
        </w:tc>
        <w:tc>
          <w:tcPr>
            <w:tcW w:w="915" w:type="dxa"/>
            <w:tcBorders>
              <w:top w:val="single" w:sz="8" w:space="0" w:color="808080"/>
              <w:left w:val="single" w:sz="8" w:space="0" w:color="808080"/>
              <w:bottom w:val="single" w:sz="8" w:space="0" w:color="808080"/>
              <w:right w:val="single" w:sz="8" w:space="0" w:color="808080"/>
            </w:tcBorders>
            <w:shd w:val="clear" w:color="000000" w:fill="FFFFFF"/>
            <w:vAlign w:val="center"/>
            <w:hideMark/>
          </w:tcPr>
          <w:p w:rsidR="00DF3202" w:rsidRPr="0084351E" w:rsidRDefault="00DF3202" w:rsidP="00265DEC">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2017</w:t>
            </w:r>
          </w:p>
        </w:tc>
        <w:tc>
          <w:tcPr>
            <w:tcW w:w="943"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265DEC">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NO</w:t>
            </w:r>
          </w:p>
        </w:tc>
        <w:tc>
          <w:tcPr>
            <w:tcW w:w="1148"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265DEC">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2019</w:t>
            </w:r>
          </w:p>
        </w:tc>
        <w:tc>
          <w:tcPr>
            <w:tcW w:w="745"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265DEC">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2020</w:t>
            </w:r>
          </w:p>
        </w:tc>
        <w:tc>
          <w:tcPr>
            <w:tcW w:w="1417"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265DEC">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LAW OF GEORGIA ON ENERGY AND WATER SUPPLY</w:t>
            </w:r>
          </w:p>
        </w:tc>
        <w:tc>
          <w:tcPr>
            <w:tcW w:w="1616"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A3011C">
            <w:pPr>
              <w:spacing w:after="0" w:line="240" w:lineRule="auto"/>
              <w:jc w:val="center"/>
              <w:rPr>
                <w:rFonts w:eastAsia="Times New Roman" w:cstheme="minorHAnsi"/>
                <w:sz w:val="16"/>
                <w:szCs w:val="16"/>
                <w:lang w:val="en-GB"/>
              </w:rPr>
            </w:pPr>
          </w:p>
        </w:tc>
        <w:tc>
          <w:tcPr>
            <w:tcW w:w="1427"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A3011C">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 xml:space="preserve">Ministry of Economy and </w:t>
            </w:r>
            <w:r w:rsidR="00265DEC" w:rsidRPr="0084351E">
              <w:rPr>
                <w:rFonts w:eastAsia="Times New Roman" w:cstheme="minorHAnsi"/>
                <w:sz w:val="16"/>
                <w:szCs w:val="16"/>
                <w:lang w:val="en-GB"/>
              </w:rPr>
              <w:t>Sustainable</w:t>
            </w:r>
            <w:r w:rsidRPr="0084351E">
              <w:rPr>
                <w:rFonts w:eastAsia="Times New Roman" w:cstheme="minorHAnsi"/>
                <w:sz w:val="16"/>
                <w:szCs w:val="16"/>
                <w:lang w:val="en-GB"/>
              </w:rPr>
              <w:t xml:space="preserve"> Development</w:t>
            </w:r>
          </w:p>
        </w:tc>
        <w:tc>
          <w:tcPr>
            <w:tcW w:w="1211"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265DEC">
            <w:pPr>
              <w:spacing w:after="0" w:line="240" w:lineRule="auto"/>
              <w:rPr>
                <w:rFonts w:eastAsia="Times New Roman" w:cstheme="minorHAnsi"/>
                <w:sz w:val="16"/>
                <w:szCs w:val="16"/>
                <w:lang w:val="en-GB"/>
              </w:rPr>
            </w:pPr>
            <w:r w:rsidRPr="0084351E">
              <w:rPr>
                <w:rFonts w:eastAsia="Times New Roman" w:cstheme="minorHAnsi"/>
                <w:sz w:val="16"/>
                <w:szCs w:val="16"/>
                <w:lang w:val="en-GB"/>
              </w:rPr>
              <w:t> </w:t>
            </w:r>
          </w:p>
        </w:tc>
        <w:tc>
          <w:tcPr>
            <w:tcW w:w="1378" w:type="dxa"/>
            <w:tcBorders>
              <w:top w:val="single" w:sz="8" w:space="0" w:color="808080"/>
              <w:left w:val="single" w:sz="8" w:space="0" w:color="808080"/>
              <w:bottom w:val="single" w:sz="8" w:space="0" w:color="808080"/>
              <w:right w:val="single" w:sz="8" w:space="0" w:color="808080"/>
            </w:tcBorders>
            <w:shd w:val="clear" w:color="auto" w:fill="auto"/>
            <w:hideMark/>
          </w:tcPr>
          <w:p w:rsidR="00DF3202" w:rsidRPr="0084351E" w:rsidRDefault="00DF3202" w:rsidP="000C4CDF">
            <w:pPr>
              <w:spacing w:after="0" w:line="240" w:lineRule="auto"/>
              <w:jc w:val="both"/>
              <w:rPr>
                <w:rFonts w:eastAsia="Times New Roman" w:cstheme="minorHAnsi"/>
                <w:color w:val="000000"/>
                <w:sz w:val="16"/>
                <w:szCs w:val="16"/>
                <w:lang w:val="en-GB"/>
              </w:rPr>
            </w:pPr>
            <w:r w:rsidRPr="0084351E">
              <w:rPr>
                <w:rFonts w:eastAsia="Times New Roman" w:cstheme="minorHAnsi"/>
                <w:color w:val="000000"/>
                <w:sz w:val="16"/>
                <w:szCs w:val="16"/>
                <w:lang w:val="en-GB"/>
              </w:rPr>
              <w:t xml:space="preserve">Deadline set by the PROTOCOL CONCERNING THE ACCESSION OF GEORGIA TO THE TREATY ESTABLISHING THE ENERGY COMMUNITY                                                                                                                                    </w:t>
            </w:r>
          </w:p>
        </w:tc>
        <w:tc>
          <w:tcPr>
            <w:tcW w:w="1260" w:type="dxa"/>
            <w:tcBorders>
              <w:top w:val="single" w:sz="8" w:space="0" w:color="808080"/>
              <w:left w:val="single" w:sz="8" w:space="0" w:color="808080"/>
              <w:bottom w:val="single" w:sz="8" w:space="0" w:color="808080"/>
              <w:right w:val="single" w:sz="8" w:space="0" w:color="808080"/>
            </w:tcBorders>
            <w:shd w:val="clear" w:color="auto" w:fill="auto"/>
          </w:tcPr>
          <w:p w:rsidR="00DF3202" w:rsidRPr="0084351E" w:rsidRDefault="00DF3202" w:rsidP="00730461">
            <w:pPr>
              <w:spacing w:after="0" w:line="240" w:lineRule="auto"/>
              <w:jc w:val="both"/>
              <w:rPr>
                <w:rFonts w:eastAsia="Times New Roman" w:cstheme="minorHAnsi"/>
                <w:color w:val="000000"/>
                <w:sz w:val="16"/>
                <w:szCs w:val="16"/>
                <w:lang w:val="en-GB"/>
              </w:rPr>
            </w:pPr>
          </w:p>
        </w:tc>
      </w:tr>
      <w:tr w:rsidR="00DF3202" w:rsidRPr="0084351E" w:rsidTr="0048565B">
        <w:trPr>
          <w:trHeight w:val="1356"/>
        </w:trPr>
        <w:tc>
          <w:tcPr>
            <w:tcW w:w="2160" w:type="dxa"/>
            <w:gridSpan w:val="2"/>
            <w:tcBorders>
              <w:top w:val="single" w:sz="8" w:space="0" w:color="808080"/>
              <w:left w:val="single" w:sz="8" w:space="0" w:color="808080"/>
              <w:bottom w:val="single" w:sz="8" w:space="0" w:color="808080"/>
              <w:right w:val="single" w:sz="8" w:space="0" w:color="808080"/>
            </w:tcBorders>
            <w:shd w:val="clear" w:color="auto" w:fill="auto"/>
            <w:hideMark/>
          </w:tcPr>
          <w:p w:rsidR="00DF3202" w:rsidRPr="00DE7F4B" w:rsidRDefault="00DF3202" w:rsidP="00DE7F4B">
            <w:pPr>
              <w:spacing w:after="0" w:line="240" w:lineRule="auto"/>
              <w:jc w:val="both"/>
              <w:rPr>
                <w:rFonts w:eastAsia="Times New Roman" w:cstheme="minorHAnsi"/>
                <w:color w:val="000000"/>
                <w:sz w:val="16"/>
                <w:szCs w:val="16"/>
                <w:lang w:val="en-GB"/>
              </w:rPr>
            </w:pPr>
            <w:r w:rsidRPr="00DE7F4B">
              <w:rPr>
                <w:rFonts w:eastAsia="Times New Roman" w:cstheme="minorHAnsi"/>
                <w:color w:val="000000"/>
                <w:sz w:val="16"/>
                <w:szCs w:val="16"/>
                <w:lang w:val="en-GB"/>
              </w:rPr>
              <w:t>Directive 2009/73/EC of the European Parliament and of the Council of 13 July 2009 concerning common rules for the internal market in natural gas</w:t>
            </w:r>
          </w:p>
        </w:tc>
        <w:tc>
          <w:tcPr>
            <w:tcW w:w="1440"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265DEC">
            <w:pPr>
              <w:spacing w:after="0" w:line="240" w:lineRule="auto"/>
              <w:rPr>
                <w:rFonts w:eastAsia="Times New Roman" w:cstheme="minorHAnsi"/>
                <w:color w:val="000000"/>
                <w:sz w:val="16"/>
                <w:szCs w:val="16"/>
                <w:lang w:val="en-GB"/>
              </w:rPr>
            </w:pPr>
            <w:r w:rsidRPr="0084351E">
              <w:rPr>
                <w:rFonts w:eastAsia="Times New Roman" w:cstheme="minorHAnsi"/>
                <w:color w:val="000000"/>
                <w:sz w:val="16"/>
                <w:szCs w:val="16"/>
                <w:lang w:val="en-GB"/>
              </w:rPr>
              <w:t> </w:t>
            </w:r>
          </w:p>
        </w:tc>
        <w:tc>
          <w:tcPr>
            <w:tcW w:w="915" w:type="dxa"/>
            <w:tcBorders>
              <w:top w:val="single" w:sz="8" w:space="0" w:color="808080"/>
              <w:left w:val="single" w:sz="8" w:space="0" w:color="808080"/>
              <w:bottom w:val="single" w:sz="8" w:space="0" w:color="808080"/>
              <w:right w:val="single" w:sz="8" w:space="0" w:color="808080"/>
            </w:tcBorders>
            <w:shd w:val="clear" w:color="000000" w:fill="FFFFFF"/>
            <w:noWrap/>
            <w:vAlign w:val="center"/>
            <w:hideMark/>
          </w:tcPr>
          <w:p w:rsidR="00DF3202" w:rsidRPr="0084351E" w:rsidRDefault="00DF3202" w:rsidP="00265DEC">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2020</w:t>
            </w:r>
          </w:p>
        </w:tc>
        <w:tc>
          <w:tcPr>
            <w:tcW w:w="943"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265DEC">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YES</w:t>
            </w:r>
          </w:p>
        </w:tc>
        <w:tc>
          <w:tcPr>
            <w:tcW w:w="1148"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265DEC">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2019</w:t>
            </w:r>
          </w:p>
        </w:tc>
        <w:tc>
          <w:tcPr>
            <w:tcW w:w="745"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265DEC">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 </w:t>
            </w:r>
          </w:p>
        </w:tc>
        <w:tc>
          <w:tcPr>
            <w:tcW w:w="1417"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265DEC">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LAW OF GEORGIA ON ENERGY AND WATER SUPPLY</w:t>
            </w:r>
          </w:p>
        </w:tc>
        <w:tc>
          <w:tcPr>
            <w:tcW w:w="1616"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A3011C">
            <w:pPr>
              <w:spacing w:after="0" w:line="240" w:lineRule="auto"/>
              <w:jc w:val="center"/>
              <w:rPr>
                <w:rFonts w:eastAsia="Times New Roman" w:cstheme="minorHAnsi"/>
                <w:sz w:val="16"/>
                <w:szCs w:val="16"/>
                <w:lang w:val="en-GB"/>
              </w:rPr>
            </w:pPr>
          </w:p>
        </w:tc>
        <w:tc>
          <w:tcPr>
            <w:tcW w:w="1427"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A3011C">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 xml:space="preserve">Ministry of Economy and </w:t>
            </w:r>
            <w:r w:rsidR="00265DEC" w:rsidRPr="0084351E">
              <w:rPr>
                <w:rFonts w:eastAsia="Times New Roman" w:cstheme="minorHAnsi"/>
                <w:sz w:val="16"/>
                <w:szCs w:val="16"/>
                <w:lang w:val="en-GB"/>
              </w:rPr>
              <w:t>Sustainable</w:t>
            </w:r>
            <w:r w:rsidRPr="0084351E">
              <w:rPr>
                <w:rFonts w:eastAsia="Times New Roman" w:cstheme="minorHAnsi"/>
                <w:sz w:val="16"/>
                <w:szCs w:val="16"/>
                <w:lang w:val="en-GB"/>
              </w:rPr>
              <w:t xml:space="preserve"> Development</w:t>
            </w:r>
          </w:p>
        </w:tc>
        <w:tc>
          <w:tcPr>
            <w:tcW w:w="1211"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265DEC">
            <w:pPr>
              <w:spacing w:after="0" w:line="240" w:lineRule="auto"/>
              <w:rPr>
                <w:rFonts w:eastAsia="Times New Roman" w:cstheme="minorHAnsi"/>
                <w:sz w:val="16"/>
                <w:szCs w:val="16"/>
                <w:lang w:val="en-GB"/>
              </w:rPr>
            </w:pPr>
            <w:r w:rsidRPr="0084351E">
              <w:rPr>
                <w:rFonts w:eastAsia="Times New Roman" w:cstheme="minorHAnsi"/>
                <w:sz w:val="16"/>
                <w:szCs w:val="16"/>
                <w:lang w:val="en-GB"/>
              </w:rPr>
              <w:t> </w:t>
            </w:r>
          </w:p>
        </w:tc>
        <w:tc>
          <w:tcPr>
            <w:tcW w:w="1378" w:type="dxa"/>
            <w:tcBorders>
              <w:top w:val="single" w:sz="8" w:space="0" w:color="808080"/>
              <w:left w:val="single" w:sz="8" w:space="0" w:color="808080"/>
              <w:bottom w:val="single" w:sz="8" w:space="0" w:color="808080"/>
              <w:right w:val="single" w:sz="8" w:space="0" w:color="808080"/>
            </w:tcBorders>
            <w:shd w:val="clear" w:color="auto" w:fill="auto"/>
            <w:hideMark/>
          </w:tcPr>
          <w:p w:rsidR="00DF3202" w:rsidRPr="0084351E" w:rsidRDefault="00DF3202" w:rsidP="00730461">
            <w:pPr>
              <w:spacing w:after="0" w:line="240" w:lineRule="auto"/>
              <w:jc w:val="both"/>
              <w:rPr>
                <w:rFonts w:eastAsia="Times New Roman" w:cstheme="minorHAnsi"/>
                <w:color w:val="000000"/>
                <w:sz w:val="16"/>
                <w:szCs w:val="16"/>
                <w:lang w:val="en-GB"/>
              </w:rPr>
            </w:pPr>
            <w:r w:rsidRPr="0084351E">
              <w:rPr>
                <w:rFonts w:eastAsia="Times New Roman" w:cstheme="minorHAnsi"/>
                <w:color w:val="000000"/>
                <w:sz w:val="16"/>
                <w:szCs w:val="16"/>
                <w:lang w:val="en-GB"/>
              </w:rPr>
              <w:t>Deadline set by the PROTOCOL CONCERNING THE ACCESSION OF GEORGIA TO THE TREATY ESTABLISHING THE ENERGY COMMUNITY</w:t>
            </w:r>
          </w:p>
        </w:tc>
        <w:tc>
          <w:tcPr>
            <w:tcW w:w="1260" w:type="dxa"/>
            <w:tcBorders>
              <w:top w:val="single" w:sz="8" w:space="0" w:color="808080"/>
              <w:left w:val="single" w:sz="8" w:space="0" w:color="808080"/>
              <w:bottom w:val="single" w:sz="8" w:space="0" w:color="808080"/>
              <w:right w:val="single" w:sz="8" w:space="0" w:color="808080"/>
            </w:tcBorders>
            <w:shd w:val="clear" w:color="auto" w:fill="auto"/>
          </w:tcPr>
          <w:p w:rsidR="00DF3202" w:rsidRPr="0084351E" w:rsidRDefault="00DF3202" w:rsidP="00730461">
            <w:pPr>
              <w:spacing w:after="0" w:line="240" w:lineRule="auto"/>
              <w:jc w:val="both"/>
              <w:rPr>
                <w:rFonts w:eastAsia="Times New Roman" w:cstheme="minorHAnsi"/>
                <w:color w:val="000000"/>
                <w:sz w:val="16"/>
                <w:szCs w:val="16"/>
                <w:lang w:val="en-GB"/>
              </w:rPr>
            </w:pPr>
          </w:p>
        </w:tc>
      </w:tr>
      <w:tr w:rsidR="00DF3202" w:rsidRPr="0084351E" w:rsidTr="0048565B">
        <w:trPr>
          <w:trHeight w:val="1608"/>
        </w:trPr>
        <w:tc>
          <w:tcPr>
            <w:tcW w:w="2160" w:type="dxa"/>
            <w:gridSpan w:val="2"/>
            <w:tcBorders>
              <w:top w:val="single" w:sz="8" w:space="0" w:color="808080"/>
              <w:left w:val="single" w:sz="8" w:space="0" w:color="808080"/>
              <w:bottom w:val="single" w:sz="8" w:space="0" w:color="808080"/>
              <w:right w:val="single" w:sz="8" w:space="0" w:color="808080"/>
            </w:tcBorders>
            <w:shd w:val="clear" w:color="auto" w:fill="auto"/>
            <w:hideMark/>
          </w:tcPr>
          <w:p w:rsidR="00DF3202" w:rsidRPr="00DE7F4B" w:rsidRDefault="00DF3202" w:rsidP="00DE7F4B">
            <w:pPr>
              <w:spacing w:after="0" w:line="240" w:lineRule="auto"/>
              <w:jc w:val="both"/>
              <w:rPr>
                <w:rFonts w:eastAsia="Times New Roman" w:cstheme="minorHAnsi"/>
                <w:color w:val="000000"/>
                <w:sz w:val="16"/>
                <w:szCs w:val="16"/>
                <w:lang w:val="en-GB"/>
              </w:rPr>
            </w:pPr>
            <w:r w:rsidRPr="00DE7F4B">
              <w:rPr>
                <w:rFonts w:eastAsia="Times New Roman" w:cstheme="minorHAnsi"/>
                <w:color w:val="000000"/>
                <w:sz w:val="16"/>
                <w:szCs w:val="16"/>
                <w:lang w:val="en-GB"/>
              </w:rPr>
              <w:t>Regulation (EC) No 715/2009 of the European Parliament and of the Council of 13 July 2009 on conditions for access to the natural gas transmission networks</w:t>
            </w:r>
          </w:p>
        </w:tc>
        <w:tc>
          <w:tcPr>
            <w:tcW w:w="1440"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265DEC">
            <w:pPr>
              <w:spacing w:after="0" w:line="240" w:lineRule="auto"/>
              <w:rPr>
                <w:rFonts w:eastAsia="Times New Roman" w:cstheme="minorHAnsi"/>
                <w:color w:val="000000"/>
                <w:sz w:val="16"/>
                <w:szCs w:val="16"/>
                <w:lang w:val="en-GB"/>
              </w:rPr>
            </w:pPr>
            <w:r w:rsidRPr="0084351E">
              <w:rPr>
                <w:rFonts w:eastAsia="Times New Roman" w:cstheme="minorHAnsi"/>
                <w:color w:val="000000"/>
                <w:sz w:val="16"/>
                <w:szCs w:val="16"/>
                <w:lang w:val="en-GB"/>
              </w:rPr>
              <w:t> </w:t>
            </w:r>
          </w:p>
        </w:tc>
        <w:tc>
          <w:tcPr>
            <w:tcW w:w="915" w:type="dxa"/>
            <w:tcBorders>
              <w:top w:val="single" w:sz="8" w:space="0" w:color="808080"/>
              <w:left w:val="single" w:sz="8" w:space="0" w:color="808080"/>
              <w:bottom w:val="single" w:sz="8" w:space="0" w:color="808080"/>
              <w:right w:val="single" w:sz="8" w:space="0" w:color="808080"/>
            </w:tcBorders>
            <w:shd w:val="clear" w:color="000000" w:fill="FFFFFF"/>
            <w:noWrap/>
            <w:vAlign w:val="center"/>
            <w:hideMark/>
          </w:tcPr>
          <w:p w:rsidR="00DF3202" w:rsidRPr="0084351E" w:rsidRDefault="00DF3202" w:rsidP="00265DEC">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2020</w:t>
            </w:r>
          </w:p>
        </w:tc>
        <w:tc>
          <w:tcPr>
            <w:tcW w:w="943"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265DEC">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YES</w:t>
            </w:r>
          </w:p>
        </w:tc>
        <w:tc>
          <w:tcPr>
            <w:tcW w:w="1148"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265DEC">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2019</w:t>
            </w:r>
          </w:p>
        </w:tc>
        <w:tc>
          <w:tcPr>
            <w:tcW w:w="745"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265DEC">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2020</w:t>
            </w:r>
          </w:p>
        </w:tc>
        <w:tc>
          <w:tcPr>
            <w:tcW w:w="1417"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265DEC">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LAW OF GEORGIA ON ENERGY AND WATER SUPPLY</w:t>
            </w:r>
          </w:p>
        </w:tc>
        <w:tc>
          <w:tcPr>
            <w:tcW w:w="1616"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A3011C">
            <w:pPr>
              <w:spacing w:after="0" w:line="240" w:lineRule="auto"/>
              <w:jc w:val="center"/>
              <w:rPr>
                <w:rFonts w:eastAsia="Times New Roman" w:cstheme="minorHAnsi"/>
                <w:sz w:val="16"/>
                <w:szCs w:val="16"/>
                <w:lang w:val="en-GB"/>
              </w:rPr>
            </w:pPr>
          </w:p>
        </w:tc>
        <w:tc>
          <w:tcPr>
            <w:tcW w:w="1427"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A3011C">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 xml:space="preserve">Ministry of Economy and </w:t>
            </w:r>
            <w:r w:rsidR="00265DEC" w:rsidRPr="0084351E">
              <w:rPr>
                <w:rFonts w:eastAsia="Times New Roman" w:cstheme="minorHAnsi"/>
                <w:sz w:val="16"/>
                <w:szCs w:val="16"/>
                <w:lang w:val="en-GB"/>
              </w:rPr>
              <w:t>Sustainable</w:t>
            </w:r>
            <w:r w:rsidRPr="0084351E">
              <w:rPr>
                <w:rFonts w:eastAsia="Times New Roman" w:cstheme="minorHAnsi"/>
                <w:sz w:val="16"/>
                <w:szCs w:val="16"/>
                <w:lang w:val="en-GB"/>
              </w:rPr>
              <w:t xml:space="preserve"> Development</w:t>
            </w:r>
          </w:p>
        </w:tc>
        <w:tc>
          <w:tcPr>
            <w:tcW w:w="1211"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265DEC">
            <w:pPr>
              <w:spacing w:after="0" w:line="240" w:lineRule="auto"/>
              <w:rPr>
                <w:rFonts w:eastAsia="Times New Roman" w:cstheme="minorHAnsi"/>
                <w:sz w:val="16"/>
                <w:szCs w:val="16"/>
                <w:lang w:val="en-GB"/>
              </w:rPr>
            </w:pPr>
            <w:r w:rsidRPr="0084351E">
              <w:rPr>
                <w:rFonts w:eastAsia="Times New Roman" w:cstheme="minorHAnsi"/>
                <w:sz w:val="16"/>
                <w:szCs w:val="16"/>
                <w:lang w:val="en-GB"/>
              </w:rPr>
              <w:t> </w:t>
            </w:r>
          </w:p>
        </w:tc>
        <w:tc>
          <w:tcPr>
            <w:tcW w:w="1378" w:type="dxa"/>
            <w:tcBorders>
              <w:top w:val="single" w:sz="8" w:space="0" w:color="808080"/>
              <w:left w:val="single" w:sz="8" w:space="0" w:color="808080"/>
              <w:bottom w:val="single" w:sz="8" w:space="0" w:color="808080"/>
              <w:right w:val="single" w:sz="8" w:space="0" w:color="808080"/>
            </w:tcBorders>
            <w:shd w:val="clear" w:color="auto" w:fill="auto"/>
            <w:hideMark/>
          </w:tcPr>
          <w:p w:rsidR="00DF3202" w:rsidRPr="0084351E" w:rsidRDefault="00DF3202" w:rsidP="000C4CDF">
            <w:pPr>
              <w:spacing w:after="0" w:line="240" w:lineRule="auto"/>
              <w:jc w:val="both"/>
              <w:rPr>
                <w:rFonts w:eastAsia="Times New Roman" w:cstheme="minorHAnsi"/>
                <w:color w:val="000000"/>
                <w:sz w:val="16"/>
                <w:szCs w:val="16"/>
                <w:lang w:val="en-GB"/>
              </w:rPr>
            </w:pPr>
            <w:r w:rsidRPr="0084351E">
              <w:rPr>
                <w:rFonts w:eastAsia="Times New Roman" w:cstheme="minorHAnsi"/>
                <w:color w:val="000000"/>
                <w:sz w:val="16"/>
                <w:szCs w:val="16"/>
                <w:lang w:val="en-GB"/>
              </w:rPr>
              <w:t xml:space="preserve">Deadline set by the PROTOCOL CONCERNING THE ACCESSION OF GEORGIA TO THE TREATY ESTABLISHING THE ENERGY COMMUNITY                                                                                                                                    </w:t>
            </w:r>
          </w:p>
        </w:tc>
        <w:tc>
          <w:tcPr>
            <w:tcW w:w="1260" w:type="dxa"/>
            <w:tcBorders>
              <w:top w:val="single" w:sz="8" w:space="0" w:color="808080"/>
              <w:left w:val="single" w:sz="8" w:space="0" w:color="808080"/>
              <w:bottom w:val="single" w:sz="8" w:space="0" w:color="808080"/>
              <w:right w:val="single" w:sz="8" w:space="0" w:color="808080"/>
            </w:tcBorders>
            <w:shd w:val="clear" w:color="auto" w:fill="auto"/>
          </w:tcPr>
          <w:p w:rsidR="00DF3202" w:rsidRPr="0084351E" w:rsidRDefault="00DF3202" w:rsidP="00730461">
            <w:pPr>
              <w:spacing w:after="0" w:line="240" w:lineRule="auto"/>
              <w:jc w:val="both"/>
              <w:rPr>
                <w:rFonts w:eastAsia="Times New Roman" w:cstheme="minorHAnsi"/>
                <w:color w:val="000000"/>
                <w:sz w:val="16"/>
                <w:szCs w:val="16"/>
                <w:lang w:val="en-GB"/>
              </w:rPr>
            </w:pPr>
          </w:p>
        </w:tc>
      </w:tr>
      <w:tr w:rsidR="00DF3202" w:rsidRPr="0084351E" w:rsidTr="0048565B">
        <w:trPr>
          <w:trHeight w:val="2796"/>
        </w:trPr>
        <w:tc>
          <w:tcPr>
            <w:tcW w:w="2160" w:type="dxa"/>
            <w:gridSpan w:val="2"/>
            <w:tcBorders>
              <w:top w:val="single" w:sz="8" w:space="0" w:color="808080"/>
              <w:left w:val="single" w:sz="8" w:space="0" w:color="808080"/>
              <w:bottom w:val="single" w:sz="8" w:space="0" w:color="808080"/>
              <w:right w:val="single" w:sz="8" w:space="0" w:color="808080"/>
            </w:tcBorders>
            <w:shd w:val="clear" w:color="auto" w:fill="auto"/>
            <w:hideMark/>
          </w:tcPr>
          <w:p w:rsidR="00DF3202" w:rsidRPr="00DE7F4B" w:rsidRDefault="00DF3202" w:rsidP="00DE7F4B">
            <w:pPr>
              <w:spacing w:after="0" w:line="240" w:lineRule="auto"/>
              <w:jc w:val="both"/>
              <w:rPr>
                <w:rFonts w:eastAsia="Times New Roman" w:cstheme="minorHAnsi"/>
                <w:color w:val="000000"/>
                <w:sz w:val="16"/>
                <w:szCs w:val="16"/>
                <w:lang w:val="en-GB"/>
              </w:rPr>
            </w:pPr>
            <w:r w:rsidRPr="00DE7F4B">
              <w:rPr>
                <w:rFonts w:eastAsia="Times New Roman" w:cstheme="minorHAnsi"/>
                <w:color w:val="000000"/>
                <w:sz w:val="16"/>
                <w:szCs w:val="16"/>
                <w:lang w:val="en-GB"/>
              </w:rPr>
              <w:lastRenderedPageBreak/>
              <w:t>Regulation (EU) No 994/2010 of the European Parliament and of the Council of 20 October 2010 concerning measures to safeguard security of gas supply</w:t>
            </w:r>
          </w:p>
        </w:tc>
        <w:tc>
          <w:tcPr>
            <w:tcW w:w="1440" w:type="dxa"/>
            <w:tcBorders>
              <w:top w:val="single" w:sz="8" w:space="0" w:color="808080"/>
              <w:left w:val="single" w:sz="8" w:space="0" w:color="808080"/>
              <w:bottom w:val="single" w:sz="8" w:space="0" w:color="808080"/>
              <w:right w:val="single" w:sz="8" w:space="0" w:color="808080"/>
            </w:tcBorders>
            <w:shd w:val="clear" w:color="auto" w:fill="auto"/>
            <w:vAlign w:val="bottom"/>
            <w:hideMark/>
          </w:tcPr>
          <w:p w:rsidR="00DF3202" w:rsidRPr="0084351E" w:rsidRDefault="00DF3202" w:rsidP="00AC1728">
            <w:pPr>
              <w:spacing w:after="0" w:line="240" w:lineRule="auto"/>
              <w:jc w:val="both"/>
              <w:rPr>
                <w:rFonts w:eastAsia="Times New Roman" w:cstheme="minorHAnsi"/>
                <w:bCs/>
                <w:color w:val="000000"/>
                <w:sz w:val="16"/>
                <w:szCs w:val="16"/>
                <w:lang w:val="en-GB"/>
              </w:rPr>
            </w:pPr>
            <w:r w:rsidRPr="0084351E">
              <w:rPr>
                <w:rFonts w:eastAsia="Times New Roman" w:cstheme="minorHAnsi"/>
                <w:bCs/>
                <w:color w:val="000000"/>
                <w:sz w:val="16"/>
                <w:szCs w:val="16"/>
                <w:lang w:val="en-GB"/>
              </w:rPr>
              <w:t>This Regulation is no longer in force. It has been replaced by Regulation (EU) 2017/1938 of the European Parliament and of the Council of 25 October 2017 concerning measures to safeguard the security of gas supply and repealing Regulation (EU) No 994/2010</w:t>
            </w:r>
          </w:p>
        </w:tc>
        <w:tc>
          <w:tcPr>
            <w:tcW w:w="915" w:type="dxa"/>
            <w:tcBorders>
              <w:top w:val="single" w:sz="8" w:space="0" w:color="808080"/>
              <w:left w:val="single" w:sz="8" w:space="0" w:color="808080"/>
              <w:bottom w:val="single" w:sz="8" w:space="0" w:color="808080"/>
              <w:right w:val="single" w:sz="8" w:space="0" w:color="808080"/>
            </w:tcBorders>
            <w:shd w:val="clear" w:color="000000" w:fill="FFFFFF"/>
            <w:vAlign w:val="center"/>
            <w:hideMark/>
          </w:tcPr>
          <w:p w:rsidR="00DF3202" w:rsidRPr="0084351E" w:rsidRDefault="00DF3202" w:rsidP="00265DEC">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N</w:t>
            </w:r>
            <w:r w:rsidR="000758C7">
              <w:rPr>
                <w:rFonts w:eastAsia="Times New Roman" w:cstheme="minorHAnsi"/>
                <w:sz w:val="16"/>
                <w:szCs w:val="16"/>
                <w:lang w:val="en-GB"/>
              </w:rPr>
              <w:t>/</w:t>
            </w:r>
            <w:r w:rsidRPr="0084351E">
              <w:rPr>
                <w:rFonts w:eastAsia="Times New Roman" w:cstheme="minorHAnsi"/>
                <w:sz w:val="16"/>
                <w:szCs w:val="16"/>
                <w:lang w:val="en-GB"/>
              </w:rPr>
              <w:t>A</w:t>
            </w:r>
          </w:p>
        </w:tc>
        <w:tc>
          <w:tcPr>
            <w:tcW w:w="943"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265DEC">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 </w:t>
            </w:r>
          </w:p>
        </w:tc>
        <w:tc>
          <w:tcPr>
            <w:tcW w:w="1148"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265DEC">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 </w:t>
            </w:r>
          </w:p>
        </w:tc>
        <w:tc>
          <w:tcPr>
            <w:tcW w:w="745"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265DEC">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 </w:t>
            </w:r>
          </w:p>
        </w:tc>
        <w:tc>
          <w:tcPr>
            <w:tcW w:w="1417"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265DEC">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 </w:t>
            </w:r>
          </w:p>
        </w:tc>
        <w:tc>
          <w:tcPr>
            <w:tcW w:w="1616"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A3011C">
            <w:pPr>
              <w:spacing w:after="0" w:line="240" w:lineRule="auto"/>
              <w:jc w:val="center"/>
              <w:rPr>
                <w:rFonts w:eastAsia="Times New Roman" w:cstheme="minorHAnsi"/>
                <w:sz w:val="16"/>
                <w:szCs w:val="16"/>
                <w:lang w:val="en-GB"/>
              </w:rPr>
            </w:pPr>
          </w:p>
        </w:tc>
        <w:tc>
          <w:tcPr>
            <w:tcW w:w="1427"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A3011C">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 xml:space="preserve">Ministry of Economy and </w:t>
            </w:r>
            <w:r w:rsidR="00265DEC" w:rsidRPr="0084351E">
              <w:rPr>
                <w:rFonts w:eastAsia="Times New Roman" w:cstheme="minorHAnsi"/>
                <w:sz w:val="16"/>
                <w:szCs w:val="16"/>
                <w:lang w:val="en-GB"/>
              </w:rPr>
              <w:t>Sustainable</w:t>
            </w:r>
            <w:r w:rsidRPr="0084351E">
              <w:rPr>
                <w:rFonts w:eastAsia="Times New Roman" w:cstheme="minorHAnsi"/>
                <w:sz w:val="16"/>
                <w:szCs w:val="16"/>
                <w:lang w:val="en-GB"/>
              </w:rPr>
              <w:t xml:space="preserve"> Development</w:t>
            </w:r>
          </w:p>
        </w:tc>
        <w:tc>
          <w:tcPr>
            <w:tcW w:w="1211"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265DEC">
            <w:pPr>
              <w:spacing w:after="0" w:line="240" w:lineRule="auto"/>
              <w:rPr>
                <w:rFonts w:eastAsia="Times New Roman" w:cstheme="minorHAnsi"/>
                <w:sz w:val="16"/>
                <w:szCs w:val="16"/>
                <w:lang w:val="en-GB"/>
              </w:rPr>
            </w:pPr>
            <w:r w:rsidRPr="0084351E">
              <w:rPr>
                <w:rFonts w:eastAsia="Times New Roman" w:cstheme="minorHAnsi"/>
                <w:sz w:val="16"/>
                <w:szCs w:val="16"/>
                <w:lang w:val="en-GB"/>
              </w:rPr>
              <w:t> </w:t>
            </w:r>
          </w:p>
        </w:tc>
        <w:tc>
          <w:tcPr>
            <w:tcW w:w="1378" w:type="dxa"/>
            <w:tcBorders>
              <w:top w:val="single" w:sz="8" w:space="0" w:color="808080"/>
              <w:left w:val="single" w:sz="8" w:space="0" w:color="808080"/>
              <w:bottom w:val="single" w:sz="8" w:space="0" w:color="808080"/>
              <w:right w:val="single" w:sz="8" w:space="0" w:color="808080"/>
            </w:tcBorders>
            <w:shd w:val="clear" w:color="auto" w:fill="auto"/>
            <w:hideMark/>
          </w:tcPr>
          <w:p w:rsidR="00DF3202" w:rsidRPr="0084351E" w:rsidRDefault="00DF3202" w:rsidP="000C4CDF">
            <w:pPr>
              <w:spacing w:after="0" w:line="240" w:lineRule="auto"/>
              <w:jc w:val="both"/>
              <w:rPr>
                <w:rFonts w:eastAsia="Times New Roman" w:cstheme="minorHAnsi"/>
                <w:color w:val="000000"/>
                <w:sz w:val="16"/>
                <w:szCs w:val="16"/>
                <w:lang w:val="en-GB"/>
              </w:rPr>
            </w:pPr>
            <w:r w:rsidRPr="0084351E">
              <w:rPr>
                <w:rFonts w:eastAsia="Times New Roman" w:cstheme="minorHAnsi"/>
                <w:i/>
                <w:iCs/>
                <w:color w:val="000000"/>
                <w:sz w:val="16"/>
                <w:szCs w:val="16"/>
                <w:lang w:val="en-GB"/>
              </w:rPr>
              <w:t xml:space="preserve">Not included in </w:t>
            </w:r>
            <w:r w:rsidR="00265DEC" w:rsidRPr="0084351E">
              <w:rPr>
                <w:rFonts w:eastAsia="Times New Roman" w:cstheme="minorHAnsi"/>
                <w:i/>
                <w:iCs/>
                <w:color w:val="000000"/>
                <w:sz w:val="16"/>
                <w:szCs w:val="16"/>
                <w:lang w:val="en-GB"/>
              </w:rPr>
              <w:t>the</w:t>
            </w:r>
            <w:r w:rsidRPr="0084351E">
              <w:rPr>
                <w:rFonts w:eastAsia="Times New Roman" w:cstheme="minorHAnsi"/>
                <w:i/>
                <w:iCs/>
                <w:color w:val="000000"/>
                <w:sz w:val="16"/>
                <w:szCs w:val="16"/>
                <w:lang w:val="en-GB"/>
              </w:rPr>
              <w:t xml:space="preserve"> Protocol of accession of Georgia to the Energy Community         </w:t>
            </w:r>
            <w:r w:rsidRPr="0084351E">
              <w:rPr>
                <w:rFonts w:eastAsia="Times New Roman" w:cstheme="minorHAnsi"/>
                <w:color w:val="000000"/>
                <w:sz w:val="16"/>
                <w:szCs w:val="16"/>
                <w:lang w:val="en-GB"/>
              </w:rPr>
              <w:t xml:space="preserve">                                                                                                          </w:t>
            </w:r>
          </w:p>
        </w:tc>
        <w:tc>
          <w:tcPr>
            <w:tcW w:w="1260" w:type="dxa"/>
            <w:tcBorders>
              <w:top w:val="single" w:sz="8" w:space="0" w:color="808080"/>
              <w:left w:val="single" w:sz="8" w:space="0" w:color="808080"/>
              <w:bottom w:val="single" w:sz="8" w:space="0" w:color="808080"/>
              <w:right w:val="single" w:sz="8" w:space="0" w:color="808080"/>
            </w:tcBorders>
            <w:shd w:val="clear" w:color="auto" w:fill="auto"/>
          </w:tcPr>
          <w:p w:rsidR="00DF3202" w:rsidRPr="0084351E" w:rsidRDefault="00DF3202" w:rsidP="00730461">
            <w:pPr>
              <w:spacing w:after="0" w:line="240" w:lineRule="auto"/>
              <w:jc w:val="both"/>
              <w:rPr>
                <w:rFonts w:eastAsia="Times New Roman" w:cstheme="minorHAnsi"/>
                <w:i/>
                <w:iCs/>
                <w:color w:val="000000"/>
                <w:sz w:val="16"/>
                <w:szCs w:val="16"/>
                <w:lang w:val="en-GB"/>
              </w:rPr>
            </w:pPr>
          </w:p>
        </w:tc>
      </w:tr>
      <w:tr w:rsidR="00DF3202" w:rsidRPr="0084351E" w:rsidTr="0048565B">
        <w:trPr>
          <w:trHeight w:val="1992"/>
        </w:trPr>
        <w:tc>
          <w:tcPr>
            <w:tcW w:w="2160" w:type="dxa"/>
            <w:gridSpan w:val="2"/>
            <w:tcBorders>
              <w:top w:val="single" w:sz="8" w:space="0" w:color="808080"/>
              <w:left w:val="single" w:sz="8" w:space="0" w:color="808080"/>
              <w:bottom w:val="single" w:sz="8" w:space="0" w:color="808080"/>
              <w:right w:val="single" w:sz="8" w:space="0" w:color="808080"/>
            </w:tcBorders>
            <w:shd w:val="clear" w:color="auto" w:fill="auto"/>
            <w:hideMark/>
          </w:tcPr>
          <w:p w:rsidR="00DF3202" w:rsidRPr="00DE7F4B" w:rsidRDefault="00DF3202" w:rsidP="00DE7F4B">
            <w:pPr>
              <w:spacing w:after="0" w:line="240" w:lineRule="auto"/>
              <w:jc w:val="both"/>
              <w:rPr>
                <w:rFonts w:eastAsia="Times New Roman" w:cstheme="minorHAnsi"/>
                <w:color w:val="000000"/>
                <w:sz w:val="16"/>
                <w:szCs w:val="16"/>
                <w:lang w:val="en-GB"/>
              </w:rPr>
            </w:pPr>
            <w:r w:rsidRPr="00DE7F4B">
              <w:rPr>
                <w:rFonts w:eastAsia="Times New Roman" w:cstheme="minorHAnsi"/>
                <w:color w:val="000000"/>
                <w:sz w:val="16"/>
                <w:szCs w:val="16"/>
                <w:lang w:val="en-GB"/>
              </w:rPr>
              <w:t>Directive 2009/28/EC of the European Parliament and of the Council of 23 April 2009 on the promotion of the use of energy from renewable sources</w:t>
            </w:r>
          </w:p>
        </w:tc>
        <w:tc>
          <w:tcPr>
            <w:tcW w:w="1440"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265DEC">
            <w:pPr>
              <w:spacing w:after="0" w:line="240" w:lineRule="auto"/>
              <w:rPr>
                <w:rFonts w:eastAsia="Times New Roman" w:cstheme="minorHAnsi"/>
                <w:color w:val="000000"/>
                <w:sz w:val="16"/>
                <w:szCs w:val="16"/>
                <w:lang w:val="en-GB"/>
              </w:rPr>
            </w:pPr>
            <w:r w:rsidRPr="0084351E">
              <w:rPr>
                <w:rFonts w:eastAsia="Times New Roman" w:cstheme="minorHAnsi"/>
                <w:color w:val="000000"/>
                <w:sz w:val="16"/>
                <w:szCs w:val="16"/>
                <w:lang w:val="en-GB"/>
              </w:rPr>
              <w:t> </w:t>
            </w:r>
          </w:p>
        </w:tc>
        <w:tc>
          <w:tcPr>
            <w:tcW w:w="915" w:type="dxa"/>
            <w:tcBorders>
              <w:top w:val="single" w:sz="8" w:space="0" w:color="808080"/>
              <w:left w:val="single" w:sz="8" w:space="0" w:color="808080"/>
              <w:bottom w:val="single" w:sz="8" w:space="0" w:color="808080"/>
              <w:right w:val="single" w:sz="8" w:space="0" w:color="808080"/>
            </w:tcBorders>
            <w:shd w:val="clear" w:color="000000" w:fill="FFFFFF"/>
            <w:vAlign w:val="center"/>
            <w:hideMark/>
          </w:tcPr>
          <w:p w:rsidR="00DF3202" w:rsidRPr="0084351E" w:rsidRDefault="00DF3202" w:rsidP="00265DEC">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2018</w:t>
            </w:r>
          </w:p>
        </w:tc>
        <w:tc>
          <w:tcPr>
            <w:tcW w:w="943"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265DEC">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YES</w:t>
            </w:r>
          </w:p>
        </w:tc>
        <w:tc>
          <w:tcPr>
            <w:tcW w:w="1148"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265DEC">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2019</w:t>
            </w:r>
          </w:p>
        </w:tc>
        <w:tc>
          <w:tcPr>
            <w:tcW w:w="745"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265DEC">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2019</w:t>
            </w:r>
          </w:p>
        </w:tc>
        <w:tc>
          <w:tcPr>
            <w:tcW w:w="1417"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265DEC">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 </w:t>
            </w:r>
          </w:p>
        </w:tc>
        <w:tc>
          <w:tcPr>
            <w:tcW w:w="1616"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A3011C">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Amendments to the law of Georgia "ON PROMOTING THE GENERATION AND CONSUMPTION OF ENERGY FROM RENEWABLE SOURCES"</w:t>
            </w:r>
          </w:p>
        </w:tc>
        <w:tc>
          <w:tcPr>
            <w:tcW w:w="1427"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A3011C">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 xml:space="preserve">Ministry of Economy and </w:t>
            </w:r>
            <w:r w:rsidR="00265DEC" w:rsidRPr="0084351E">
              <w:rPr>
                <w:rFonts w:eastAsia="Times New Roman" w:cstheme="minorHAnsi"/>
                <w:sz w:val="16"/>
                <w:szCs w:val="16"/>
                <w:lang w:val="en-GB"/>
              </w:rPr>
              <w:t>Sustainable</w:t>
            </w:r>
            <w:r w:rsidRPr="0084351E">
              <w:rPr>
                <w:rFonts w:eastAsia="Times New Roman" w:cstheme="minorHAnsi"/>
                <w:sz w:val="16"/>
                <w:szCs w:val="16"/>
                <w:lang w:val="en-GB"/>
              </w:rPr>
              <w:t xml:space="preserve"> Development</w:t>
            </w:r>
          </w:p>
        </w:tc>
        <w:tc>
          <w:tcPr>
            <w:tcW w:w="1211"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265DEC">
            <w:pPr>
              <w:spacing w:after="0" w:line="240" w:lineRule="auto"/>
              <w:rPr>
                <w:rFonts w:eastAsia="Times New Roman" w:cstheme="minorHAnsi"/>
                <w:sz w:val="16"/>
                <w:szCs w:val="16"/>
                <w:lang w:val="en-GB"/>
              </w:rPr>
            </w:pPr>
            <w:r w:rsidRPr="0084351E">
              <w:rPr>
                <w:rFonts w:eastAsia="Times New Roman" w:cstheme="minorHAnsi"/>
                <w:sz w:val="16"/>
                <w:szCs w:val="16"/>
                <w:lang w:val="en-GB"/>
              </w:rPr>
              <w:t> </w:t>
            </w:r>
          </w:p>
        </w:tc>
        <w:tc>
          <w:tcPr>
            <w:tcW w:w="1378" w:type="dxa"/>
            <w:tcBorders>
              <w:top w:val="single" w:sz="8" w:space="0" w:color="808080"/>
              <w:left w:val="single" w:sz="8" w:space="0" w:color="808080"/>
              <w:bottom w:val="single" w:sz="8" w:space="0" w:color="808080"/>
              <w:right w:val="single" w:sz="8" w:space="0" w:color="808080"/>
            </w:tcBorders>
            <w:shd w:val="clear" w:color="auto" w:fill="auto"/>
            <w:hideMark/>
          </w:tcPr>
          <w:p w:rsidR="00DF3202" w:rsidRPr="0084351E" w:rsidRDefault="00DF3202" w:rsidP="00730461">
            <w:pPr>
              <w:spacing w:after="0" w:line="240" w:lineRule="auto"/>
              <w:jc w:val="both"/>
              <w:rPr>
                <w:rFonts w:eastAsia="Times New Roman" w:cstheme="minorHAnsi"/>
                <w:color w:val="000000"/>
                <w:sz w:val="16"/>
                <w:szCs w:val="16"/>
                <w:lang w:val="en-GB"/>
              </w:rPr>
            </w:pPr>
            <w:r w:rsidRPr="0084351E">
              <w:rPr>
                <w:rFonts w:eastAsia="Times New Roman" w:cstheme="minorHAnsi"/>
                <w:color w:val="000000"/>
                <w:sz w:val="16"/>
                <w:szCs w:val="16"/>
                <w:lang w:val="en-GB"/>
              </w:rPr>
              <w:t>Deadline set by the PROTOCOL CONCERNING THE ACCESSION OF GEORGIA TO THE TREATY ESTABLISHING THE ENERGY COMMUNITY</w:t>
            </w:r>
          </w:p>
        </w:tc>
        <w:tc>
          <w:tcPr>
            <w:tcW w:w="1260" w:type="dxa"/>
            <w:tcBorders>
              <w:top w:val="single" w:sz="8" w:space="0" w:color="808080"/>
              <w:left w:val="single" w:sz="8" w:space="0" w:color="808080"/>
              <w:bottom w:val="single" w:sz="8" w:space="0" w:color="808080"/>
              <w:right w:val="single" w:sz="8" w:space="0" w:color="808080"/>
            </w:tcBorders>
            <w:shd w:val="clear" w:color="auto" w:fill="auto"/>
          </w:tcPr>
          <w:p w:rsidR="00DF3202" w:rsidRPr="0084351E" w:rsidRDefault="00DF3202" w:rsidP="00730461">
            <w:pPr>
              <w:spacing w:after="0" w:line="240" w:lineRule="auto"/>
              <w:jc w:val="both"/>
              <w:rPr>
                <w:rFonts w:eastAsia="Times New Roman" w:cstheme="minorHAnsi"/>
                <w:color w:val="000000"/>
                <w:sz w:val="16"/>
                <w:szCs w:val="16"/>
                <w:lang w:val="en-GB"/>
              </w:rPr>
            </w:pPr>
          </w:p>
        </w:tc>
      </w:tr>
      <w:tr w:rsidR="00DF3202" w:rsidRPr="0084351E" w:rsidTr="0048565B">
        <w:trPr>
          <w:trHeight w:val="1944"/>
        </w:trPr>
        <w:tc>
          <w:tcPr>
            <w:tcW w:w="2160" w:type="dxa"/>
            <w:gridSpan w:val="2"/>
            <w:tcBorders>
              <w:top w:val="single" w:sz="8" w:space="0" w:color="808080"/>
              <w:left w:val="single" w:sz="8" w:space="0" w:color="808080"/>
              <w:bottom w:val="single" w:sz="8" w:space="0" w:color="808080"/>
              <w:right w:val="single" w:sz="8" w:space="0" w:color="808080"/>
            </w:tcBorders>
            <w:shd w:val="clear" w:color="auto" w:fill="auto"/>
            <w:hideMark/>
          </w:tcPr>
          <w:p w:rsidR="00DF3202" w:rsidRPr="00DE7F4B" w:rsidRDefault="00DF3202" w:rsidP="00DE7F4B">
            <w:pPr>
              <w:spacing w:after="0" w:line="240" w:lineRule="auto"/>
              <w:jc w:val="both"/>
              <w:rPr>
                <w:rFonts w:eastAsia="Times New Roman" w:cstheme="minorHAnsi"/>
                <w:color w:val="000000"/>
                <w:sz w:val="16"/>
                <w:szCs w:val="16"/>
                <w:lang w:val="en-GB"/>
              </w:rPr>
            </w:pPr>
            <w:r w:rsidRPr="00DE7F4B">
              <w:rPr>
                <w:rFonts w:eastAsia="Times New Roman" w:cstheme="minorHAnsi"/>
                <w:color w:val="000000"/>
                <w:sz w:val="16"/>
                <w:szCs w:val="16"/>
                <w:lang w:val="en-GB"/>
              </w:rPr>
              <w:t>Council Directive 2009/119/EC of 14 September 2009 imposing an obligation on Member States to maintain minimum stocks of crude oil and/or petroleum products</w:t>
            </w:r>
          </w:p>
        </w:tc>
        <w:tc>
          <w:tcPr>
            <w:tcW w:w="1440"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265DEC">
            <w:pPr>
              <w:spacing w:after="0" w:line="240" w:lineRule="auto"/>
              <w:rPr>
                <w:rFonts w:eastAsia="Times New Roman" w:cstheme="minorHAnsi"/>
                <w:color w:val="000000"/>
                <w:sz w:val="16"/>
                <w:szCs w:val="16"/>
                <w:lang w:val="en-GB"/>
              </w:rPr>
            </w:pPr>
            <w:r w:rsidRPr="0084351E">
              <w:rPr>
                <w:rFonts w:eastAsia="Times New Roman" w:cstheme="minorHAnsi"/>
                <w:color w:val="000000"/>
                <w:sz w:val="16"/>
                <w:szCs w:val="16"/>
                <w:lang w:val="en-GB"/>
              </w:rPr>
              <w:t> </w:t>
            </w:r>
          </w:p>
        </w:tc>
        <w:tc>
          <w:tcPr>
            <w:tcW w:w="915" w:type="dxa"/>
            <w:tcBorders>
              <w:top w:val="single" w:sz="8" w:space="0" w:color="808080"/>
              <w:left w:val="single" w:sz="8" w:space="0" w:color="808080"/>
              <w:bottom w:val="single" w:sz="8" w:space="0" w:color="808080"/>
              <w:right w:val="single" w:sz="8" w:space="0" w:color="808080"/>
            </w:tcBorders>
            <w:shd w:val="clear" w:color="000000" w:fill="FFFFFF"/>
            <w:vAlign w:val="center"/>
            <w:hideMark/>
          </w:tcPr>
          <w:p w:rsidR="00DF3202" w:rsidRPr="0084351E" w:rsidRDefault="00DF3202" w:rsidP="00265DEC">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2023</w:t>
            </w:r>
          </w:p>
        </w:tc>
        <w:tc>
          <w:tcPr>
            <w:tcW w:w="943"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265DEC">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 </w:t>
            </w:r>
          </w:p>
        </w:tc>
        <w:tc>
          <w:tcPr>
            <w:tcW w:w="1148"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265DEC">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 </w:t>
            </w:r>
          </w:p>
        </w:tc>
        <w:tc>
          <w:tcPr>
            <w:tcW w:w="745"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265DEC">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 </w:t>
            </w:r>
          </w:p>
        </w:tc>
        <w:tc>
          <w:tcPr>
            <w:tcW w:w="1417"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265DEC">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 </w:t>
            </w:r>
          </w:p>
        </w:tc>
        <w:tc>
          <w:tcPr>
            <w:tcW w:w="1616"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A3011C">
            <w:pPr>
              <w:spacing w:after="0" w:line="240" w:lineRule="auto"/>
              <w:jc w:val="center"/>
              <w:rPr>
                <w:rFonts w:eastAsia="Times New Roman" w:cstheme="minorHAnsi"/>
                <w:sz w:val="16"/>
                <w:szCs w:val="16"/>
                <w:lang w:val="en-GB"/>
              </w:rPr>
            </w:pPr>
          </w:p>
        </w:tc>
        <w:tc>
          <w:tcPr>
            <w:tcW w:w="1427"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A3011C">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 xml:space="preserve">Ministry of Economy and </w:t>
            </w:r>
            <w:r w:rsidR="00265DEC" w:rsidRPr="0084351E">
              <w:rPr>
                <w:rFonts w:eastAsia="Times New Roman" w:cstheme="minorHAnsi"/>
                <w:sz w:val="16"/>
                <w:szCs w:val="16"/>
                <w:lang w:val="en-GB"/>
              </w:rPr>
              <w:t>Sustainable</w:t>
            </w:r>
            <w:r w:rsidRPr="0084351E">
              <w:rPr>
                <w:rFonts w:eastAsia="Times New Roman" w:cstheme="minorHAnsi"/>
                <w:sz w:val="16"/>
                <w:szCs w:val="16"/>
                <w:lang w:val="en-GB"/>
              </w:rPr>
              <w:t xml:space="preserve"> Development</w:t>
            </w:r>
          </w:p>
        </w:tc>
        <w:tc>
          <w:tcPr>
            <w:tcW w:w="1211"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265DEC">
            <w:pPr>
              <w:spacing w:after="0" w:line="240" w:lineRule="auto"/>
              <w:rPr>
                <w:rFonts w:eastAsia="Times New Roman" w:cstheme="minorHAnsi"/>
                <w:sz w:val="16"/>
                <w:szCs w:val="16"/>
                <w:lang w:val="en-GB"/>
              </w:rPr>
            </w:pPr>
            <w:r w:rsidRPr="0084351E">
              <w:rPr>
                <w:rFonts w:eastAsia="Times New Roman" w:cstheme="minorHAnsi"/>
                <w:sz w:val="16"/>
                <w:szCs w:val="16"/>
                <w:lang w:val="en-GB"/>
              </w:rPr>
              <w:t> </w:t>
            </w:r>
          </w:p>
        </w:tc>
        <w:tc>
          <w:tcPr>
            <w:tcW w:w="1378" w:type="dxa"/>
            <w:tcBorders>
              <w:top w:val="single" w:sz="8" w:space="0" w:color="808080"/>
              <w:left w:val="single" w:sz="8" w:space="0" w:color="808080"/>
              <w:bottom w:val="single" w:sz="8" w:space="0" w:color="808080"/>
              <w:right w:val="single" w:sz="8" w:space="0" w:color="808080"/>
            </w:tcBorders>
            <w:shd w:val="clear" w:color="auto" w:fill="auto"/>
            <w:hideMark/>
          </w:tcPr>
          <w:p w:rsidR="00DF3202" w:rsidRPr="0084351E" w:rsidRDefault="00DF3202" w:rsidP="00730461">
            <w:pPr>
              <w:spacing w:after="0" w:line="240" w:lineRule="auto"/>
              <w:jc w:val="both"/>
              <w:rPr>
                <w:rFonts w:eastAsia="Times New Roman" w:cstheme="minorHAnsi"/>
                <w:color w:val="000000"/>
                <w:sz w:val="16"/>
                <w:szCs w:val="16"/>
                <w:lang w:val="en-GB"/>
              </w:rPr>
            </w:pPr>
            <w:r w:rsidRPr="0084351E">
              <w:rPr>
                <w:rFonts w:eastAsia="Times New Roman" w:cstheme="minorHAnsi"/>
                <w:color w:val="000000"/>
                <w:sz w:val="16"/>
                <w:szCs w:val="16"/>
                <w:lang w:val="en-GB"/>
              </w:rPr>
              <w:t>Deadline set by the PROTOCOL CONCERNING THE ACCESSION OF GEORGIA TO THE TREATY ESTABLISHING THE ENERGY COMMUNITY</w:t>
            </w:r>
          </w:p>
        </w:tc>
        <w:tc>
          <w:tcPr>
            <w:tcW w:w="1260" w:type="dxa"/>
            <w:tcBorders>
              <w:top w:val="single" w:sz="8" w:space="0" w:color="808080"/>
              <w:left w:val="single" w:sz="8" w:space="0" w:color="808080"/>
              <w:bottom w:val="single" w:sz="8" w:space="0" w:color="808080"/>
              <w:right w:val="single" w:sz="8" w:space="0" w:color="808080"/>
            </w:tcBorders>
            <w:shd w:val="clear" w:color="auto" w:fill="auto"/>
          </w:tcPr>
          <w:p w:rsidR="00DF3202" w:rsidRPr="0084351E" w:rsidRDefault="00DF3202" w:rsidP="00730461">
            <w:pPr>
              <w:spacing w:after="0" w:line="240" w:lineRule="auto"/>
              <w:jc w:val="both"/>
              <w:rPr>
                <w:rFonts w:eastAsia="Times New Roman" w:cstheme="minorHAnsi"/>
                <w:color w:val="000000"/>
                <w:sz w:val="16"/>
                <w:szCs w:val="16"/>
                <w:lang w:val="en-GB"/>
              </w:rPr>
            </w:pPr>
          </w:p>
        </w:tc>
      </w:tr>
      <w:tr w:rsidR="00DF3202" w:rsidRPr="0084351E" w:rsidTr="00AC1728">
        <w:trPr>
          <w:trHeight w:val="1177"/>
        </w:trPr>
        <w:tc>
          <w:tcPr>
            <w:tcW w:w="2160" w:type="dxa"/>
            <w:gridSpan w:val="2"/>
            <w:tcBorders>
              <w:top w:val="single" w:sz="8" w:space="0" w:color="808080"/>
              <w:left w:val="single" w:sz="8" w:space="0" w:color="808080"/>
              <w:bottom w:val="single" w:sz="8" w:space="0" w:color="808080"/>
              <w:right w:val="single" w:sz="8" w:space="0" w:color="808080"/>
            </w:tcBorders>
            <w:shd w:val="clear" w:color="auto" w:fill="auto"/>
            <w:hideMark/>
          </w:tcPr>
          <w:p w:rsidR="00DF3202" w:rsidRPr="00DE7F4B" w:rsidRDefault="00DF3202" w:rsidP="00DE7F4B">
            <w:pPr>
              <w:spacing w:after="0" w:line="240" w:lineRule="auto"/>
              <w:jc w:val="both"/>
              <w:rPr>
                <w:rFonts w:eastAsia="Times New Roman" w:cstheme="minorHAnsi"/>
                <w:color w:val="000000"/>
                <w:sz w:val="16"/>
                <w:szCs w:val="16"/>
                <w:lang w:val="en-GB"/>
              </w:rPr>
            </w:pPr>
            <w:r w:rsidRPr="00DE7F4B">
              <w:rPr>
                <w:rFonts w:eastAsia="Times New Roman" w:cstheme="minorHAnsi"/>
                <w:color w:val="000000"/>
                <w:sz w:val="16"/>
                <w:szCs w:val="16"/>
                <w:lang w:val="en-GB"/>
              </w:rPr>
              <w:t xml:space="preserve">Directive 2006/32/EC on energy end-use efficiency and energy services </w:t>
            </w:r>
          </w:p>
        </w:tc>
        <w:tc>
          <w:tcPr>
            <w:tcW w:w="1440" w:type="dxa"/>
            <w:tcBorders>
              <w:top w:val="single" w:sz="8" w:space="0" w:color="808080"/>
              <w:left w:val="single" w:sz="8" w:space="0" w:color="808080"/>
              <w:bottom w:val="single" w:sz="8" w:space="0" w:color="808080"/>
              <w:right w:val="single" w:sz="8" w:space="0" w:color="808080"/>
            </w:tcBorders>
            <w:shd w:val="clear" w:color="auto" w:fill="auto"/>
            <w:vAlign w:val="bottom"/>
            <w:hideMark/>
          </w:tcPr>
          <w:p w:rsidR="00DF3202" w:rsidRPr="0084351E" w:rsidRDefault="00DF3202" w:rsidP="00AC1728">
            <w:pPr>
              <w:spacing w:after="0" w:line="240" w:lineRule="auto"/>
              <w:jc w:val="both"/>
              <w:rPr>
                <w:rFonts w:eastAsia="Times New Roman" w:cstheme="minorHAnsi"/>
                <w:color w:val="000000"/>
                <w:sz w:val="16"/>
                <w:szCs w:val="16"/>
                <w:lang w:val="en-GB"/>
              </w:rPr>
            </w:pPr>
            <w:r w:rsidRPr="0084351E">
              <w:rPr>
                <w:rFonts w:eastAsia="Times New Roman" w:cstheme="minorHAnsi"/>
                <w:color w:val="000000"/>
                <w:sz w:val="16"/>
                <w:szCs w:val="16"/>
                <w:lang w:val="en-GB"/>
              </w:rPr>
              <w:t xml:space="preserve">This Directive is no longer in force. It has been replaced by Directive 2012/27/EU of the European Parliament and of the Council of 25 October 2012 on energy efficiency, amending Directives 2009/125/EC and </w:t>
            </w:r>
            <w:r w:rsidRPr="0084351E">
              <w:rPr>
                <w:rFonts w:eastAsia="Times New Roman" w:cstheme="minorHAnsi"/>
                <w:color w:val="000000"/>
                <w:sz w:val="16"/>
                <w:szCs w:val="16"/>
                <w:lang w:val="en-GB"/>
              </w:rPr>
              <w:lastRenderedPageBreak/>
              <w:t>2010/30/EU and repealing Directives 2004/8/EC and 2006/32/EC</w:t>
            </w:r>
          </w:p>
        </w:tc>
        <w:tc>
          <w:tcPr>
            <w:tcW w:w="915" w:type="dxa"/>
            <w:tcBorders>
              <w:top w:val="single" w:sz="8" w:space="0" w:color="808080"/>
              <w:left w:val="single" w:sz="8" w:space="0" w:color="808080"/>
              <w:bottom w:val="single" w:sz="8" w:space="0" w:color="808080"/>
              <w:right w:val="single" w:sz="8" w:space="0" w:color="808080"/>
            </w:tcBorders>
            <w:shd w:val="clear" w:color="000000" w:fill="FFFFFF"/>
            <w:vAlign w:val="center"/>
            <w:hideMark/>
          </w:tcPr>
          <w:p w:rsidR="00DF3202" w:rsidRPr="0084351E" w:rsidRDefault="00DF3202" w:rsidP="00265DEC">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lastRenderedPageBreak/>
              <w:t>2018</w:t>
            </w:r>
          </w:p>
        </w:tc>
        <w:tc>
          <w:tcPr>
            <w:tcW w:w="943"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265DEC">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YES</w:t>
            </w:r>
          </w:p>
        </w:tc>
        <w:tc>
          <w:tcPr>
            <w:tcW w:w="1148"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265DEC">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2020</w:t>
            </w:r>
          </w:p>
        </w:tc>
        <w:tc>
          <w:tcPr>
            <w:tcW w:w="745"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265DEC">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2020</w:t>
            </w:r>
          </w:p>
        </w:tc>
        <w:tc>
          <w:tcPr>
            <w:tcW w:w="1417"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265DEC">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 xml:space="preserve">Law of Georgia on Energy Efficiency </w:t>
            </w:r>
          </w:p>
        </w:tc>
        <w:tc>
          <w:tcPr>
            <w:tcW w:w="1616"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A3011C">
            <w:pPr>
              <w:spacing w:after="0" w:line="240" w:lineRule="auto"/>
              <w:jc w:val="center"/>
              <w:rPr>
                <w:rFonts w:eastAsia="Times New Roman" w:cstheme="minorHAnsi"/>
                <w:sz w:val="16"/>
                <w:szCs w:val="16"/>
                <w:lang w:val="en-GB"/>
              </w:rPr>
            </w:pPr>
          </w:p>
        </w:tc>
        <w:tc>
          <w:tcPr>
            <w:tcW w:w="1427"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A3011C">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 xml:space="preserve">Ministry of Economy and </w:t>
            </w:r>
            <w:r w:rsidR="00265DEC" w:rsidRPr="0084351E">
              <w:rPr>
                <w:rFonts w:eastAsia="Times New Roman" w:cstheme="minorHAnsi"/>
                <w:sz w:val="16"/>
                <w:szCs w:val="16"/>
                <w:lang w:val="en-GB"/>
              </w:rPr>
              <w:t>Sustainable</w:t>
            </w:r>
            <w:r w:rsidRPr="0084351E">
              <w:rPr>
                <w:rFonts w:eastAsia="Times New Roman" w:cstheme="minorHAnsi"/>
                <w:sz w:val="16"/>
                <w:szCs w:val="16"/>
                <w:lang w:val="en-GB"/>
              </w:rPr>
              <w:t xml:space="preserve"> Development</w:t>
            </w:r>
          </w:p>
        </w:tc>
        <w:tc>
          <w:tcPr>
            <w:tcW w:w="1211"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265DEC">
            <w:pPr>
              <w:spacing w:after="0" w:line="240" w:lineRule="auto"/>
              <w:rPr>
                <w:rFonts w:eastAsia="Times New Roman" w:cstheme="minorHAnsi"/>
                <w:sz w:val="16"/>
                <w:szCs w:val="16"/>
                <w:lang w:val="en-GB"/>
              </w:rPr>
            </w:pPr>
            <w:r w:rsidRPr="0084351E">
              <w:rPr>
                <w:rFonts w:eastAsia="Times New Roman" w:cstheme="minorHAnsi"/>
                <w:sz w:val="16"/>
                <w:szCs w:val="16"/>
                <w:lang w:val="en-GB"/>
              </w:rPr>
              <w:t> </w:t>
            </w:r>
          </w:p>
        </w:tc>
        <w:tc>
          <w:tcPr>
            <w:tcW w:w="1378" w:type="dxa"/>
            <w:tcBorders>
              <w:top w:val="single" w:sz="8" w:space="0" w:color="808080"/>
              <w:left w:val="single" w:sz="8" w:space="0" w:color="808080"/>
              <w:bottom w:val="single" w:sz="8" w:space="0" w:color="808080"/>
              <w:right w:val="single" w:sz="8" w:space="0" w:color="808080"/>
            </w:tcBorders>
            <w:shd w:val="clear" w:color="auto" w:fill="auto"/>
            <w:hideMark/>
          </w:tcPr>
          <w:p w:rsidR="00DF3202" w:rsidRPr="0084351E" w:rsidRDefault="00DF3202" w:rsidP="00730461">
            <w:pPr>
              <w:spacing w:after="0" w:line="240" w:lineRule="auto"/>
              <w:jc w:val="both"/>
              <w:rPr>
                <w:rFonts w:eastAsia="Times New Roman" w:cstheme="minorHAnsi"/>
                <w:color w:val="000000"/>
                <w:sz w:val="16"/>
                <w:szCs w:val="16"/>
                <w:lang w:val="en-GB"/>
              </w:rPr>
            </w:pPr>
            <w:r w:rsidRPr="0084351E">
              <w:rPr>
                <w:rFonts w:eastAsia="Times New Roman" w:cstheme="minorHAnsi"/>
                <w:color w:val="000000"/>
                <w:sz w:val="16"/>
                <w:szCs w:val="16"/>
                <w:lang w:val="en-GB"/>
              </w:rPr>
              <w:t>Deadline set by the PROTOCOL CONCERNING THE ACCESSION OF GEORGIA TO THE TREATY ESTABLISHING THE ENERGY COMMUNITY</w:t>
            </w:r>
          </w:p>
        </w:tc>
        <w:tc>
          <w:tcPr>
            <w:tcW w:w="1260" w:type="dxa"/>
            <w:tcBorders>
              <w:top w:val="single" w:sz="8" w:space="0" w:color="808080"/>
              <w:left w:val="single" w:sz="8" w:space="0" w:color="808080"/>
              <w:bottom w:val="single" w:sz="8" w:space="0" w:color="808080"/>
              <w:right w:val="single" w:sz="8" w:space="0" w:color="808080"/>
            </w:tcBorders>
            <w:shd w:val="clear" w:color="auto" w:fill="auto"/>
          </w:tcPr>
          <w:p w:rsidR="00DF3202" w:rsidRPr="0084351E" w:rsidRDefault="00DF3202" w:rsidP="00730461">
            <w:pPr>
              <w:spacing w:after="0" w:line="240" w:lineRule="auto"/>
              <w:jc w:val="both"/>
              <w:rPr>
                <w:rFonts w:eastAsia="Times New Roman" w:cstheme="minorHAnsi"/>
                <w:color w:val="000000"/>
                <w:sz w:val="16"/>
                <w:szCs w:val="16"/>
                <w:lang w:val="en-GB"/>
              </w:rPr>
            </w:pPr>
          </w:p>
        </w:tc>
      </w:tr>
      <w:tr w:rsidR="00DF3202" w:rsidRPr="0084351E" w:rsidTr="0048565B">
        <w:trPr>
          <w:trHeight w:val="2844"/>
        </w:trPr>
        <w:tc>
          <w:tcPr>
            <w:tcW w:w="2160" w:type="dxa"/>
            <w:gridSpan w:val="2"/>
            <w:tcBorders>
              <w:top w:val="single" w:sz="8" w:space="0" w:color="808080"/>
              <w:left w:val="single" w:sz="8" w:space="0" w:color="808080"/>
              <w:bottom w:val="single" w:sz="8" w:space="0" w:color="808080"/>
              <w:right w:val="single" w:sz="8" w:space="0" w:color="808080"/>
            </w:tcBorders>
            <w:shd w:val="clear" w:color="auto" w:fill="auto"/>
            <w:hideMark/>
          </w:tcPr>
          <w:p w:rsidR="00DF3202" w:rsidRPr="00DE7F4B" w:rsidRDefault="00DF3202" w:rsidP="00DE7F4B">
            <w:pPr>
              <w:spacing w:after="0" w:line="240" w:lineRule="auto"/>
              <w:jc w:val="both"/>
              <w:rPr>
                <w:rFonts w:eastAsia="Times New Roman" w:cstheme="minorHAnsi"/>
                <w:color w:val="000000"/>
                <w:sz w:val="16"/>
                <w:szCs w:val="16"/>
                <w:lang w:val="en-GB"/>
              </w:rPr>
            </w:pPr>
            <w:r w:rsidRPr="00DE7F4B">
              <w:rPr>
                <w:rFonts w:eastAsia="Times New Roman" w:cstheme="minorHAnsi"/>
                <w:color w:val="000000"/>
                <w:sz w:val="16"/>
                <w:szCs w:val="16"/>
                <w:lang w:val="en-GB"/>
              </w:rPr>
              <w:lastRenderedPageBreak/>
              <w:t>Directive 2010/31/EU of the European Parliament and of the Council of 19 May 2010 on the energy performance of buildings</w:t>
            </w:r>
          </w:p>
        </w:tc>
        <w:tc>
          <w:tcPr>
            <w:tcW w:w="1440" w:type="dxa"/>
            <w:tcBorders>
              <w:top w:val="single" w:sz="8" w:space="0" w:color="808080"/>
              <w:left w:val="single" w:sz="8" w:space="0" w:color="808080"/>
              <w:bottom w:val="single" w:sz="8" w:space="0" w:color="808080"/>
              <w:right w:val="single" w:sz="8" w:space="0" w:color="808080"/>
            </w:tcBorders>
            <w:shd w:val="clear" w:color="000000" w:fill="FFFFFF"/>
            <w:noWrap/>
            <w:vAlign w:val="bottom"/>
            <w:hideMark/>
          </w:tcPr>
          <w:p w:rsidR="00DF3202" w:rsidRPr="0084351E" w:rsidRDefault="00DF3202" w:rsidP="00265DEC">
            <w:pPr>
              <w:spacing w:after="0" w:line="240" w:lineRule="auto"/>
              <w:rPr>
                <w:rFonts w:eastAsia="Times New Roman" w:cstheme="minorHAnsi"/>
                <w:sz w:val="16"/>
                <w:szCs w:val="16"/>
                <w:lang w:val="en-GB"/>
              </w:rPr>
            </w:pPr>
            <w:r w:rsidRPr="0084351E">
              <w:rPr>
                <w:rFonts w:eastAsia="Times New Roman" w:cstheme="minorHAnsi"/>
                <w:sz w:val="16"/>
                <w:szCs w:val="16"/>
                <w:lang w:val="en-GB"/>
              </w:rPr>
              <w:t> </w:t>
            </w:r>
          </w:p>
        </w:tc>
        <w:tc>
          <w:tcPr>
            <w:tcW w:w="915" w:type="dxa"/>
            <w:tcBorders>
              <w:top w:val="single" w:sz="8" w:space="0" w:color="808080"/>
              <w:left w:val="single" w:sz="8" w:space="0" w:color="808080"/>
              <w:bottom w:val="single" w:sz="8" w:space="0" w:color="808080"/>
              <w:right w:val="single" w:sz="8" w:space="0" w:color="808080"/>
            </w:tcBorders>
            <w:shd w:val="clear" w:color="000000" w:fill="FFFFFF"/>
            <w:vAlign w:val="center"/>
            <w:hideMark/>
          </w:tcPr>
          <w:p w:rsidR="00DF3202" w:rsidRPr="0084351E" w:rsidRDefault="00DF3202" w:rsidP="00265DEC">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2019</w:t>
            </w:r>
          </w:p>
        </w:tc>
        <w:tc>
          <w:tcPr>
            <w:tcW w:w="943"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265DEC">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YES</w:t>
            </w:r>
          </w:p>
        </w:tc>
        <w:tc>
          <w:tcPr>
            <w:tcW w:w="1148"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265DEC">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2020</w:t>
            </w:r>
          </w:p>
        </w:tc>
        <w:tc>
          <w:tcPr>
            <w:tcW w:w="745"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265DEC">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2020</w:t>
            </w:r>
          </w:p>
        </w:tc>
        <w:tc>
          <w:tcPr>
            <w:tcW w:w="1417"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265DEC">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 xml:space="preserve">Georgian Law on Energy Efficiency of Buildings </w:t>
            </w:r>
          </w:p>
        </w:tc>
        <w:tc>
          <w:tcPr>
            <w:tcW w:w="1616"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A3011C">
            <w:pPr>
              <w:spacing w:after="0" w:line="240" w:lineRule="auto"/>
              <w:jc w:val="center"/>
              <w:rPr>
                <w:rFonts w:eastAsia="Times New Roman" w:cstheme="minorHAnsi"/>
                <w:sz w:val="16"/>
                <w:szCs w:val="16"/>
                <w:lang w:val="en-GB"/>
              </w:rPr>
            </w:pPr>
          </w:p>
        </w:tc>
        <w:tc>
          <w:tcPr>
            <w:tcW w:w="1427"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A3011C">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 xml:space="preserve">Ministry of Economy and </w:t>
            </w:r>
            <w:r w:rsidR="00265DEC" w:rsidRPr="0084351E">
              <w:rPr>
                <w:rFonts w:eastAsia="Times New Roman" w:cstheme="minorHAnsi"/>
                <w:sz w:val="16"/>
                <w:szCs w:val="16"/>
                <w:lang w:val="en-GB"/>
              </w:rPr>
              <w:t>Sustainable</w:t>
            </w:r>
            <w:r w:rsidRPr="0084351E">
              <w:rPr>
                <w:rFonts w:eastAsia="Times New Roman" w:cstheme="minorHAnsi"/>
                <w:sz w:val="16"/>
                <w:szCs w:val="16"/>
                <w:lang w:val="en-GB"/>
              </w:rPr>
              <w:t xml:space="preserve"> Development</w:t>
            </w:r>
          </w:p>
        </w:tc>
        <w:tc>
          <w:tcPr>
            <w:tcW w:w="1211"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265DEC">
            <w:pPr>
              <w:spacing w:after="0" w:line="240" w:lineRule="auto"/>
              <w:rPr>
                <w:rFonts w:eastAsia="Times New Roman" w:cstheme="minorHAnsi"/>
                <w:sz w:val="16"/>
                <w:szCs w:val="16"/>
                <w:lang w:val="en-GB"/>
              </w:rPr>
            </w:pPr>
            <w:r w:rsidRPr="0084351E">
              <w:rPr>
                <w:rFonts w:eastAsia="Times New Roman" w:cstheme="minorHAnsi"/>
                <w:sz w:val="16"/>
                <w:szCs w:val="16"/>
                <w:lang w:val="en-GB"/>
              </w:rPr>
              <w:t> </w:t>
            </w:r>
          </w:p>
        </w:tc>
        <w:tc>
          <w:tcPr>
            <w:tcW w:w="1378" w:type="dxa"/>
            <w:tcBorders>
              <w:top w:val="single" w:sz="8" w:space="0" w:color="808080"/>
              <w:left w:val="single" w:sz="8" w:space="0" w:color="808080"/>
              <w:bottom w:val="single" w:sz="8" w:space="0" w:color="808080"/>
              <w:right w:val="single" w:sz="8" w:space="0" w:color="808080"/>
            </w:tcBorders>
            <w:shd w:val="clear" w:color="auto" w:fill="auto"/>
            <w:hideMark/>
          </w:tcPr>
          <w:p w:rsidR="00DF3202" w:rsidRPr="0084351E" w:rsidRDefault="00DF3202" w:rsidP="00730461">
            <w:pPr>
              <w:spacing w:after="0" w:line="240" w:lineRule="auto"/>
              <w:jc w:val="both"/>
              <w:rPr>
                <w:rFonts w:eastAsia="Times New Roman" w:cstheme="minorHAnsi"/>
                <w:color w:val="000000"/>
                <w:sz w:val="16"/>
                <w:szCs w:val="16"/>
                <w:lang w:val="en-GB"/>
              </w:rPr>
            </w:pPr>
            <w:r w:rsidRPr="0084351E">
              <w:rPr>
                <w:rFonts w:eastAsia="Times New Roman" w:cstheme="minorHAnsi"/>
                <w:color w:val="000000"/>
                <w:sz w:val="16"/>
                <w:szCs w:val="16"/>
                <w:lang w:val="en-GB"/>
              </w:rPr>
              <w:t>Deadline set by the PROTOCOL CONCERNING THE ACCESSION OF GEORGIA TO THE TREATY ESTABLISHING THE ENERGY COMMUNITY</w:t>
            </w:r>
          </w:p>
        </w:tc>
        <w:tc>
          <w:tcPr>
            <w:tcW w:w="1260" w:type="dxa"/>
            <w:tcBorders>
              <w:top w:val="single" w:sz="8" w:space="0" w:color="808080"/>
              <w:left w:val="single" w:sz="8" w:space="0" w:color="808080"/>
              <w:bottom w:val="single" w:sz="8" w:space="0" w:color="808080"/>
              <w:right w:val="single" w:sz="8" w:space="0" w:color="808080"/>
            </w:tcBorders>
            <w:shd w:val="clear" w:color="auto" w:fill="auto"/>
          </w:tcPr>
          <w:p w:rsidR="00DF3202" w:rsidRPr="0084351E" w:rsidRDefault="00DF3202" w:rsidP="00730461">
            <w:pPr>
              <w:spacing w:after="0" w:line="240" w:lineRule="auto"/>
              <w:jc w:val="both"/>
              <w:rPr>
                <w:rFonts w:eastAsia="Times New Roman" w:cstheme="minorHAnsi"/>
                <w:color w:val="000000"/>
                <w:sz w:val="16"/>
                <w:szCs w:val="16"/>
                <w:lang w:val="en-GB"/>
              </w:rPr>
            </w:pPr>
          </w:p>
        </w:tc>
      </w:tr>
      <w:tr w:rsidR="00DF3202" w:rsidRPr="0084351E" w:rsidTr="0048565B">
        <w:trPr>
          <w:trHeight w:val="2112"/>
        </w:trPr>
        <w:tc>
          <w:tcPr>
            <w:tcW w:w="2160" w:type="dxa"/>
            <w:gridSpan w:val="2"/>
            <w:tcBorders>
              <w:top w:val="single" w:sz="8" w:space="0" w:color="808080"/>
              <w:left w:val="single" w:sz="8" w:space="0" w:color="808080"/>
              <w:bottom w:val="single" w:sz="8" w:space="0" w:color="808080"/>
              <w:right w:val="single" w:sz="8" w:space="0" w:color="808080"/>
            </w:tcBorders>
            <w:shd w:val="clear" w:color="auto" w:fill="auto"/>
            <w:hideMark/>
          </w:tcPr>
          <w:p w:rsidR="00DF3202" w:rsidRPr="00DE7F4B" w:rsidRDefault="00DF3202" w:rsidP="00DE7F4B">
            <w:pPr>
              <w:spacing w:after="0" w:line="240" w:lineRule="auto"/>
              <w:jc w:val="both"/>
              <w:rPr>
                <w:rFonts w:eastAsia="Times New Roman" w:cstheme="minorHAnsi"/>
                <w:color w:val="000000"/>
                <w:sz w:val="16"/>
                <w:szCs w:val="16"/>
                <w:lang w:val="en-GB"/>
              </w:rPr>
            </w:pPr>
            <w:r w:rsidRPr="00DE7F4B">
              <w:rPr>
                <w:rFonts w:eastAsia="Times New Roman" w:cstheme="minorHAnsi"/>
                <w:color w:val="000000"/>
                <w:sz w:val="16"/>
                <w:szCs w:val="16"/>
                <w:lang w:val="en-GB"/>
              </w:rPr>
              <w:t>Directive 2010/30/EU of the European Parliament and of the Council of 19 May 2010 on the indication by labelling and standard product information of the consumption of energy and other resources by energy-related products)</w:t>
            </w:r>
          </w:p>
        </w:tc>
        <w:tc>
          <w:tcPr>
            <w:tcW w:w="1440" w:type="dxa"/>
            <w:tcBorders>
              <w:top w:val="single" w:sz="8" w:space="0" w:color="808080"/>
              <w:left w:val="single" w:sz="8" w:space="0" w:color="808080"/>
              <w:bottom w:val="single" w:sz="8" w:space="0" w:color="808080"/>
              <w:right w:val="single" w:sz="8" w:space="0" w:color="808080"/>
            </w:tcBorders>
            <w:shd w:val="clear" w:color="auto" w:fill="auto"/>
            <w:vAlign w:val="bottom"/>
            <w:hideMark/>
          </w:tcPr>
          <w:p w:rsidR="00DF3202" w:rsidRPr="0084351E" w:rsidRDefault="00DF3202" w:rsidP="00265DEC">
            <w:pPr>
              <w:spacing w:after="0" w:line="240" w:lineRule="auto"/>
              <w:rPr>
                <w:rFonts w:eastAsia="Times New Roman" w:cstheme="minorHAnsi"/>
                <w:color w:val="000000"/>
                <w:sz w:val="16"/>
                <w:szCs w:val="16"/>
                <w:lang w:val="en-GB"/>
              </w:rPr>
            </w:pPr>
            <w:r w:rsidRPr="0084351E">
              <w:rPr>
                <w:rFonts w:eastAsia="Times New Roman" w:cstheme="minorHAnsi"/>
                <w:color w:val="000000"/>
                <w:sz w:val="16"/>
                <w:szCs w:val="16"/>
                <w:lang w:val="en-GB"/>
              </w:rPr>
              <w:t>This Directive is no longer in force. It has been replaced by Regulation (EU) 2017/1369 of the European Parliament and of the Council of 4 July 2017 setting a framework for energy labelling and repealing Directive 2010/30/EU</w:t>
            </w:r>
          </w:p>
        </w:tc>
        <w:tc>
          <w:tcPr>
            <w:tcW w:w="915" w:type="dxa"/>
            <w:tcBorders>
              <w:top w:val="single" w:sz="8" w:space="0" w:color="808080"/>
              <w:left w:val="single" w:sz="8" w:space="0" w:color="808080"/>
              <w:bottom w:val="single" w:sz="8" w:space="0" w:color="808080"/>
              <w:right w:val="single" w:sz="8" w:space="0" w:color="808080"/>
            </w:tcBorders>
            <w:shd w:val="clear" w:color="000000" w:fill="FFFFFF"/>
            <w:vAlign w:val="center"/>
            <w:hideMark/>
          </w:tcPr>
          <w:p w:rsidR="00DF3202" w:rsidRPr="0084351E" w:rsidRDefault="00DF3202" w:rsidP="00265DEC">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2018</w:t>
            </w:r>
          </w:p>
        </w:tc>
        <w:tc>
          <w:tcPr>
            <w:tcW w:w="943"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265DEC">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YES</w:t>
            </w:r>
          </w:p>
        </w:tc>
        <w:tc>
          <w:tcPr>
            <w:tcW w:w="1148"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265DEC">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2020</w:t>
            </w:r>
          </w:p>
        </w:tc>
        <w:tc>
          <w:tcPr>
            <w:tcW w:w="745"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265DEC">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2020</w:t>
            </w:r>
          </w:p>
        </w:tc>
        <w:tc>
          <w:tcPr>
            <w:tcW w:w="1417"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265DEC">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Law of Georgia on Energy Labelling</w:t>
            </w:r>
          </w:p>
        </w:tc>
        <w:tc>
          <w:tcPr>
            <w:tcW w:w="1616"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A3011C">
            <w:pPr>
              <w:spacing w:after="0" w:line="240" w:lineRule="auto"/>
              <w:jc w:val="center"/>
              <w:rPr>
                <w:rFonts w:eastAsia="Times New Roman" w:cstheme="minorHAnsi"/>
                <w:sz w:val="16"/>
                <w:szCs w:val="16"/>
                <w:lang w:val="en-GB"/>
              </w:rPr>
            </w:pPr>
          </w:p>
        </w:tc>
        <w:tc>
          <w:tcPr>
            <w:tcW w:w="1427"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A3011C">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 xml:space="preserve">Ministry of Economy and </w:t>
            </w:r>
            <w:r w:rsidR="00265DEC" w:rsidRPr="0084351E">
              <w:rPr>
                <w:rFonts w:eastAsia="Times New Roman" w:cstheme="minorHAnsi"/>
                <w:sz w:val="16"/>
                <w:szCs w:val="16"/>
                <w:lang w:val="en-GB"/>
              </w:rPr>
              <w:t>Sustainable</w:t>
            </w:r>
            <w:r w:rsidRPr="0084351E">
              <w:rPr>
                <w:rFonts w:eastAsia="Times New Roman" w:cstheme="minorHAnsi"/>
                <w:sz w:val="16"/>
                <w:szCs w:val="16"/>
                <w:lang w:val="en-GB"/>
              </w:rPr>
              <w:t xml:space="preserve"> Development</w:t>
            </w:r>
          </w:p>
        </w:tc>
        <w:tc>
          <w:tcPr>
            <w:tcW w:w="1211"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265DEC">
            <w:pPr>
              <w:spacing w:after="0" w:line="240" w:lineRule="auto"/>
              <w:rPr>
                <w:rFonts w:eastAsia="Times New Roman" w:cstheme="minorHAnsi"/>
                <w:sz w:val="16"/>
                <w:szCs w:val="16"/>
                <w:lang w:val="en-GB"/>
              </w:rPr>
            </w:pPr>
            <w:r w:rsidRPr="0084351E">
              <w:rPr>
                <w:rFonts w:eastAsia="Times New Roman" w:cstheme="minorHAnsi"/>
                <w:sz w:val="16"/>
                <w:szCs w:val="16"/>
                <w:lang w:val="en-GB"/>
              </w:rPr>
              <w:t> </w:t>
            </w:r>
          </w:p>
        </w:tc>
        <w:tc>
          <w:tcPr>
            <w:tcW w:w="1378" w:type="dxa"/>
            <w:tcBorders>
              <w:top w:val="single" w:sz="8" w:space="0" w:color="808080"/>
              <w:left w:val="single" w:sz="8" w:space="0" w:color="808080"/>
              <w:bottom w:val="single" w:sz="8" w:space="0" w:color="808080"/>
              <w:right w:val="single" w:sz="8" w:space="0" w:color="808080"/>
            </w:tcBorders>
            <w:shd w:val="clear" w:color="auto" w:fill="auto"/>
            <w:hideMark/>
          </w:tcPr>
          <w:p w:rsidR="00DF3202" w:rsidRPr="0084351E" w:rsidRDefault="00DF3202" w:rsidP="00730461">
            <w:pPr>
              <w:spacing w:after="0" w:line="240" w:lineRule="auto"/>
              <w:jc w:val="both"/>
              <w:rPr>
                <w:rFonts w:eastAsia="Times New Roman" w:cstheme="minorHAnsi"/>
                <w:color w:val="000000"/>
                <w:sz w:val="16"/>
                <w:szCs w:val="16"/>
                <w:lang w:val="en-GB"/>
              </w:rPr>
            </w:pPr>
            <w:r w:rsidRPr="0084351E">
              <w:rPr>
                <w:rFonts w:eastAsia="Times New Roman" w:cstheme="minorHAnsi"/>
                <w:color w:val="000000"/>
                <w:sz w:val="16"/>
                <w:szCs w:val="16"/>
                <w:lang w:val="en-GB"/>
              </w:rPr>
              <w:t>Deadline set by the PROTOCOL CONCERNING THE ACCESSION OF GEORGIA TO THE TREATY ESTABLISHING THE ENERGY COMMUNITY</w:t>
            </w:r>
          </w:p>
        </w:tc>
        <w:tc>
          <w:tcPr>
            <w:tcW w:w="1260" w:type="dxa"/>
            <w:tcBorders>
              <w:top w:val="single" w:sz="8" w:space="0" w:color="808080"/>
              <w:left w:val="single" w:sz="8" w:space="0" w:color="808080"/>
              <w:bottom w:val="single" w:sz="8" w:space="0" w:color="808080"/>
              <w:right w:val="single" w:sz="8" w:space="0" w:color="808080"/>
            </w:tcBorders>
            <w:shd w:val="clear" w:color="auto" w:fill="auto"/>
          </w:tcPr>
          <w:p w:rsidR="00DF3202" w:rsidRPr="0084351E" w:rsidRDefault="00DF3202" w:rsidP="00730461">
            <w:pPr>
              <w:spacing w:after="0" w:line="240" w:lineRule="auto"/>
              <w:jc w:val="both"/>
              <w:rPr>
                <w:rFonts w:eastAsia="Times New Roman" w:cstheme="minorHAnsi"/>
                <w:color w:val="000000"/>
                <w:sz w:val="16"/>
                <w:szCs w:val="16"/>
                <w:lang w:val="en-GB"/>
              </w:rPr>
            </w:pPr>
          </w:p>
        </w:tc>
      </w:tr>
      <w:tr w:rsidR="00DF3202" w:rsidRPr="0084351E" w:rsidTr="00740477">
        <w:trPr>
          <w:trHeight w:val="2239"/>
        </w:trPr>
        <w:tc>
          <w:tcPr>
            <w:tcW w:w="2160" w:type="dxa"/>
            <w:gridSpan w:val="2"/>
            <w:tcBorders>
              <w:top w:val="single" w:sz="8" w:space="0" w:color="808080"/>
              <w:left w:val="single" w:sz="8" w:space="0" w:color="808080"/>
              <w:bottom w:val="single" w:sz="8" w:space="0" w:color="808080"/>
              <w:right w:val="single" w:sz="8" w:space="0" w:color="808080"/>
            </w:tcBorders>
            <w:shd w:val="clear" w:color="auto" w:fill="auto"/>
            <w:hideMark/>
          </w:tcPr>
          <w:p w:rsidR="00DF3202" w:rsidRPr="00DE7F4B" w:rsidRDefault="00DF3202" w:rsidP="00DE7F4B">
            <w:pPr>
              <w:spacing w:after="0" w:line="240" w:lineRule="auto"/>
              <w:jc w:val="both"/>
              <w:rPr>
                <w:rFonts w:eastAsia="Times New Roman" w:cstheme="minorHAnsi"/>
                <w:color w:val="000000"/>
                <w:sz w:val="16"/>
                <w:szCs w:val="16"/>
                <w:lang w:val="en-GB"/>
              </w:rPr>
            </w:pPr>
            <w:r w:rsidRPr="00DE7F4B">
              <w:rPr>
                <w:rFonts w:eastAsia="Times New Roman" w:cstheme="minorHAnsi"/>
                <w:color w:val="000000"/>
                <w:sz w:val="16"/>
                <w:szCs w:val="16"/>
                <w:lang w:val="en-GB"/>
              </w:rPr>
              <w:t>Commission Delegated Regulation (EU) No 1059/2010 of 28 September 2010 supplementing Directive 2010/30/EU of the European Parliament and of the Council with regard to energy labelling of household dishwashers</w:t>
            </w:r>
          </w:p>
        </w:tc>
        <w:tc>
          <w:tcPr>
            <w:tcW w:w="1440" w:type="dxa"/>
            <w:tcBorders>
              <w:top w:val="single" w:sz="8" w:space="0" w:color="808080"/>
              <w:left w:val="single" w:sz="8" w:space="0" w:color="808080"/>
              <w:bottom w:val="single" w:sz="8" w:space="0" w:color="808080"/>
              <w:right w:val="single" w:sz="8" w:space="0" w:color="808080"/>
            </w:tcBorders>
            <w:shd w:val="clear" w:color="auto" w:fill="auto"/>
            <w:vAlign w:val="bottom"/>
            <w:hideMark/>
          </w:tcPr>
          <w:p w:rsidR="00DF3202" w:rsidRPr="0084351E" w:rsidRDefault="00DF3202" w:rsidP="00265DEC">
            <w:pPr>
              <w:spacing w:after="0" w:line="240" w:lineRule="auto"/>
              <w:rPr>
                <w:rFonts w:eastAsia="Times New Roman" w:cstheme="minorHAnsi"/>
                <w:color w:val="000000"/>
                <w:sz w:val="16"/>
                <w:szCs w:val="16"/>
                <w:lang w:val="en-GB"/>
              </w:rPr>
            </w:pPr>
            <w:r w:rsidRPr="0084351E">
              <w:rPr>
                <w:rFonts w:eastAsia="Times New Roman" w:cstheme="minorHAnsi"/>
                <w:color w:val="000000"/>
                <w:sz w:val="16"/>
                <w:szCs w:val="16"/>
                <w:lang w:val="en-GB"/>
              </w:rPr>
              <w:t xml:space="preserve">This Regulation is about to be repealed by Commission Delegated Regulation (EU) 2019/2014 of 11 March 2019 supplementing Regulation (EU) 2017/1369 of the European Parliament and of the Council with regard to energy labelling of household </w:t>
            </w:r>
            <w:r w:rsidRPr="0084351E">
              <w:rPr>
                <w:rFonts w:eastAsia="Times New Roman" w:cstheme="minorHAnsi"/>
                <w:color w:val="000000"/>
                <w:sz w:val="16"/>
                <w:szCs w:val="16"/>
                <w:lang w:val="en-GB"/>
              </w:rPr>
              <w:lastRenderedPageBreak/>
              <w:t>washing machines and household washer-dryers and repealing Commission Delegated Regulation (EU) No 1061/2010 and Commission Directive 96/60/EC</w:t>
            </w:r>
          </w:p>
        </w:tc>
        <w:tc>
          <w:tcPr>
            <w:tcW w:w="915" w:type="dxa"/>
            <w:tcBorders>
              <w:top w:val="single" w:sz="8" w:space="0" w:color="808080"/>
              <w:left w:val="single" w:sz="8" w:space="0" w:color="808080"/>
              <w:bottom w:val="single" w:sz="8" w:space="0" w:color="808080"/>
              <w:right w:val="single" w:sz="8" w:space="0" w:color="808080"/>
            </w:tcBorders>
            <w:shd w:val="clear" w:color="000000" w:fill="FFFFFF"/>
            <w:vAlign w:val="center"/>
            <w:hideMark/>
          </w:tcPr>
          <w:p w:rsidR="00DF3202" w:rsidRPr="0084351E" w:rsidRDefault="00DF3202" w:rsidP="00265DEC">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lastRenderedPageBreak/>
              <w:t>N</w:t>
            </w:r>
            <w:r w:rsidR="000758C7">
              <w:rPr>
                <w:rFonts w:eastAsia="Times New Roman" w:cstheme="minorHAnsi"/>
                <w:color w:val="000000"/>
                <w:sz w:val="16"/>
                <w:szCs w:val="16"/>
                <w:lang w:val="en-GB"/>
              </w:rPr>
              <w:t>/</w:t>
            </w:r>
            <w:r w:rsidRPr="0084351E">
              <w:rPr>
                <w:rFonts w:eastAsia="Times New Roman" w:cstheme="minorHAnsi"/>
                <w:color w:val="000000"/>
                <w:sz w:val="16"/>
                <w:szCs w:val="16"/>
                <w:lang w:val="en-GB"/>
              </w:rPr>
              <w:t>A</w:t>
            </w:r>
          </w:p>
        </w:tc>
        <w:tc>
          <w:tcPr>
            <w:tcW w:w="943"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265DEC">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 </w:t>
            </w:r>
          </w:p>
        </w:tc>
        <w:tc>
          <w:tcPr>
            <w:tcW w:w="1148"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265DEC">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 </w:t>
            </w:r>
          </w:p>
        </w:tc>
        <w:tc>
          <w:tcPr>
            <w:tcW w:w="745"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265DEC">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 </w:t>
            </w:r>
          </w:p>
        </w:tc>
        <w:tc>
          <w:tcPr>
            <w:tcW w:w="1417"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265DEC">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 </w:t>
            </w:r>
          </w:p>
        </w:tc>
        <w:tc>
          <w:tcPr>
            <w:tcW w:w="1616"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A3011C">
            <w:pPr>
              <w:spacing w:after="0" w:line="240" w:lineRule="auto"/>
              <w:jc w:val="center"/>
              <w:rPr>
                <w:rFonts w:eastAsia="Times New Roman" w:cstheme="minorHAnsi"/>
                <w:sz w:val="16"/>
                <w:szCs w:val="16"/>
                <w:lang w:val="en-GB"/>
              </w:rPr>
            </w:pPr>
          </w:p>
        </w:tc>
        <w:tc>
          <w:tcPr>
            <w:tcW w:w="1427"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A3011C">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 xml:space="preserve">Ministry of Economy and </w:t>
            </w:r>
            <w:r w:rsidR="00265DEC" w:rsidRPr="0084351E">
              <w:rPr>
                <w:rFonts w:eastAsia="Times New Roman" w:cstheme="minorHAnsi"/>
                <w:sz w:val="16"/>
                <w:szCs w:val="16"/>
                <w:lang w:val="en-GB"/>
              </w:rPr>
              <w:t>Sustainable</w:t>
            </w:r>
            <w:r w:rsidRPr="0084351E">
              <w:rPr>
                <w:rFonts w:eastAsia="Times New Roman" w:cstheme="minorHAnsi"/>
                <w:sz w:val="16"/>
                <w:szCs w:val="16"/>
                <w:lang w:val="en-GB"/>
              </w:rPr>
              <w:t xml:space="preserve"> Development</w:t>
            </w:r>
          </w:p>
        </w:tc>
        <w:tc>
          <w:tcPr>
            <w:tcW w:w="1211"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265DEC">
            <w:pPr>
              <w:spacing w:after="0" w:line="240" w:lineRule="auto"/>
              <w:rPr>
                <w:rFonts w:eastAsia="Times New Roman" w:cstheme="minorHAnsi"/>
                <w:sz w:val="16"/>
                <w:szCs w:val="16"/>
                <w:lang w:val="en-GB"/>
              </w:rPr>
            </w:pPr>
            <w:r w:rsidRPr="0084351E">
              <w:rPr>
                <w:rFonts w:eastAsia="Times New Roman" w:cstheme="minorHAnsi"/>
                <w:sz w:val="16"/>
                <w:szCs w:val="16"/>
                <w:lang w:val="en-GB"/>
              </w:rPr>
              <w:t> </w:t>
            </w:r>
          </w:p>
        </w:tc>
        <w:tc>
          <w:tcPr>
            <w:tcW w:w="1378" w:type="dxa"/>
            <w:tcBorders>
              <w:top w:val="single" w:sz="8" w:space="0" w:color="808080"/>
              <w:left w:val="single" w:sz="8" w:space="0" w:color="808080"/>
              <w:bottom w:val="single" w:sz="8" w:space="0" w:color="808080"/>
              <w:right w:val="single" w:sz="8" w:space="0" w:color="808080"/>
            </w:tcBorders>
            <w:shd w:val="clear" w:color="auto" w:fill="auto"/>
            <w:hideMark/>
          </w:tcPr>
          <w:p w:rsidR="00DF3202" w:rsidRPr="0084351E" w:rsidRDefault="00DF3202" w:rsidP="00730461">
            <w:pPr>
              <w:spacing w:after="0" w:line="240" w:lineRule="auto"/>
              <w:jc w:val="both"/>
              <w:rPr>
                <w:rFonts w:eastAsia="Times New Roman" w:cstheme="minorHAnsi"/>
                <w:color w:val="000000"/>
                <w:sz w:val="16"/>
                <w:szCs w:val="16"/>
                <w:lang w:val="en-GB"/>
              </w:rPr>
            </w:pPr>
          </w:p>
        </w:tc>
        <w:tc>
          <w:tcPr>
            <w:tcW w:w="1260" w:type="dxa"/>
            <w:tcBorders>
              <w:top w:val="single" w:sz="8" w:space="0" w:color="808080"/>
              <w:left w:val="single" w:sz="8" w:space="0" w:color="808080"/>
              <w:bottom w:val="single" w:sz="8" w:space="0" w:color="808080"/>
              <w:right w:val="single" w:sz="8" w:space="0" w:color="808080"/>
            </w:tcBorders>
            <w:shd w:val="clear" w:color="auto" w:fill="auto"/>
          </w:tcPr>
          <w:p w:rsidR="00DF3202" w:rsidRPr="0084351E" w:rsidRDefault="00DF3202" w:rsidP="00730461">
            <w:pPr>
              <w:spacing w:after="0" w:line="240" w:lineRule="auto"/>
              <w:jc w:val="both"/>
              <w:rPr>
                <w:rFonts w:eastAsia="Times New Roman" w:cstheme="minorHAnsi"/>
                <w:color w:val="000000"/>
                <w:sz w:val="16"/>
                <w:szCs w:val="16"/>
                <w:lang w:val="en-GB"/>
              </w:rPr>
            </w:pPr>
          </w:p>
        </w:tc>
      </w:tr>
      <w:tr w:rsidR="00DF3202" w:rsidRPr="0084351E" w:rsidTr="0048565B">
        <w:trPr>
          <w:trHeight w:val="2004"/>
        </w:trPr>
        <w:tc>
          <w:tcPr>
            <w:tcW w:w="2160" w:type="dxa"/>
            <w:gridSpan w:val="2"/>
            <w:tcBorders>
              <w:top w:val="single" w:sz="8" w:space="0" w:color="808080"/>
              <w:left w:val="single" w:sz="8" w:space="0" w:color="808080"/>
              <w:bottom w:val="single" w:sz="8" w:space="0" w:color="808080"/>
              <w:right w:val="single" w:sz="8" w:space="0" w:color="808080"/>
            </w:tcBorders>
            <w:shd w:val="clear" w:color="auto" w:fill="auto"/>
            <w:hideMark/>
          </w:tcPr>
          <w:p w:rsidR="00DF3202" w:rsidRPr="00DE7F4B" w:rsidRDefault="00DF3202" w:rsidP="00DE7F4B">
            <w:pPr>
              <w:spacing w:after="0" w:line="240" w:lineRule="auto"/>
              <w:jc w:val="both"/>
              <w:rPr>
                <w:rFonts w:eastAsia="Times New Roman" w:cstheme="minorHAnsi"/>
                <w:color w:val="000000"/>
                <w:sz w:val="16"/>
                <w:szCs w:val="16"/>
                <w:lang w:val="en-GB"/>
              </w:rPr>
            </w:pPr>
            <w:r w:rsidRPr="00DE7F4B">
              <w:rPr>
                <w:rFonts w:eastAsia="Times New Roman" w:cstheme="minorHAnsi"/>
                <w:color w:val="000000"/>
                <w:sz w:val="16"/>
                <w:szCs w:val="16"/>
                <w:lang w:val="en-GB"/>
              </w:rPr>
              <w:lastRenderedPageBreak/>
              <w:t>Commission Delegated Regulation (EU) No 1060/2010 of 28 September 2010 supplementing Directive 2010/30/EU of the European Parliament and of the Council with regard to energy labelling of household refrigerating appliances)</w:t>
            </w:r>
          </w:p>
        </w:tc>
        <w:tc>
          <w:tcPr>
            <w:tcW w:w="1440" w:type="dxa"/>
            <w:tcBorders>
              <w:top w:val="single" w:sz="8" w:space="0" w:color="808080"/>
              <w:left w:val="single" w:sz="8" w:space="0" w:color="808080"/>
              <w:bottom w:val="single" w:sz="8" w:space="0" w:color="808080"/>
              <w:right w:val="single" w:sz="8" w:space="0" w:color="808080"/>
            </w:tcBorders>
            <w:shd w:val="clear" w:color="auto" w:fill="auto"/>
            <w:vAlign w:val="bottom"/>
            <w:hideMark/>
          </w:tcPr>
          <w:p w:rsidR="00DF3202" w:rsidRPr="0084351E" w:rsidRDefault="00DF3202" w:rsidP="00265DEC">
            <w:pPr>
              <w:spacing w:after="0" w:line="240" w:lineRule="auto"/>
              <w:rPr>
                <w:rFonts w:eastAsia="Times New Roman" w:cstheme="minorHAnsi"/>
                <w:color w:val="000000"/>
                <w:sz w:val="16"/>
                <w:szCs w:val="16"/>
                <w:lang w:val="en-GB"/>
              </w:rPr>
            </w:pPr>
            <w:r w:rsidRPr="0084351E">
              <w:rPr>
                <w:rFonts w:eastAsia="Times New Roman" w:cstheme="minorHAnsi"/>
                <w:color w:val="000000"/>
                <w:sz w:val="16"/>
                <w:szCs w:val="16"/>
                <w:lang w:val="en-GB"/>
              </w:rPr>
              <w:t>his Regulation is about to be repealed by Commission Delegated Regulation (EU) 2019/2014 of 11 March 2019 supplementing Regulation (EU) 2017/1369 of the European Parliament and of the Council with regard to energy labelling of household washing machines and household washer-dryers and repealing Commission Delegated Regulation (EU) No 1061/2010 and Commission Directive 96/60/EC</w:t>
            </w:r>
          </w:p>
        </w:tc>
        <w:tc>
          <w:tcPr>
            <w:tcW w:w="915" w:type="dxa"/>
            <w:tcBorders>
              <w:top w:val="single" w:sz="8" w:space="0" w:color="808080"/>
              <w:left w:val="single" w:sz="8" w:space="0" w:color="808080"/>
              <w:bottom w:val="single" w:sz="8" w:space="0" w:color="808080"/>
              <w:right w:val="single" w:sz="8" w:space="0" w:color="808080"/>
            </w:tcBorders>
            <w:shd w:val="clear" w:color="000000" w:fill="FFFFFF"/>
            <w:vAlign w:val="center"/>
            <w:hideMark/>
          </w:tcPr>
          <w:p w:rsidR="00DF3202" w:rsidRPr="0084351E" w:rsidRDefault="00DF3202" w:rsidP="00265DEC">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N</w:t>
            </w:r>
            <w:r w:rsidR="000758C7">
              <w:rPr>
                <w:rFonts w:eastAsia="Times New Roman" w:cstheme="minorHAnsi"/>
                <w:color w:val="000000"/>
                <w:sz w:val="16"/>
                <w:szCs w:val="16"/>
                <w:lang w:val="en-GB"/>
              </w:rPr>
              <w:t>/</w:t>
            </w:r>
            <w:r w:rsidRPr="0084351E">
              <w:rPr>
                <w:rFonts w:eastAsia="Times New Roman" w:cstheme="minorHAnsi"/>
                <w:color w:val="000000"/>
                <w:sz w:val="16"/>
                <w:szCs w:val="16"/>
                <w:lang w:val="en-GB"/>
              </w:rPr>
              <w:t>A</w:t>
            </w:r>
          </w:p>
        </w:tc>
        <w:tc>
          <w:tcPr>
            <w:tcW w:w="943"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265DEC">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 </w:t>
            </w:r>
          </w:p>
        </w:tc>
        <w:tc>
          <w:tcPr>
            <w:tcW w:w="1148"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265DEC">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 </w:t>
            </w:r>
          </w:p>
        </w:tc>
        <w:tc>
          <w:tcPr>
            <w:tcW w:w="745"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265DEC">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 </w:t>
            </w:r>
          </w:p>
        </w:tc>
        <w:tc>
          <w:tcPr>
            <w:tcW w:w="1417"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265DEC">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 </w:t>
            </w:r>
          </w:p>
        </w:tc>
        <w:tc>
          <w:tcPr>
            <w:tcW w:w="1616"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A3011C">
            <w:pPr>
              <w:spacing w:after="0" w:line="240" w:lineRule="auto"/>
              <w:jc w:val="center"/>
              <w:rPr>
                <w:rFonts w:eastAsia="Times New Roman" w:cstheme="minorHAnsi"/>
                <w:sz w:val="16"/>
                <w:szCs w:val="16"/>
                <w:lang w:val="en-GB"/>
              </w:rPr>
            </w:pPr>
          </w:p>
        </w:tc>
        <w:tc>
          <w:tcPr>
            <w:tcW w:w="1427"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A3011C">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 xml:space="preserve">Ministry of Economy and </w:t>
            </w:r>
            <w:r w:rsidR="00265DEC" w:rsidRPr="0084351E">
              <w:rPr>
                <w:rFonts w:eastAsia="Times New Roman" w:cstheme="minorHAnsi"/>
                <w:sz w:val="16"/>
                <w:szCs w:val="16"/>
                <w:lang w:val="en-GB"/>
              </w:rPr>
              <w:t>Sustainable</w:t>
            </w:r>
            <w:r w:rsidRPr="0084351E">
              <w:rPr>
                <w:rFonts w:eastAsia="Times New Roman" w:cstheme="minorHAnsi"/>
                <w:sz w:val="16"/>
                <w:szCs w:val="16"/>
                <w:lang w:val="en-GB"/>
              </w:rPr>
              <w:t xml:space="preserve"> Development</w:t>
            </w:r>
          </w:p>
        </w:tc>
        <w:tc>
          <w:tcPr>
            <w:tcW w:w="1211"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265DEC">
            <w:pPr>
              <w:spacing w:after="0" w:line="240" w:lineRule="auto"/>
              <w:rPr>
                <w:rFonts w:eastAsia="Times New Roman" w:cstheme="minorHAnsi"/>
                <w:sz w:val="16"/>
                <w:szCs w:val="16"/>
                <w:lang w:val="en-GB"/>
              </w:rPr>
            </w:pPr>
            <w:r w:rsidRPr="0084351E">
              <w:rPr>
                <w:rFonts w:eastAsia="Times New Roman" w:cstheme="minorHAnsi"/>
                <w:sz w:val="16"/>
                <w:szCs w:val="16"/>
                <w:lang w:val="en-GB"/>
              </w:rPr>
              <w:t> </w:t>
            </w:r>
          </w:p>
        </w:tc>
        <w:tc>
          <w:tcPr>
            <w:tcW w:w="1378" w:type="dxa"/>
            <w:tcBorders>
              <w:top w:val="single" w:sz="8" w:space="0" w:color="808080"/>
              <w:left w:val="single" w:sz="8" w:space="0" w:color="808080"/>
              <w:bottom w:val="single" w:sz="8" w:space="0" w:color="808080"/>
              <w:right w:val="single" w:sz="8" w:space="0" w:color="808080"/>
            </w:tcBorders>
            <w:shd w:val="clear" w:color="auto" w:fill="auto"/>
            <w:hideMark/>
          </w:tcPr>
          <w:p w:rsidR="00DF3202" w:rsidRPr="0084351E" w:rsidRDefault="00DF3202" w:rsidP="00730461">
            <w:pPr>
              <w:spacing w:after="0" w:line="240" w:lineRule="auto"/>
              <w:jc w:val="both"/>
              <w:rPr>
                <w:rFonts w:eastAsia="Times New Roman" w:cstheme="minorHAnsi"/>
                <w:color w:val="000000"/>
                <w:sz w:val="16"/>
                <w:szCs w:val="16"/>
                <w:lang w:val="en-GB"/>
              </w:rPr>
            </w:pPr>
          </w:p>
        </w:tc>
        <w:tc>
          <w:tcPr>
            <w:tcW w:w="1260" w:type="dxa"/>
            <w:tcBorders>
              <w:top w:val="single" w:sz="8" w:space="0" w:color="808080"/>
              <w:left w:val="single" w:sz="8" w:space="0" w:color="808080"/>
              <w:bottom w:val="single" w:sz="8" w:space="0" w:color="808080"/>
              <w:right w:val="single" w:sz="8" w:space="0" w:color="808080"/>
            </w:tcBorders>
            <w:shd w:val="clear" w:color="auto" w:fill="auto"/>
          </w:tcPr>
          <w:p w:rsidR="00DF3202" w:rsidRPr="0084351E" w:rsidRDefault="00DF3202" w:rsidP="00730461">
            <w:pPr>
              <w:spacing w:after="0" w:line="240" w:lineRule="auto"/>
              <w:jc w:val="both"/>
              <w:rPr>
                <w:rFonts w:eastAsia="Times New Roman" w:cstheme="minorHAnsi"/>
                <w:color w:val="000000"/>
                <w:sz w:val="16"/>
                <w:szCs w:val="16"/>
                <w:lang w:val="en-GB"/>
              </w:rPr>
            </w:pPr>
          </w:p>
        </w:tc>
      </w:tr>
      <w:tr w:rsidR="00DF3202" w:rsidRPr="0084351E" w:rsidTr="0048565B">
        <w:trPr>
          <w:trHeight w:val="3372"/>
        </w:trPr>
        <w:tc>
          <w:tcPr>
            <w:tcW w:w="2160" w:type="dxa"/>
            <w:gridSpan w:val="2"/>
            <w:tcBorders>
              <w:top w:val="single" w:sz="8" w:space="0" w:color="808080"/>
              <w:left w:val="single" w:sz="8" w:space="0" w:color="808080"/>
              <w:bottom w:val="single" w:sz="8" w:space="0" w:color="808080"/>
              <w:right w:val="single" w:sz="8" w:space="0" w:color="808080"/>
            </w:tcBorders>
            <w:shd w:val="clear" w:color="auto" w:fill="auto"/>
            <w:hideMark/>
          </w:tcPr>
          <w:p w:rsidR="00DF3202" w:rsidRPr="00DE7F4B" w:rsidRDefault="00DF3202" w:rsidP="00DE7F4B">
            <w:pPr>
              <w:spacing w:after="0" w:line="240" w:lineRule="auto"/>
              <w:jc w:val="both"/>
              <w:rPr>
                <w:rFonts w:eastAsia="Times New Roman" w:cstheme="minorHAnsi"/>
                <w:color w:val="000000"/>
                <w:sz w:val="16"/>
                <w:szCs w:val="16"/>
                <w:lang w:val="en-GB"/>
              </w:rPr>
            </w:pPr>
            <w:r w:rsidRPr="00DE7F4B">
              <w:rPr>
                <w:rFonts w:eastAsia="Times New Roman" w:cstheme="minorHAnsi"/>
                <w:color w:val="000000"/>
                <w:sz w:val="16"/>
                <w:szCs w:val="16"/>
                <w:lang w:val="en-GB"/>
              </w:rPr>
              <w:lastRenderedPageBreak/>
              <w:t>Commission Delegated Regulation (EU) No 1061/2010 of 28 September 2010 supplementing Directive 2010/30/EU of the European Parliament and of the Council with regard to energy labelling of household washing machines)</w:t>
            </w:r>
          </w:p>
        </w:tc>
        <w:tc>
          <w:tcPr>
            <w:tcW w:w="1440" w:type="dxa"/>
            <w:tcBorders>
              <w:top w:val="single" w:sz="8" w:space="0" w:color="808080"/>
              <w:left w:val="single" w:sz="8" w:space="0" w:color="808080"/>
              <w:bottom w:val="single" w:sz="8" w:space="0" w:color="808080"/>
              <w:right w:val="single" w:sz="8" w:space="0" w:color="808080"/>
            </w:tcBorders>
            <w:shd w:val="clear" w:color="auto" w:fill="auto"/>
            <w:vAlign w:val="bottom"/>
            <w:hideMark/>
          </w:tcPr>
          <w:p w:rsidR="00DF3202" w:rsidRPr="0084351E" w:rsidRDefault="00DF3202" w:rsidP="00265DEC">
            <w:pPr>
              <w:spacing w:after="0" w:line="240" w:lineRule="auto"/>
              <w:rPr>
                <w:rFonts w:eastAsia="Times New Roman" w:cstheme="minorHAnsi"/>
                <w:color w:val="000000"/>
                <w:sz w:val="16"/>
                <w:szCs w:val="16"/>
                <w:lang w:val="en-GB"/>
              </w:rPr>
            </w:pPr>
            <w:r w:rsidRPr="0084351E">
              <w:rPr>
                <w:rFonts w:eastAsia="Times New Roman" w:cstheme="minorHAnsi"/>
                <w:color w:val="000000"/>
                <w:sz w:val="16"/>
                <w:szCs w:val="16"/>
                <w:lang w:val="en-GB"/>
              </w:rPr>
              <w:t>This Regulation is about to be repealed by Commission Delegated Regulation (EU) 2019/2014 of 11 March 2019 supplementing Regulation (EU) 2017/1369 of the European Parliament and of the Council with regard to energy labelling of household washing machines and household washer-dryers and repealing Commission Delegated Regulation (EU) No 1061/2010 and Commission Directive 96/60/EC</w:t>
            </w:r>
          </w:p>
        </w:tc>
        <w:tc>
          <w:tcPr>
            <w:tcW w:w="915" w:type="dxa"/>
            <w:tcBorders>
              <w:top w:val="single" w:sz="8" w:space="0" w:color="808080"/>
              <w:left w:val="single" w:sz="8" w:space="0" w:color="808080"/>
              <w:bottom w:val="single" w:sz="8" w:space="0" w:color="808080"/>
              <w:right w:val="single" w:sz="8" w:space="0" w:color="808080"/>
            </w:tcBorders>
            <w:shd w:val="clear" w:color="000000" w:fill="FFFFFF"/>
            <w:vAlign w:val="center"/>
            <w:hideMark/>
          </w:tcPr>
          <w:p w:rsidR="00DF3202" w:rsidRPr="0084351E" w:rsidRDefault="00DF3202" w:rsidP="00265DEC">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N</w:t>
            </w:r>
            <w:r w:rsidR="000758C7">
              <w:rPr>
                <w:rFonts w:eastAsia="Times New Roman" w:cstheme="minorHAnsi"/>
                <w:color w:val="000000"/>
                <w:sz w:val="16"/>
                <w:szCs w:val="16"/>
                <w:lang w:val="en-GB"/>
              </w:rPr>
              <w:t>/</w:t>
            </w:r>
            <w:r w:rsidRPr="0084351E">
              <w:rPr>
                <w:rFonts w:eastAsia="Times New Roman" w:cstheme="minorHAnsi"/>
                <w:color w:val="000000"/>
                <w:sz w:val="16"/>
                <w:szCs w:val="16"/>
                <w:lang w:val="en-GB"/>
              </w:rPr>
              <w:t>A</w:t>
            </w:r>
          </w:p>
        </w:tc>
        <w:tc>
          <w:tcPr>
            <w:tcW w:w="943"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265DEC">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 </w:t>
            </w:r>
          </w:p>
        </w:tc>
        <w:tc>
          <w:tcPr>
            <w:tcW w:w="1148"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265DEC">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 </w:t>
            </w:r>
          </w:p>
        </w:tc>
        <w:tc>
          <w:tcPr>
            <w:tcW w:w="745"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265DEC">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 </w:t>
            </w:r>
          </w:p>
        </w:tc>
        <w:tc>
          <w:tcPr>
            <w:tcW w:w="1417"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265DEC">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 </w:t>
            </w:r>
          </w:p>
        </w:tc>
        <w:tc>
          <w:tcPr>
            <w:tcW w:w="1616"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A3011C">
            <w:pPr>
              <w:spacing w:after="0" w:line="240" w:lineRule="auto"/>
              <w:jc w:val="center"/>
              <w:rPr>
                <w:rFonts w:eastAsia="Times New Roman" w:cstheme="minorHAnsi"/>
                <w:sz w:val="16"/>
                <w:szCs w:val="16"/>
                <w:lang w:val="en-GB"/>
              </w:rPr>
            </w:pPr>
          </w:p>
        </w:tc>
        <w:tc>
          <w:tcPr>
            <w:tcW w:w="1427"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A3011C">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 xml:space="preserve">Ministry of Economy and </w:t>
            </w:r>
            <w:r w:rsidR="00265DEC" w:rsidRPr="0084351E">
              <w:rPr>
                <w:rFonts w:eastAsia="Times New Roman" w:cstheme="minorHAnsi"/>
                <w:sz w:val="16"/>
                <w:szCs w:val="16"/>
                <w:lang w:val="en-GB"/>
              </w:rPr>
              <w:t>Sustainable</w:t>
            </w:r>
            <w:r w:rsidRPr="0084351E">
              <w:rPr>
                <w:rFonts w:eastAsia="Times New Roman" w:cstheme="minorHAnsi"/>
                <w:sz w:val="16"/>
                <w:szCs w:val="16"/>
                <w:lang w:val="en-GB"/>
              </w:rPr>
              <w:t xml:space="preserve"> Development</w:t>
            </w:r>
          </w:p>
        </w:tc>
        <w:tc>
          <w:tcPr>
            <w:tcW w:w="1211"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265DEC">
            <w:pPr>
              <w:spacing w:after="0" w:line="240" w:lineRule="auto"/>
              <w:rPr>
                <w:rFonts w:eastAsia="Times New Roman" w:cstheme="minorHAnsi"/>
                <w:sz w:val="16"/>
                <w:szCs w:val="16"/>
                <w:lang w:val="en-GB"/>
              </w:rPr>
            </w:pPr>
            <w:r w:rsidRPr="0084351E">
              <w:rPr>
                <w:rFonts w:eastAsia="Times New Roman" w:cstheme="minorHAnsi"/>
                <w:sz w:val="16"/>
                <w:szCs w:val="16"/>
                <w:lang w:val="en-GB"/>
              </w:rPr>
              <w:t> </w:t>
            </w:r>
          </w:p>
        </w:tc>
        <w:tc>
          <w:tcPr>
            <w:tcW w:w="1378" w:type="dxa"/>
            <w:tcBorders>
              <w:top w:val="single" w:sz="8" w:space="0" w:color="808080"/>
              <w:left w:val="single" w:sz="8" w:space="0" w:color="808080"/>
              <w:bottom w:val="single" w:sz="8" w:space="0" w:color="808080"/>
              <w:right w:val="single" w:sz="8" w:space="0" w:color="808080"/>
            </w:tcBorders>
            <w:shd w:val="clear" w:color="auto" w:fill="auto"/>
            <w:hideMark/>
          </w:tcPr>
          <w:p w:rsidR="00DF3202" w:rsidRPr="0084351E" w:rsidRDefault="00DF3202" w:rsidP="00730461">
            <w:pPr>
              <w:spacing w:after="0" w:line="240" w:lineRule="auto"/>
              <w:jc w:val="both"/>
              <w:rPr>
                <w:rFonts w:eastAsia="Times New Roman" w:cstheme="minorHAnsi"/>
                <w:color w:val="000000"/>
                <w:sz w:val="16"/>
                <w:szCs w:val="16"/>
                <w:lang w:val="en-GB"/>
              </w:rPr>
            </w:pPr>
          </w:p>
        </w:tc>
        <w:tc>
          <w:tcPr>
            <w:tcW w:w="1260" w:type="dxa"/>
            <w:tcBorders>
              <w:top w:val="single" w:sz="8" w:space="0" w:color="808080"/>
              <w:left w:val="single" w:sz="8" w:space="0" w:color="808080"/>
              <w:bottom w:val="single" w:sz="8" w:space="0" w:color="808080"/>
              <w:right w:val="single" w:sz="8" w:space="0" w:color="808080"/>
            </w:tcBorders>
            <w:shd w:val="clear" w:color="auto" w:fill="auto"/>
          </w:tcPr>
          <w:p w:rsidR="00DF3202" w:rsidRPr="0084351E" w:rsidRDefault="00DF3202" w:rsidP="00730461">
            <w:pPr>
              <w:spacing w:after="0" w:line="240" w:lineRule="auto"/>
              <w:jc w:val="both"/>
              <w:rPr>
                <w:rFonts w:eastAsia="Times New Roman" w:cstheme="minorHAnsi"/>
                <w:color w:val="000000"/>
                <w:sz w:val="16"/>
                <w:szCs w:val="16"/>
                <w:lang w:val="en-GB"/>
              </w:rPr>
            </w:pPr>
          </w:p>
        </w:tc>
      </w:tr>
      <w:tr w:rsidR="00DF3202" w:rsidRPr="0084351E" w:rsidTr="0048565B">
        <w:trPr>
          <w:trHeight w:val="3024"/>
        </w:trPr>
        <w:tc>
          <w:tcPr>
            <w:tcW w:w="2160" w:type="dxa"/>
            <w:gridSpan w:val="2"/>
            <w:tcBorders>
              <w:top w:val="single" w:sz="8" w:space="0" w:color="808080"/>
              <w:left w:val="single" w:sz="8" w:space="0" w:color="808080"/>
              <w:bottom w:val="single" w:sz="8" w:space="0" w:color="808080"/>
              <w:right w:val="single" w:sz="8" w:space="0" w:color="808080"/>
            </w:tcBorders>
            <w:shd w:val="clear" w:color="auto" w:fill="auto"/>
            <w:hideMark/>
          </w:tcPr>
          <w:p w:rsidR="00DF3202" w:rsidRPr="00DE7F4B" w:rsidRDefault="00DF3202" w:rsidP="00DE7F4B">
            <w:pPr>
              <w:spacing w:after="0" w:line="240" w:lineRule="auto"/>
              <w:jc w:val="both"/>
              <w:rPr>
                <w:rFonts w:eastAsia="Times New Roman" w:cstheme="minorHAnsi"/>
                <w:color w:val="000000"/>
                <w:sz w:val="16"/>
                <w:szCs w:val="16"/>
                <w:lang w:val="en-GB"/>
              </w:rPr>
            </w:pPr>
            <w:r w:rsidRPr="00DE7F4B">
              <w:rPr>
                <w:rFonts w:eastAsia="Times New Roman" w:cstheme="minorHAnsi"/>
                <w:color w:val="000000"/>
                <w:sz w:val="16"/>
                <w:szCs w:val="16"/>
                <w:lang w:val="en-GB"/>
              </w:rPr>
              <w:t>Commission Delegated Regulation (EU) No 1062/2010 of 28 September 2010 supplementing Directive 2010/30/EU of the European Parliament and of the Council with regard to energy labelling of televisions</w:t>
            </w:r>
          </w:p>
        </w:tc>
        <w:tc>
          <w:tcPr>
            <w:tcW w:w="1440" w:type="dxa"/>
            <w:tcBorders>
              <w:top w:val="single" w:sz="8" w:space="0" w:color="808080"/>
              <w:left w:val="single" w:sz="8" w:space="0" w:color="808080"/>
              <w:bottom w:val="single" w:sz="8" w:space="0" w:color="808080"/>
              <w:right w:val="single" w:sz="8" w:space="0" w:color="808080"/>
            </w:tcBorders>
            <w:shd w:val="clear" w:color="auto" w:fill="auto"/>
            <w:hideMark/>
          </w:tcPr>
          <w:p w:rsidR="00DF3202" w:rsidRPr="0084351E" w:rsidRDefault="00DF3202" w:rsidP="007D2E1B">
            <w:pPr>
              <w:spacing w:after="0" w:line="240" w:lineRule="auto"/>
              <w:rPr>
                <w:rFonts w:eastAsia="Times New Roman" w:cstheme="minorHAnsi"/>
                <w:color w:val="000000"/>
                <w:sz w:val="16"/>
                <w:szCs w:val="16"/>
                <w:lang w:val="en-GB"/>
              </w:rPr>
            </w:pPr>
            <w:r w:rsidRPr="0084351E">
              <w:rPr>
                <w:rFonts w:eastAsia="Times New Roman" w:cstheme="minorHAnsi"/>
                <w:color w:val="000000"/>
                <w:sz w:val="16"/>
                <w:szCs w:val="16"/>
                <w:lang w:val="en-GB"/>
              </w:rPr>
              <w:t>This Regulation is about to be repealed by Commission Delegated Regulation (EU) 2019/2013 of 11 March 2019 supplementing Regulation (EU) 2017/1369 of the European Parliament and of the Council with regard to energy labelling of electronic displays and repealing Commission Delegated Regulation (EU) No 1062/2010</w:t>
            </w:r>
          </w:p>
        </w:tc>
        <w:tc>
          <w:tcPr>
            <w:tcW w:w="915" w:type="dxa"/>
            <w:tcBorders>
              <w:top w:val="single" w:sz="8" w:space="0" w:color="808080"/>
              <w:left w:val="single" w:sz="8" w:space="0" w:color="808080"/>
              <w:bottom w:val="single" w:sz="8" w:space="0" w:color="808080"/>
              <w:right w:val="single" w:sz="8" w:space="0" w:color="808080"/>
            </w:tcBorders>
            <w:shd w:val="clear" w:color="000000" w:fill="FFFFFF"/>
            <w:vAlign w:val="center"/>
            <w:hideMark/>
          </w:tcPr>
          <w:p w:rsidR="00DF3202" w:rsidRPr="0084351E" w:rsidRDefault="00DF3202" w:rsidP="00265DEC">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N</w:t>
            </w:r>
            <w:r w:rsidR="000758C7">
              <w:rPr>
                <w:rFonts w:eastAsia="Times New Roman" w:cstheme="minorHAnsi"/>
                <w:color w:val="000000"/>
                <w:sz w:val="16"/>
                <w:szCs w:val="16"/>
                <w:lang w:val="en-GB"/>
              </w:rPr>
              <w:t>/</w:t>
            </w:r>
            <w:r w:rsidRPr="0084351E">
              <w:rPr>
                <w:rFonts w:eastAsia="Times New Roman" w:cstheme="minorHAnsi"/>
                <w:color w:val="000000"/>
                <w:sz w:val="16"/>
                <w:szCs w:val="16"/>
                <w:lang w:val="en-GB"/>
              </w:rPr>
              <w:t>A</w:t>
            </w:r>
          </w:p>
        </w:tc>
        <w:tc>
          <w:tcPr>
            <w:tcW w:w="943"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265DEC">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 </w:t>
            </w:r>
          </w:p>
        </w:tc>
        <w:tc>
          <w:tcPr>
            <w:tcW w:w="1148"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265DEC">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 </w:t>
            </w:r>
          </w:p>
        </w:tc>
        <w:tc>
          <w:tcPr>
            <w:tcW w:w="745"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265DEC">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 </w:t>
            </w:r>
          </w:p>
        </w:tc>
        <w:tc>
          <w:tcPr>
            <w:tcW w:w="1417"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265DEC">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 </w:t>
            </w:r>
          </w:p>
        </w:tc>
        <w:tc>
          <w:tcPr>
            <w:tcW w:w="1616"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A3011C">
            <w:pPr>
              <w:spacing w:after="0" w:line="240" w:lineRule="auto"/>
              <w:jc w:val="center"/>
              <w:rPr>
                <w:rFonts w:eastAsia="Times New Roman" w:cstheme="minorHAnsi"/>
                <w:sz w:val="16"/>
                <w:szCs w:val="16"/>
                <w:lang w:val="en-GB"/>
              </w:rPr>
            </w:pPr>
          </w:p>
        </w:tc>
        <w:tc>
          <w:tcPr>
            <w:tcW w:w="1427"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A3011C">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 xml:space="preserve">Ministry of Economy and </w:t>
            </w:r>
            <w:r w:rsidR="00265DEC" w:rsidRPr="0084351E">
              <w:rPr>
                <w:rFonts w:eastAsia="Times New Roman" w:cstheme="minorHAnsi"/>
                <w:sz w:val="16"/>
                <w:szCs w:val="16"/>
                <w:lang w:val="en-GB"/>
              </w:rPr>
              <w:t>Sustainable</w:t>
            </w:r>
            <w:r w:rsidRPr="0084351E">
              <w:rPr>
                <w:rFonts w:eastAsia="Times New Roman" w:cstheme="minorHAnsi"/>
                <w:sz w:val="16"/>
                <w:szCs w:val="16"/>
                <w:lang w:val="en-GB"/>
              </w:rPr>
              <w:t xml:space="preserve"> Development</w:t>
            </w:r>
          </w:p>
        </w:tc>
        <w:tc>
          <w:tcPr>
            <w:tcW w:w="1211"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265DEC">
            <w:pPr>
              <w:spacing w:after="0" w:line="240" w:lineRule="auto"/>
              <w:rPr>
                <w:rFonts w:eastAsia="Times New Roman" w:cstheme="minorHAnsi"/>
                <w:sz w:val="16"/>
                <w:szCs w:val="16"/>
                <w:lang w:val="en-GB"/>
              </w:rPr>
            </w:pPr>
            <w:r w:rsidRPr="0084351E">
              <w:rPr>
                <w:rFonts w:eastAsia="Times New Roman" w:cstheme="minorHAnsi"/>
                <w:sz w:val="16"/>
                <w:szCs w:val="16"/>
                <w:lang w:val="en-GB"/>
              </w:rPr>
              <w:t> </w:t>
            </w:r>
          </w:p>
        </w:tc>
        <w:tc>
          <w:tcPr>
            <w:tcW w:w="1378" w:type="dxa"/>
            <w:tcBorders>
              <w:top w:val="single" w:sz="8" w:space="0" w:color="808080"/>
              <w:left w:val="single" w:sz="8" w:space="0" w:color="808080"/>
              <w:bottom w:val="single" w:sz="8" w:space="0" w:color="808080"/>
              <w:right w:val="single" w:sz="8" w:space="0" w:color="808080"/>
            </w:tcBorders>
            <w:shd w:val="clear" w:color="auto" w:fill="auto"/>
            <w:hideMark/>
          </w:tcPr>
          <w:p w:rsidR="00DF3202" w:rsidRPr="0084351E" w:rsidRDefault="00DF3202" w:rsidP="005F4C2E">
            <w:pPr>
              <w:spacing w:after="0" w:line="240" w:lineRule="auto"/>
              <w:jc w:val="both"/>
              <w:rPr>
                <w:rFonts w:eastAsia="Times New Roman" w:cstheme="minorHAnsi"/>
                <w:color w:val="000000"/>
                <w:sz w:val="16"/>
                <w:szCs w:val="16"/>
                <w:lang w:val="en-GB"/>
              </w:rPr>
            </w:pPr>
          </w:p>
        </w:tc>
        <w:tc>
          <w:tcPr>
            <w:tcW w:w="1260" w:type="dxa"/>
            <w:tcBorders>
              <w:top w:val="single" w:sz="8" w:space="0" w:color="808080"/>
              <w:left w:val="single" w:sz="8" w:space="0" w:color="808080"/>
              <w:bottom w:val="single" w:sz="8" w:space="0" w:color="808080"/>
              <w:right w:val="single" w:sz="8" w:space="0" w:color="808080"/>
            </w:tcBorders>
            <w:shd w:val="clear" w:color="auto" w:fill="auto"/>
          </w:tcPr>
          <w:p w:rsidR="00DF3202" w:rsidRPr="0084351E" w:rsidRDefault="00DF3202" w:rsidP="00730461">
            <w:pPr>
              <w:spacing w:after="0" w:line="240" w:lineRule="auto"/>
              <w:jc w:val="both"/>
              <w:rPr>
                <w:rFonts w:eastAsia="Times New Roman" w:cstheme="minorHAnsi"/>
                <w:color w:val="000000"/>
                <w:sz w:val="16"/>
                <w:szCs w:val="16"/>
                <w:lang w:val="en-GB"/>
              </w:rPr>
            </w:pPr>
          </w:p>
        </w:tc>
      </w:tr>
      <w:tr w:rsidR="00DF3202" w:rsidRPr="0084351E" w:rsidTr="0048565B">
        <w:trPr>
          <w:trHeight w:val="3840"/>
        </w:trPr>
        <w:tc>
          <w:tcPr>
            <w:tcW w:w="2160" w:type="dxa"/>
            <w:gridSpan w:val="2"/>
            <w:tcBorders>
              <w:top w:val="single" w:sz="8" w:space="0" w:color="808080"/>
              <w:left w:val="single" w:sz="8" w:space="0" w:color="808080"/>
              <w:bottom w:val="single" w:sz="8" w:space="0" w:color="808080"/>
              <w:right w:val="single" w:sz="8" w:space="0" w:color="808080"/>
            </w:tcBorders>
            <w:shd w:val="clear" w:color="auto" w:fill="auto"/>
            <w:hideMark/>
          </w:tcPr>
          <w:p w:rsidR="00DF3202" w:rsidRPr="00DE7F4B" w:rsidRDefault="00DF3202" w:rsidP="00DE7F4B">
            <w:pPr>
              <w:spacing w:after="0" w:line="240" w:lineRule="auto"/>
              <w:jc w:val="both"/>
              <w:rPr>
                <w:rFonts w:eastAsia="Times New Roman" w:cstheme="minorHAnsi"/>
                <w:color w:val="000000"/>
                <w:sz w:val="16"/>
                <w:szCs w:val="16"/>
                <w:lang w:val="en-GB"/>
              </w:rPr>
            </w:pPr>
            <w:r w:rsidRPr="00DE7F4B">
              <w:rPr>
                <w:rFonts w:eastAsia="Times New Roman" w:cstheme="minorHAnsi"/>
                <w:color w:val="000000"/>
                <w:sz w:val="16"/>
                <w:szCs w:val="16"/>
                <w:lang w:val="en-GB"/>
              </w:rPr>
              <w:lastRenderedPageBreak/>
              <w:t xml:space="preserve">Directive 92/75/EEC on the indication by labelling and standard product information of the consumption of energy and other resources by household appliances </w:t>
            </w:r>
          </w:p>
        </w:tc>
        <w:tc>
          <w:tcPr>
            <w:tcW w:w="1440" w:type="dxa"/>
            <w:tcBorders>
              <w:top w:val="single" w:sz="8" w:space="0" w:color="808080"/>
              <w:left w:val="single" w:sz="8" w:space="0" w:color="808080"/>
              <w:bottom w:val="single" w:sz="8" w:space="0" w:color="808080"/>
              <w:right w:val="single" w:sz="8" w:space="0" w:color="808080"/>
            </w:tcBorders>
            <w:shd w:val="clear" w:color="auto" w:fill="auto"/>
            <w:vAlign w:val="bottom"/>
            <w:hideMark/>
          </w:tcPr>
          <w:p w:rsidR="00DF3202" w:rsidRPr="0084351E" w:rsidRDefault="00DF3202" w:rsidP="00265DEC">
            <w:pPr>
              <w:spacing w:after="0" w:line="240" w:lineRule="auto"/>
              <w:rPr>
                <w:rFonts w:eastAsia="Times New Roman" w:cstheme="minorHAnsi"/>
                <w:color w:val="000000"/>
                <w:sz w:val="16"/>
                <w:szCs w:val="16"/>
                <w:lang w:val="en-GB"/>
              </w:rPr>
            </w:pPr>
            <w:r w:rsidRPr="0084351E">
              <w:rPr>
                <w:rFonts w:eastAsia="Times New Roman" w:cstheme="minorHAnsi"/>
                <w:color w:val="000000"/>
                <w:sz w:val="16"/>
                <w:szCs w:val="16"/>
                <w:lang w:val="en-GB"/>
              </w:rPr>
              <w:t>This Directive is no longer in force. It has been replaced by Directive 2010/30/EU of the European Parliament and of the Council of 19 May 2010 on the indication by labelling and standard product information of the consumption of energy and other resources by energy-related products. It has been recently replaced by Regulation (EU) 2017/1369 of the European Parliament and of the Council of 4 July 2017 setting a framework for energy labelling and repealing Directive 2010/30/EU</w:t>
            </w:r>
          </w:p>
        </w:tc>
        <w:tc>
          <w:tcPr>
            <w:tcW w:w="915" w:type="dxa"/>
            <w:tcBorders>
              <w:top w:val="single" w:sz="8" w:space="0" w:color="808080"/>
              <w:left w:val="single" w:sz="8" w:space="0" w:color="808080"/>
              <w:bottom w:val="single" w:sz="8" w:space="0" w:color="808080"/>
              <w:right w:val="single" w:sz="8" w:space="0" w:color="808080"/>
            </w:tcBorders>
            <w:shd w:val="clear" w:color="000000" w:fill="FFFFFF"/>
            <w:vAlign w:val="center"/>
            <w:hideMark/>
          </w:tcPr>
          <w:p w:rsidR="00DF3202" w:rsidRPr="0084351E" w:rsidRDefault="00DF3202" w:rsidP="00265DEC">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2018</w:t>
            </w:r>
          </w:p>
        </w:tc>
        <w:tc>
          <w:tcPr>
            <w:tcW w:w="943"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265DEC">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YES</w:t>
            </w:r>
          </w:p>
        </w:tc>
        <w:tc>
          <w:tcPr>
            <w:tcW w:w="1148"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265DEC">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2020</w:t>
            </w:r>
          </w:p>
        </w:tc>
        <w:tc>
          <w:tcPr>
            <w:tcW w:w="745"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265DEC">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2020</w:t>
            </w:r>
          </w:p>
        </w:tc>
        <w:tc>
          <w:tcPr>
            <w:tcW w:w="1417"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265DEC">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Law of Georgia on Energy Labelling</w:t>
            </w:r>
          </w:p>
        </w:tc>
        <w:tc>
          <w:tcPr>
            <w:tcW w:w="1616"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A3011C">
            <w:pPr>
              <w:spacing w:after="0" w:line="240" w:lineRule="auto"/>
              <w:jc w:val="center"/>
              <w:rPr>
                <w:rFonts w:eastAsia="Times New Roman" w:cstheme="minorHAnsi"/>
                <w:sz w:val="16"/>
                <w:szCs w:val="16"/>
                <w:lang w:val="en-GB"/>
              </w:rPr>
            </w:pPr>
          </w:p>
        </w:tc>
        <w:tc>
          <w:tcPr>
            <w:tcW w:w="1427"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A3011C">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 xml:space="preserve">Ministry of Economy and </w:t>
            </w:r>
            <w:r w:rsidR="00265DEC" w:rsidRPr="0084351E">
              <w:rPr>
                <w:rFonts w:eastAsia="Times New Roman" w:cstheme="minorHAnsi"/>
                <w:sz w:val="16"/>
                <w:szCs w:val="16"/>
                <w:lang w:val="en-GB"/>
              </w:rPr>
              <w:t>Sustainable</w:t>
            </w:r>
            <w:r w:rsidRPr="0084351E">
              <w:rPr>
                <w:rFonts w:eastAsia="Times New Roman" w:cstheme="minorHAnsi"/>
                <w:sz w:val="16"/>
                <w:szCs w:val="16"/>
                <w:lang w:val="en-GB"/>
              </w:rPr>
              <w:t xml:space="preserve"> Development</w:t>
            </w:r>
          </w:p>
        </w:tc>
        <w:tc>
          <w:tcPr>
            <w:tcW w:w="1211"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265DEC">
            <w:pPr>
              <w:spacing w:after="0" w:line="240" w:lineRule="auto"/>
              <w:rPr>
                <w:rFonts w:eastAsia="Times New Roman" w:cstheme="minorHAnsi"/>
                <w:sz w:val="16"/>
                <w:szCs w:val="16"/>
                <w:lang w:val="en-GB"/>
              </w:rPr>
            </w:pPr>
            <w:r w:rsidRPr="0084351E">
              <w:rPr>
                <w:rFonts w:eastAsia="Times New Roman" w:cstheme="minorHAnsi"/>
                <w:sz w:val="16"/>
                <w:szCs w:val="16"/>
                <w:lang w:val="en-GB"/>
              </w:rPr>
              <w:t> </w:t>
            </w:r>
          </w:p>
        </w:tc>
        <w:tc>
          <w:tcPr>
            <w:tcW w:w="1378" w:type="dxa"/>
            <w:tcBorders>
              <w:top w:val="single" w:sz="8" w:space="0" w:color="808080"/>
              <w:left w:val="single" w:sz="8" w:space="0" w:color="808080"/>
              <w:bottom w:val="single" w:sz="8" w:space="0" w:color="808080"/>
              <w:right w:val="single" w:sz="8" w:space="0" w:color="808080"/>
            </w:tcBorders>
            <w:shd w:val="clear" w:color="auto" w:fill="auto"/>
            <w:hideMark/>
          </w:tcPr>
          <w:p w:rsidR="00DF3202" w:rsidRPr="0084351E" w:rsidRDefault="00DF3202" w:rsidP="00730461">
            <w:pPr>
              <w:spacing w:after="0" w:line="240" w:lineRule="auto"/>
              <w:jc w:val="both"/>
              <w:rPr>
                <w:rFonts w:eastAsia="Times New Roman" w:cstheme="minorHAnsi"/>
                <w:color w:val="000000"/>
                <w:sz w:val="16"/>
                <w:szCs w:val="16"/>
                <w:lang w:val="en-GB"/>
              </w:rPr>
            </w:pPr>
            <w:r w:rsidRPr="0084351E">
              <w:rPr>
                <w:rFonts w:eastAsia="Times New Roman" w:cstheme="minorHAnsi"/>
                <w:color w:val="000000"/>
                <w:sz w:val="16"/>
                <w:szCs w:val="16"/>
                <w:lang w:val="en-GB"/>
              </w:rPr>
              <w:t>Deadline set by the PROTOCOL CONCERNING THE ACCESSION OF GEORGIA TO THE TREATY ESTABLISHING THE ENERGY COMMUNITY</w:t>
            </w:r>
          </w:p>
        </w:tc>
        <w:tc>
          <w:tcPr>
            <w:tcW w:w="1260" w:type="dxa"/>
            <w:tcBorders>
              <w:top w:val="single" w:sz="8" w:space="0" w:color="808080"/>
              <w:left w:val="single" w:sz="8" w:space="0" w:color="808080"/>
              <w:bottom w:val="single" w:sz="8" w:space="0" w:color="808080"/>
              <w:right w:val="single" w:sz="8" w:space="0" w:color="808080"/>
            </w:tcBorders>
            <w:shd w:val="clear" w:color="auto" w:fill="auto"/>
          </w:tcPr>
          <w:p w:rsidR="00DF3202" w:rsidRPr="0084351E" w:rsidRDefault="00DF3202" w:rsidP="00730461">
            <w:pPr>
              <w:spacing w:after="0" w:line="240" w:lineRule="auto"/>
              <w:jc w:val="both"/>
              <w:rPr>
                <w:rFonts w:eastAsia="Times New Roman" w:cstheme="minorHAnsi"/>
                <w:color w:val="000000"/>
                <w:sz w:val="16"/>
                <w:szCs w:val="16"/>
                <w:lang w:val="en-GB"/>
              </w:rPr>
            </w:pPr>
          </w:p>
        </w:tc>
      </w:tr>
      <w:tr w:rsidR="00DF3202" w:rsidRPr="0084351E" w:rsidTr="0048565B">
        <w:trPr>
          <w:trHeight w:val="2652"/>
        </w:trPr>
        <w:tc>
          <w:tcPr>
            <w:tcW w:w="2160" w:type="dxa"/>
            <w:gridSpan w:val="2"/>
            <w:tcBorders>
              <w:top w:val="single" w:sz="8" w:space="0" w:color="808080"/>
              <w:left w:val="single" w:sz="8" w:space="0" w:color="808080"/>
              <w:bottom w:val="single" w:sz="8" w:space="0" w:color="808080"/>
              <w:right w:val="single" w:sz="8" w:space="0" w:color="808080"/>
            </w:tcBorders>
            <w:shd w:val="clear" w:color="auto" w:fill="auto"/>
            <w:hideMark/>
          </w:tcPr>
          <w:p w:rsidR="00DF3202" w:rsidRPr="00DE7F4B" w:rsidRDefault="00DF3202" w:rsidP="00DE7F4B">
            <w:pPr>
              <w:spacing w:after="0" w:line="240" w:lineRule="auto"/>
              <w:jc w:val="both"/>
              <w:rPr>
                <w:rFonts w:eastAsia="Times New Roman" w:cstheme="minorHAnsi"/>
                <w:color w:val="000000"/>
                <w:sz w:val="16"/>
                <w:szCs w:val="16"/>
                <w:lang w:val="en-GB"/>
              </w:rPr>
            </w:pPr>
            <w:r w:rsidRPr="00DE7F4B">
              <w:rPr>
                <w:rFonts w:eastAsia="Times New Roman" w:cstheme="minorHAnsi"/>
                <w:color w:val="000000"/>
                <w:sz w:val="16"/>
                <w:szCs w:val="16"/>
                <w:lang w:val="en-GB"/>
              </w:rPr>
              <w:t xml:space="preserve">Commission Directive 2003/66/EC on energy labelling of household electric refrigerators, freezers and their combinations </w:t>
            </w:r>
          </w:p>
        </w:tc>
        <w:tc>
          <w:tcPr>
            <w:tcW w:w="1440" w:type="dxa"/>
            <w:tcBorders>
              <w:top w:val="single" w:sz="8" w:space="0" w:color="808080"/>
              <w:left w:val="single" w:sz="8" w:space="0" w:color="808080"/>
              <w:bottom w:val="single" w:sz="8" w:space="0" w:color="808080"/>
              <w:right w:val="single" w:sz="8" w:space="0" w:color="808080"/>
            </w:tcBorders>
            <w:shd w:val="clear" w:color="auto" w:fill="auto"/>
            <w:hideMark/>
          </w:tcPr>
          <w:p w:rsidR="00DF3202" w:rsidRPr="0084351E" w:rsidRDefault="00DF3202" w:rsidP="007D2E1B">
            <w:pPr>
              <w:spacing w:after="0" w:line="240" w:lineRule="auto"/>
              <w:rPr>
                <w:rFonts w:eastAsia="Times New Roman" w:cstheme="minorHAnsi"/>
                <w:color w:val="000000"/>
                <w:sz w:val="16"/>
                <w:szCs w:val="16"/>
                <w:lang w:val="en-GB"/>
              </w:rPr>
            </w:pPr>
            <w:r w:rsidRPr="0084351E">
              <w:rPr>
                <w:rFonts w:eastAsia="Times New Roman" w:cstheme="minorHAnsi"/>
                <w:color w:val="000000"/>
                <w:sz w:val="16"/>
                <w:szCs w:val="16"/>
                <w:lang w:val="en-GB"/>
              </w:rPr>
              <w:t>This Directive has been implicitly repealed by Commission Delegated Regulation (EU) No 1060/2010 of 28 September 2010 supplementing Directive 2010/30/EU of the European Parliament and of the Council with regard to energy labelling of household refrigerating appliances</w:t>
            </w:r>
          </w:p>
        </w:tc>
        <w:tc>
          <w:tcPr>
            <w:tcW w:w="915" w:type="dxa"/>
            <w:tcBorders>
              <w:top w:val="single" w:sz="8" w:space="0" w:color="808080"/>
              <w:left w:val="single" w:sz="8" w:space="0" w:color="808080"/>
              <w:bottom w:val="single" w:sz="8" w:space="0" w:color="808080"/>
              <w:right w:val="single" w:sz="8" w:space="0" w:color="808080"/>
            </w:tcBorders>
            <w:shd w:val="clear" w:color="000000" w:fill="FFFFFF"/>
            <w:vAlign w:val="center"/>
            <w:hideMark/>
          </w:tcPr>
          <w:p w:rsidR="00DF3202" w:rsidRPr="0084351E" w:rsidRDefault="00DF3202" w:rsidP="00265DEC">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NA</w:t>
            </w:r>
          </w:p>
        </w:tc>
        <w:tc>
          <w:tcPr>
            <w:tcW w:w="943"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265DEC">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 </w:t>
            </w:r>
          </w:p>
        </w:tc>
        <w:tc>
          <w:tcPr>
            <w:tcW w:w="1148"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265DEC">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 </w:t>
            </w:r>
          </w:p>
        </w:tc>
        <w:tc>
          <w:tcPr>
            <w:tcW w:w="745"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265DEC">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 </w:t>
            </w:r>
          </w:p>
        </w:tc>
        <w:tc>
          <w:tcPr>
            <w:tcW w:w="1417"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265DEC">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 </w:t>
            </w:r>
          </w:p>
        </w:tc>
        <w:tc>
          <w:tcPr>
            <w:tcW w:w="1616"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A3011C">
            <w:pPr>
              <w:spacing w:after="0" w:line="240" w:lineRule="auto"/>
              <w:jc w:val="center"/>
              <w:rPr>
                <w:rFonts w:eastAsia="Times New Roman" w:cstheme="minorHAnsi"/>
                <w:sz w:val="16"/>
                <w:szCs w:val="16"/>
                <w:lang w:val="en-GB"/>
              </w:rPr>
            </w:pPr>
          </w:p>
        </w:tc>
        <w:tc>
          <w:tcPr>
            <w:tcW w:w="1427"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A3011C">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 xml:space="preserve">Ministry of Economy and </w:t>
            </w:r>
            <w:r w:rsidR="00265DEC" w:rsidRPr="0084351E">
              <w:rPr>
                <w:rFonts w:eastAsia="Times New Roman" w:cstheme="minorHAnsi"/>
                <w:sz w:val="16"/>
                <w:szCs w:val="16"/>
                <w:lang w:val="en-GB"/>
              </w:rPr>
              <w:t>Sustainable</w:t>
            </w:r>
            <w:r w:rsidRPr="0084351E">
              <w:rPr>
                <w:rFonts w:eastAsia="Times New Roman" w:cstheme="minorHAnsi"/>
                <w:sz w:val="16"/>
                <w:szCs w:val="16"/>
                <w:lang w:val="en-GB"/>
              </w:rPr>
              <w:t xml:space="preserve"> Development</w:t>
            </w:r>
          </w:p>
        </w:tc>
        <w:tc>
          <w:tcPr>
            <w:tcW w:w="1211"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265DEC">
            <w:pPr>
              <w:spacing w:after="0" w:line="240" w:lineRule="auto"/>
              <w:rPr>
                <w:rFonts w:eastAsia="Times New Roman" w:cstheme="minorHAnsi"/>
                <w:sz w:val="16"/>
                <w:szCs w:val="16"/>
                <w:lang w:val="en-GB"/>
              </w:rPr>
            </w:pPr>
            <w:r w:rsidRPr="0084351E">
              <w:rPr>
                <w:rFonts w:eastAsia="Times New Roman" w:cstheme="minorHAnsi"/>
                <w:sz w:val="16"/>
                <w:szCs w:val="16"/>
                <w:lang w:val="en-GB"/>
              </w:rPr>
              <w:t> </w:t>
            </w:r>
          </w:p>
        </w:tc>
        <w:tc>
          <w:tcPr>
            <w:tcW w:w="1378" w:type="dxa"/>
            <w:tcBorders>
              <w:top w:val="single" w:sz="8" w:space="0" w:color="808080"/>
              <w:left w:val="single" w:sz="8" w:space="0" w:color="808080"/>
              <w:bottom w:val="single" w:sz="8" w:space="0" w:color="808080"/>
              <w:right w:val="single" w:sz="8" w:space="0" w:color="808080"/>
            </w:tcBorders>
            <w:shd w:val="clear" w:color="auto" w:fill="auto"/>
            <w:hideMark/>
          </w:tcPr>
          <w:p w:rsidR="00DF3202" w:rsidRPr="0084351E" w:rsidRDefault="00DF3202" w:rsidP="00730461">
            <w:pPr>
              <w:spacing w:after="0" w:line="240" w:lineRule="auto"/>
              <w:jc w:val="both"/>
              <w:rPr>
                <w:rFonts w:eastAsia="Times New Roman" w:cstheme="minorHAnsi"/>
                <w:color w:val="000000"/>
                <w:sz w:val="16"/>
                <w:szCs w:val="16"/>
                <w:lang w:val="en-GB"/>
              </w:rPr>
            </w:pPr>
          </w:p>
        </w:tc>
        <w:tc>
          <w:tcPr>
            <w:tcW w:w="1260" w:type="dxa"/>
            <w:tcBorders>
              <w:top w:val="single" w:sz="8" w:space="0" w:color="808080"/>
              <w:left w:val="single" w:sz="8" w:space="0" w:color="808080"/>
              <w:bottom w:val="single" w:sz="8" w:space="0" w:color="808080"/>
              <w:right w:val="single" w:sz="8" w:space="0" w:color="808080"/>
            </w:tcBorders>
            <w:shd w:val="clear" w:color="auto" w:fill="auto"/>
          </w:tcPr>
          <w:p w:rsidR="00DF3202" w:rsidRPr="0084351E" w:rsidRDefault="00DF3202" w:rsidP="00730461">
            <w:pPr>
              <w:spacing w:after="0" w:line="240" w:lineRule="auto"/>
              <w:jc w:val="both"/>
              <w:rPr>
                <w:rFonts w:eastAsia="Times New Roman" w:cstheme="minorHAnsi"/>
                <w:color w:val="000000"/>
                <w:sz w:val="16"/>
                <w:szCs w:val="16"/>
                <w:lang w:val="en-GB"/>
              </w:rPr>
            </w:pPr>
          </w:p>
        </w:tc>
      </w:tr>
      <w:tr w:rsidR="00DF3202" w:rsidRPr="0084351E" w:rsidTr="0048565B">
        <w:trPr>
          <w:trHeight w:val="2856"/>
        </w:trPr>
        <w:tc>
          <w:tcPr>
            <w:tcW w:w="2160" w:type="dxa"/>
            <w:gridSpan w:val="2"/>
            <w:tcBorders>
              <w:top w:val="single" w:sz="8" w:space="0" w:color="808080"/>
              <w:left w:val="single" w:sz="8" w:space="0" w:color="808080"/>
              <w:bottom w:val="single" w:sz="8" w:space="0" w:color="808080"/>
              <w:right w:val="single" w:sz="8" w:space="0" w:color="808080"/>
            </w:tcBorders>
            <w:shd w:val="clear" w:color="auto" w:fill="auto"/>
            <w:hideMark/>
          </w:tcPr>
          <w:p w:rsidR="00DF3202" w:rsidRPr="00DE7F4B" w:rsidRDefault="00DF3202" w:rsidP="00DE7F4B">
            <w:pPr>
              <w:spacing w:after="0" w:line="240" w:lineRule="auto"/>
              <w:jc w:val="both"/>
              <w:rPr>
                <w:rFonts w:eastAsia="Times New Roman" w:cstheme="minorHAnsi"/>
                <w:color w:val="000000"/>
                <w:sz w:val="16"/>
                <w:szCs w:val="16"/>
                <w:lang w:val="en-GB"/>
              </w:rPr>
            </w:pPr>
            <w:r w:rsidRPr="00DE7F4B">
              <w:rPr>
                <w:rFonts w:eastAsia="Times New Roman" w:cstheme="minorHAnsi"/>
                <w:color w:val="000000"/>
                <w:sz w:val="16"/>
                <w:szCs w:val="16"/>
                <w:lang w:val="en-GB"/>
              </w:rPr>
              <w:lastRenderedPageBreak/>
              <w:t xml:space="preserve">Commission Directive 2002/40/EC on energy labelling of household electric ovens </w:t>
            </w:r>
          </w:p>
        </w:tc>
        <w:tc>
          <w:tcPr>
            <w:tcW w:w="1440" w:type="dxa"/>
            <w:tcBorders>
              <w:top w:val="single" w:sz="8" w:space="0" w:color="808080"/>
              <w:left w:val="single" w:sz="8" w:space="0" w:color="808080"/>
              <w:bottom w:val="single" w:sz="8" w:space="0" w:color="808080"/>
              <w:right w:val="single" w:sz="8" w:space="0" w:color="808080"/>
            </w:tcBorders>
            <w:shd w:val="clear" w:color="auto" w:fill="auto"/>
            <w:hideMark/>
          </w:tcPr>
          <w:p w:rsidR="00DF3202" w:rsidRPr="0084351E" w:rsidRDefault="00DF3202" w:rsidP="007D2E1B">
            <w:pPr>
              <w:spacing w:after="0" w:line="240" w:lineRule="auto"/>
              <w:rPr>
                <w:rFonts w:eastAsia="Times New Roman" w:cstheme="minorHAnsi"/>
                <w:color w:val="000000"/>
                <w:sz w:val="16"/>
                <w:szCs w:val="16"/>
                <w:lang w:val="en-GB"/>
              </w:rPr>
            </w:pPr>
            <w:r w:rsidRPr="0084351E">
              <w:rPr>
                <w:rFonts w:eastAsia="Times New Roman" w:cstheme="minorHAnsi"/>
                <w:color w:val="000000"/>
                <w:sz w:val="16"/>
                <w:szCs w:val="16"/>
                <w:lang w:val="en-GB"/>
              </w:rPr>
              <w:t>This Directive is no longer in place. It has been replaced by Commission Delegated Regulation (EU) No 65/2014 of 1 October 2013 supplementing Directive 2010/30/EU of the European Parliament and of the Council with regard to the energy labelling of domestic ovens and range hoods</w:t>
            </w:r>
          </w:p>
        </w:tc>
        <w:tc>
          <w:tcPr>
            <w:tcW w:w="915" w:type="dxa"/>
            <w:tcBorders>
              <w:top w:val="single" w:sz="8" w:space="0" w:color="808080"/>
              <w:left w:val="single" w:sz="8" w:space="0" w:color="808080"/>
              <w:bottom w:val="single" w:sz="8" w:space="0" w:color="808080"/>
              <w:right w:val="single" w:sz="8" w:space="0" w:color="808080"/>
            </w:tcBorders>
            <w:shd w:val="clear" w:color="000000" w:fill="FFFFFF"/>
            <w:vAlign w:val="center"/>
            <w:hideMark/>
          </w:tcPr>
          <w:p w:rsidR="00DF3202" w:rsidRPr="0084351E" w:rsidRDefault="00DF3202" w:rsidP="00265DEC">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N</w:t>
            </w:r>
            <w:r w:rsidR="000758C7">
              <w:rPr>
                <w:rFonts w:eastAsia="Times New Roman" w:cstheme="minorHAnsi"/>
                <w:color w:val="000000"/>
                <w:sz w:val="16"/>
                <w:szCs w:val="16"/>
                <w:lang w:val="en-GB"/>
              </w:rPr>
              <w:t>/</w:t>
            </w:r>
            <w:r w:rsidRPr="0084351E">
              <w:rPr>
                <w:rFonts w:eastAsia="Times New Roman" w:cstheme="minorHAnsi"/>
                <w:color w:val="000000"/>
                <w:sz w:val="16"/>
                <w:szCs w:val="16"/>
                <w:lang w:val="en-GB"/>
              </w:rPr>
              <w:t>A</w:t>
            </w:r>
          </w:p>
        </w:tc>
        <w:tc>
          <w:tcPr>
            <w:tcW w:w="943"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265DEC">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 </w:t>
            </w:r>
          </w:p>
        </w:tc>
        <w:tc>
          <w:tcPr>
            <w:tcW w:w="1148"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265DEC">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 </w:t>
            </w:r>
          </w:p>
        </w:tc>
        <w:tc>
          <w:tcPr>
            <w:tcW w:w="745"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265DEC">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 </w:t>
            </w:r>
          </w:p>
        </w:tc>
        <w:tc>
          <w:tcPr>
            <w:tcW w:w="1417"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265DEC">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 </w:t>
            </w:r>
          </w:p>
        </w:tc>
        <w:tc>
          <w:tcPr>
            <w:tcW w:w="1616"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A3011C">
            <w:pPr>
              <w:spacing w:after="0" w:line="240" w:lineRule="auto"/>
              <w:jc w:val="center"/>
              <w:rPr>
                <w:rFonts w:eastAsia="Times New Roman" w:cstheme="minorHAnsi"/>
                <w:sz w:val="16"/>
                <w:szCs w:val="16"/>
                <w:lang w:val="en-GB"/>
              </w:rPr>
            </w:pPr>
          </w:p>
        </w:tc>
        <w:tc>
          <w:tcPr>
            <w:tcW w:w="1427"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A3011C">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 xml:space="preserve">Ministry of Economy and </w:t>
            </w:r>
            <w:r w:rsidR="00265DEC" w:rsidRPr="0084351E">
              <w:rPr>
                <w:rFonts w:eastAsia="Times New Roman" w:cstheme="minorHAnsi"/>
                <w:sz w:val="16"/>
                <w:szCs w:val="16"/>
                <w:lang w:val="en-GB"/>
              </w:rPr>
              <w:t>Sustainable</w:t>
            </w:r>
            <w:r w:rsidRPr="0084351E">
              <w:rPr>
                <w:rFonts w:eastAsia="Times New Roman" w:cstheme="minorHAnsi"/>
                <w:sz w:val="16"/>
                <w:szCs w:val="16"/>
                <w:lang w:val="en-GB"/>
              </w:rPr>
              <w:t xml:space="preserve"> Development</w:t>
            </w:r>
          </w:p>
        </w:tc>
        <w:tc>
          <w:tcPr>
            <w:tcW w:w="1211"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265DEC">
            <w:pPr>
              <w:spacing w:after="0" w:line="240" w:lineRule="auto"/>
              <w:rPr>
                <w:rFonts w:eastAsia="Times New Roman" w:cstheme="minorHAnsi"/>
                <w:sz w:val="16"/>
                <w:szCs w:val="16"/>
                <w:lang w:val="en-GB"/>
              </w:rPr>
            </w:pPr>
            <w:r w:rsidRPr="0084351E">
              <w:rPr>
                <w:rFonts w:eastAsia="Times New Roman" w:cstheme="minorHAnsi"/>
                <w:sz w:val="16"/>
                <w:szCs w:val="16"/>
                <w:lang w:val="en-GB"/>
              </w:rPr>
              <w:t> </w:t>
            </w:r>
          </w:p>
        </w:tc>
        <w:tc>
          <w:tcPr>
            <w:tcW w:w="1378" w:type="dxa"/>
            <w:tcBorders>
              <w:top w:val="single" w:sz="8" w:space="0" w:color="808080"/>
              <w:left w:val="single" w:sz="8" w:space="0" w:color="808080"/>
              <w:bottom w:val="single" w:sz="8" w:space="0" w:color="808080"/>
              <w:right w:val="single" w:sz="8" w:space="0" w:color="808080"/>
            </w:tcBorders>
            <w:shd w:val="clear" w:color="auto" w:fill="auto"/>
            <w:hideMark/>
          </w:tcPr>
          <w:p w:rsidR="00DF3202" w:rsidRPr="0084351E" w:rsidRDefault="00DF3202" w:rsidP="005F4C2E">
            <w:pPr>
              <w:spacing w:after="0" w:line="240" w:lineRule="auto"/>
              <w:jc w:val="both"/>
              <w:rPr>
                <w:rFonts w:eastAsia="Times New Roman" w:cstheme="minorHAnsi"/>
                <w:color w:val="000000"/>
                <w:sz w:val="16"/>
                <w:szCs w:val="16"/>
                <w:lang w:val="en-GB"/>
              </w:rPr>
            </w:pPr>
          </w:p>
        </w:tc>
        <w:tc>
          <w:tcPr>
            <w:tcW w:w="1260" w:type="dxa"/>
            <w:tcBorders>
              <w:top w:val="single" w:sz="8" w:space="0" w:color="808080"/>
              <w:left w:val="single" w:sz="8" w:space="0" w:color="808080"/>
              <w:bottom w:val="single" w:sz="8" w:space="0" w:color="808080"/>
              <w:right w:val="single" w:sz="8" w:space="0" w:color="808080"/>
            </w:tcBorders>
            <w:shd w:val="clear" w:color="auto" w:fill="auto"/>
          </w:tcPr>
          <w:p w:rsidR="00DF3202" w:rsidRPr="0084351E" w:rsidRDefault="00DF3202" w:rsidP="00730461">
            <w:pPr>
              <w:spacing w:after="0" w:line="240" w:lineRule="auto"/>
              <w:jc w:val="both"/>
              <w:rPr>
                <w:rFonts w:eastAsia="Times New Roman" w:cstheme="minorHAnsi"/>
                <w:color w:val="000000"/>
                <w:sz w:val="16"/>
                <w:szCs w:val="16"/>
                <w:lang w:val="en-GB"/>
              </w:rPr>
            </w:pPr>
          </w:p>
        </w:tc>
      </w:tr>
      <w:tr w:rsidR="00DF3202" w:rsidRPr="0084351E" w:rsidTr="0048565B">
        <w:trPr>
          <w:trHeight w:val="2532"/>
        </w:trPr>
        <w:tc>
          <w:tcPr>
            <w:tcW w:w="2160" w:type="dxa"/>
            <w:gridSpan w:val="2"/>
            <w:tcBorders>
              <w:top w:val="single" w:sz="8" w:space="0" w:color="808080"/>
              <w:left w:val="single" w:sz="8" w:space="0" w:color="808080"/>
              <w:bottom w:val="single" w:sz="8" w:space="0" w:color="808080"/>
              <w:right w:val="single" w:sz="8" w:space="0" w:color="808080"/>
            </w:tcBorders>
            <w:shd w:val="clear" w:color="auto" w:fill="auto"/>
            <w:hideMark/>
          </w:tcPr>
          <w:p w:rsidR="00DF3202" w:rsidRPr="00DE7F4B" w:rsidRDefault="00DF3202" w:rsidP="00DE7F4B">
            <w:pPr>
              <w:spacing w:after="0" w:line="240" w:lineRule="auto"/>
              <w:jc w:val="both"/>
              <w:rPr>
                <w:rFonts w:eastAsia="Times New Roman" w:cstheme="minorHAnsi"/>
                <w:color w:val="000000"/>
                <w:sz w:val="16"/>
                <w:szCs w:val="16"/>
                <w:lang w:val="en-GB"/>
              </w:rPr>
            </w:pPr>
            <w:r w:rsidRPr="00DE7F4B">
              <w:rPr>
                <w:rFonts w:eastAsia="Times New Roman" w:cstheme="minorHAnsi"/>
                <w:color w:val="000000"/>
                <w:sz w:val="16"/>
                <w:szCs w:val="16"/>
                <w:lang w:val="en-GB"/>
              </w:rPr>
              <w:t xml:space="preserve">Commission Directive 2002/31/EC on energy labelling of household air-conditioners </w:t>
            </w:r>
          </w:p>
        </w:tc>
        <w:tc>
          <w:tcPr>
            <w:tcW w:w="1440" w:type="dxa"/>
            <w:tcBorders>
              <w:top w:val="single" w:sz="8" w:space="0" w:color="808080"/>
              <w:left w:val="single" w:sz="8" w:space="0" w:color="808080"/>
              <w:bottom w:val="single" w:sz="8" w:space="0" w:color="808080"/>
              <w:right w:val="single" w:sz="8" w:space="0" w:color="808080"/>
            </w:tcBorders>
            <w:shd w:val="clear" w:color="auto" w:fill="auto"/>
            <w:hideMark/>
          </w:tcPr>
          <w:p w:rsidR="00DF3202" w:rsidRPr="0084351E" w:rsidRDefault="00DF3202" w:rsidP="007D2E1B">
            <w:pPr>
              <w:spacing w:after="0" w:line="240" w:lineRule="auto"/>
              <w:rPr>
                <w:rFonts w:eastAsia="Times New Roman" w:cstheme="minorHAnsi"/>
                <w:color w:val="000000"/>
                <w:sz w:val="16"/>
                <w:szCs w:val="16"/>
                <w:lang w:val="en-GB"/>
              </w:rPr>
            </w:pPr>
            <w:r w:rsidRPr="0084351E">
              <w:rPr>
                <w:rFonts w:eastAsia="Times New Roman" w:cstheme="minorHAnsi"/>
                <w:color w:val="000000"/>
                <w:sz w:val="16"/>
                <w:szCs w:val="16"/>
                <w:lang w:val="en-GB"/>
              </w:rPr>
              <w:t>This Directive is no longer in force. It has been replaced by Commission Delegated Regulation (EU) No 1059/2010 of 28 September 2010 supplementing Directive 2010/30/EU of the European Parliament and of the Council with regard to energy labelling of household dishwashers</w:t>
            </w:r>
          </w:p>
        </w:tc>
        <w:tc>
          <w:tcPr>
            <w:tcW w:w="915" w:type="dxa"/>
            <w:tcBorders>
              <w:top w:val="single" w:sz="8" w:space="0" w:color="808080"/>
              <w:left w:val="single" w:sz="8" w:space="0" w:color="808080"/>
              <w:bottom w:val="single" w:sz="8" w:space="0" w:color="808080"/>
              <w:right w:val="single" w:sz="8" w:space="0" w:color="808080"/>
            </w:tcBorders>
            <w:shd w:val="clear" w:color="000000" w:fill="FFFFFF"/>
            <w:vAlign w:val="center"/>
            <w:hideMark/>
          </w:tcPr>
          <w:p w:rsidR="00DF3202" w:rsidRPr="0084351E" w:rsidRDefault="00DF3202" w:rsidP="00265DEC">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N</w:t>
            </w:r>
            <w:r w:rsidR="000758C7">
              <w:rPr>
                <w:rFonts w:eastAsia="Times New Roman" w:cstheme="minorHAnsi"/>
                <w:color w:val="000000"/>
                <w:sz w:val="16"/>
                <w:szCs w:val="16"/>
                <w:lang w:val="en-GB"/>
              </w:rPr>
              <w:t>/</w:t>
            </w:r>
            <w:r w:rsidRPr="0084351E">
              <w:rPr>
                <w:rFonts w:eastAsia="Times New Roman" w:cstheme="minorHAnsi"/>
                <w:color w:val="000000"/>
                <w:sz w:val="16"/>
                <w:szCs w:val="16"/>
                <w:lang w:val="en-GB"/>
              </w:rPr>
              <w:t>A</w:t>
            </w:r>
          </w:p>
        </w:tc>
        <w:tc>
          <w:tcPr>
            <w:tcW w:w="943"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265DEC">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 </w:t>
            </w:r>
          </w:p>
        </w:tc>
        <w:tc>
          <w:tcPr>
            <w:tcW w:w="1148"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265DEC">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 </w:t>
            </w:r>
          </w:p>
        </w:tc>
        <w:tc>
          <w:tcPr>
            <w:tcW w:w="745"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265DEC">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 </w:t>
            </w:r>
          </w:p>
        </w:tc>
        <w:tc>
          <w:tcPr>
            <w:tcW w:w="1417"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265DEC">
            <w:pPr>
              <w:spacing w:after="0" w:line="240" w:lineRule="auto"/>
              <w:rPr>
                <w:rFonts w:eastAsia="Times New Roman" w:cstheme="minorHAnsi"/>
                <w:sz w:val="16"/>
                <w:szCs w:val="16"/>
                <w:lang w:val="en-GB"/>
              </w:rPr>
            </w:pPr>
            <w:r w:rsidRPr="0084351E">
              <w:rPr>
                <w:rFonts w:eastAsia="Times New Roman" w:cstheme="minorHAnsi"/>
                <w:sz w:val="16"/>
                <w:szCs w:val="16"/>
                <w:lang w:val="en-GB"/>
              </w:rPr>
              <w:t> </w:t>
            </w:r>
          </w:p>
        </w:tc>
        <w:tc>
          <w:tcPr>
            <w:tcW w:w="1616"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A3011C">
            <w:pPr>
              <w:spacing w:after="0" w:line="240" w:lineRule="auto"/>
              <w:jc w:val="center"/>
              <w:rPr>
                <w:rFonts w:eastAsia="Times New Roman" w:cstheme="minorHAnsi"/>
                <w:sz w:val="16"/>
                <w:szCs w:val="16"/>
                <w:lang w:val="en-GB"/>
              </w:rPr>
            </w:pPr>
          </w:p>
        </w:tc>
        <w:tc>
          <w:tcPr>
            <w:tcW w:w="1427"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A3011C">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 xml:space="preserve">Ministry of Economy and </w:t>
            </w:r>
            <w:r w:rsidR="00265DEC" w:rsidRPr="0084351E">
              <w:rPr>
                <w:rFonts w:eastAsia="Times New Roman" w:cstheme="minorHAnsi"/>
                <w:sz w:val="16"/>
                <w:szCs w:val="16"/>
                <w:lang w:val="en-GB"/>
              </w:rPr>
              <w:t>Sustainable</w:t>
            </w:r>
            <w:r w:rsidRPr="0084351E">
              <w:rPr>
                <w:rFonts w:eastAsia="Times New Roman" w:cstheme="minorHAnsi"/>
                <w:sz w:val="16"/>
                <w:szCs w:val="16"/>
                <w:lang w:val="en-GB"/>
              </w:rPr>
              <w:t xml:space="preserve"> Development</w:t>
            </w:r>
          </w:p>
        </w:tc>
        <w:tc>
          <w:tcPr>
            <w:tcW w:w="1211"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265DEC">
            <w:pPr>
              <w:spacing w:after="0" w:line="240" w:lineRule="auto"/>
              <w:rPr>
                <w:rFonts w:eastAsia="Times New Roman" w:cstheme="minorHAnsi"/>
                <w:sz w:val="16"/>
                <w:szCs w:val="16"/>
                <w:lang w:val="en-GB"/>
              </w:rPr>
            </w:pPr>
            <w:r w:rsidRPr="0084351E">
              <w:rPr>
                <w:rFonts w:eastAsia="Times New Roman" w:cstheme="minorHAnsi"/>
                <w:sz w:val="16"/>
                <w:szCs w:val="16"/>
                <w:lang w:val="en-GB"/>
              </w:rPr>
              <w:t> </w:t>
            </w:r>
          </w:p>
        </w:tc>
        <w:tc>
          <w:tcPr>
            <w:tcW w:w="1378" w:type="dxa"/>
            <w:tcBorders>
              <w:top w:val="single" w:sz="8" w:space="0" w:color="808080"/>
              <w:left w:val="single" w:sz="8" w:space="0" w:color="808080"/>
              <w:bottom w:val="single" w:sz="8" w:space="0" w:color="808080"/>
              <w:right w:val="single" w:sz="8" w:space="0" w:color="808080"/>
            </w:tcBorders>
            <w:shd w:val="clear" w:color="auto" w:fill="auto"/>
            <w:hideMark/>
          </w:tcPr>
          <w:p w:rsidR="00DF3202" w:rsidRPr="0084351E" w:rsidRDefault="00DF3202" w:rsidP="005F4C2E">
            <w:pPr>
              <w:spacing w:after="0" w:line="240" w:lineRule="auto"/>
              <w:jc w:val="both"/>
              <w:rPr>
                <w:rFonts w:eastAsia="Times New Roman" w:cstheme="minorHAnsi"/>
                <w:color w:val="000000"/>
                <w:sz w:val="16"/>
                <w:szCs w:val="16"/>
                <w:lang w:val="en-GB"/>
              </w:rPr>
            </w:pPr>
          </w:p>
        </w:tc>
        <w:tc>
          <w:tcPr>
            <w:tcW w:w="1260" w:type="dxa"/>
            <w:tcBorders>
              <w:top w:val="single" w:sz="8" w:space="0" w:color="808080"/>
              <w:left w:val="single" w:sz="8" w:space="0" w:color="808080"/>
              <w:bottom w:val="single" w:sz="8" w:space="0" w:color="808080"/>
              <w:right w:val="single" w:sz="8" w:space="0" w:color="808080"/>
            </w:tcBorders>
            <w:shd w:val="clear" w:color="auto" w:fill="auto"/>
          </w:tcPr>
          <w:p w:rsidR="00DF3202" w:rsidRPr="0084351E" w:rsidRDefault="00DF3202" w:rsidP="00730461">
            <w:pPr>
              <w:spacing w:after="0" w:line="240" w:lineRule="auto"/>
              <w:jc w:val="both"/>
              <w:rPr>
                <w:rFonts w:eastAsia="Times New Roman" w:cstheme="minorHAnsi"/>
                <w:color w:val="000000"/>
                <w:sz w:val="16"/>
                <w:szCs w:val="16"/>
                <w:lang w:val="en-GB"/>
              </w:rPr>
            </w:pPr>
          </w:p>
        </w:tc>
      </w:tr>
      <w:tr w:rsidR="00DF3202" w:rsidRPr="0084351E" w:rsidTr="0048565B">
        <w:trPr>
          <w:trHeight w:val="1330"/>
        </w:trPr>
        <w:tc>
          <w:tcPr>
            <w:tcW w:w="2160" w:type="dxa"/>
            <w:gridSpan w:val="2"/>
            <w:tcBorders>
              <w:top w:val="single" w:sz="8" w:space="0" w:color="808080"/>
              <w:left w:val="single" w:sz="8" w:space="0" w:color="808080"/>
              <w:bottom w:val="single" w:sz="8" w:space="0" w:color="808080"/>
              <w:right w:val="single" w:sz="8" w:space="0" w:color="808080"/>
            </w:tcBorders>
            <w:shd w:val="clear" w:color="auto" w:fill="auto"/>
            <w:hideMark/>
          </w:tcPr>
          <w:p w:rsidR="00DF3202" w:rsidRPr="00DE7F4B" w:rsidRDefault="00DF3202" w:rsidP="00DE7F4B">
            <w:pPr>
              <w:spacing w:after="0" w:line="240" w:lineRule="auto"/>
              <w:jc w:val="both"/>
              <w:rPr>
                <w:rFonts w:eastAsia="Times New Roman" w:cstheme="minorHAnsi"/>
                <w:color w:val="000000"/>
                <w:sz w:val="16"/>
                <w:szCs w:val="16"/>
                <w:lang w:val="en-GB"/>
              </w:rPr>
            </w:pPr>
            <w:r w:rsidRPr="00DE7F4B">
              <w:rPr>
                <w:rFonts w:eastAsia="Times New Roman" w:cstheme="minorHAnsi"/>
                <w:color w:val="000000"/>
                <w:sz w:val="16"/>
                <w:szCs w:val="16"/>
                <w:lang w:val="en-GB"/>
              </w:rPr>
              <w:t xml:space="preserve">Commission Directive 98/11/EC on energy labelling of household lamps </w:t>
            </w:r>
          </w:p>
        </w:tc>
        <w:tc>
          <w:tcPr>
            <w:tcW w:w="1440" w:type="dxa"/>
            <w:tcBorders>
              <w:top w:val="single" w:sz="8" w:space="0" w:color="808080"/>
              <w:left w:val="single" w:sz="8" w:space="0" w:color="808080"/>
              <w:bottom w:val="single" w:sz="8" w:space="0" w:color="808080"/>
              <w:right w:val="single" w:sz="8" w:space="0" w:color="808080"/>
            </w:tcBorders>
            <w:shd w:val="clear" w:color="auto" w:fill="auto"/>
            <w:hideMark/>
          </w:tcPr>
          <w:p w:rsidR="00DF3202" w:rsidRPr="0084351E" w:rsidRDefault="00DF3202" w:rsidP="007D2E1B">
            <w:pPr>
              <w:spacing w:after="0" w:line="240" w:lineRule="auto"/>
              <w:rPr>
                <w:rFonts w:eastAsia="Times New Roman" w:cstheme="minorHAnsi"/>
                <w:color w:val="000000"/>
                <w:sz w:val="16"/>
                <w:szCs w:val="16"/>
                <w:lang w:val="en-GB"/>
              </w:rPr>
            </w:pPr>
            <w:r w:rsidRPr="0084351E">
              <w:rPr>
                <w:rFonts w:eastAsia="Times New Roman" w:cstheme="minorHAnsi"/>
                <w:color w:val="000000"/>
                <w:sz w:val="16"/>
                <w:szCs w:val="16"/>
                <w:lang w:val="en-GB"/>
              </w:rPr>
              <w:t xml:space="preserve">This Directive is no longer in force. It has been repealed by Commission Delegated Regulation (EU) No 874/2012 of 12 July 2012 supplementing Directive 2010/30/EU of the European Parliament and of the Council with regard to energy </w:t>
            </w:r>
            <w:r w:rsidRPr="0084351E">
              <w:rPr>
                <w:rFonts w:eastAsia="Times New Roman" w:cstheme="minorHAnsi"/>
                <w:color w:val="000000"/>
                <w:sz w:val="16"/>
                <w:szCs w:val="16"/>
                <w:lang w:val="en-GB"/>
              </w:rPr>
              <w:lastRenderedPageBreak/>
              <w:t>labelling of electrical lamps and luminaires]</w:t>
            </w:r>
          </w:p>
        </w:tc>
        <w:tc>
          <w:tcPr>
            <w:tcW w:w="915" w:type="dxa"/>
            <w:tcBorders>
              <w:top w:val="single" w:sz="8" w:space="0" w:color="808080"/>
              <w:left w:val="single" w:sz="8" w:space="0" w:color="808080"/>
              <w:bottom w:val="single" w:sz="8" w:space="0" w:color="808080"/>
              <w:right w:val="single" w:sz="8" w:space="0" w:color="808080"/>
            </w:tcBorders>
            <w:shd w:val="clear" w:color="000000" w:fill="FFFFFF"/>
            <w:vAlign w:val="center"/>
            <w:hideMark/>
          </w:tcPr>
          <w:p w:rsidR="00DF3202" w:rsidRPr="0084351E" w:rsidRDefault="000758C7" w:rsidP="00265DEC">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lastRenderedPageBreak/>
              <w:t>N</w:t>
            </w:r>
            <w:r>
              <w:rPr>
                <w:rFonts w:eastAsia="Times New Roman" w:cstheme="minorHAnsi"/>
                <w:color w:val="000000"/>
                <w:sz w:val="16"/>
                <w:szCs w:val="16"/>
                <w:lang w:val="en-GB"/>
              </w:rPr>
              <w:t>/</w:t>
            </w:r>
            <w:r w:rsidRPr="0084351E">
              <w:rPr>
                <w:rFonts w:eastAsia="Times New Roman" w:cstheme="minorHAnsi"/>
                <w:color w:val="000000"/>
                <w:sz w:val="16"/>
                <w:szCs w:val="16"/>
                <w:lang w:val="en-GB"/>
              </w:rPr>
              <w:t>A</w:t>
            </w:r>
          </w:p>
        </w:tc>
        <w:tc>
          <w:tcPr>
            <w:tcW w:w="943" w:type="dxa"/>
            <w:tcBorders>
              <w:top w:val="single" w:sz="8" w:space="0" w:color="808080"/>
              <w:left w:val="single" w:sz="8" w:space="0" w:color="808080"/>
              <w:bottom w:val="single" w:sz="8" w:space="0" w:color="808080"/>
              <w:right w:val="single" w:sz="8" w:space="0" w:color="808080"/>
            </w:tcBorders>
            <w:shd w:val="clear" w:color="auto" w:fill="auto"/>
            <w:noWrap/>
            <w:vAlign w:val="bottom"/>
            <w:hideMark/>
          </w:tcPr>
          <w:p w:rsidR="00DF3202" w:rsidRPr="0084351E" w:rsidRDefault="00DF3202" w:rsidP="00265DEC">
            <w:pPr>
              <w:spacing w:after="0" w:line="240" w:lineRule="auto"/>
              <w:rPr>
                <w:rFonts w:eastAsia="Times New Roman" w:cstheme="minorHAnsi"/>
                <w:sz w:val="16"/>
                <w:szCs w:val="16"/>
                <w:lang w:val="en-GB"/>
              </w:rPr>
            </w:pPr>
            <w:r w:rsidRPr="0084351E">
              <w:rPr>
                <w:rFonts w:eastAsia="Times New Roman" w:cstheme="minorHAnsi"/>
                <w:sz w:val="16"/>
                <w:szCs w:val="16"/>
                <w:lang w:val="en-GB"/>
              </w:rPr>
              <w:t> </w:t>
            </w:r>
          </w:p>
        </w:tc>
        <w:tc>
          <w:tcPr>
            <w:tcW w:w="1148" w:type="dxa"/>
            <w:tcBorders>
              <w:top w:val="single" w:sz="8" w:space="0" w:color="808080"/>
              <w:left w:val="single" w:sz="8" w:space="0" w:color="808080"/>
              <w:bottom w:val="single" w:sz="8" w:space="0" w:color="808080"/>
              <w:right w:val="single" w:sz="8" w:space="0" w:color="808080"/>
            </w:tcBorders>
            <w:shd w:val="clear" w:color="auto" w:fill="auto"/>
            <w:noWrap/>
            <w:vAlign w:val="bottom"/>
            <w:hideMark/>
          </w:tcPr>
          <w:p w:rsidR="00DF3202" w:rsidRPr="0084351E" w:rsidRDefault="00DF3202" w:rsidP="00265DEC">
            <w:pPr>
              <w:spacing w:after="0" w:line="240" w:lineRule="auto"/>
              <w:rPr>
                <w:rFonts w:eastAsia="Times New Roman" w:cstheme="minorHAnsi"/>
                <w:sz w:val="16"/>
                <w:szCs w:val="16"/>
                <w:lang w:val="en-GB"/>
              </w:rPr>
            </w:pPr>
            <w:r w:rsidRPr="0084351E">
              <w:rPr>
                <w:rFonts w:eastAsia="Times New Roman" w:cstheme="minorHAnsi"/>
                <w:sz w:val="16"/>
                <w:szCs w:val="16"/>
                <w:lang w:val="en-GB"/>
              </w:rPr>
              <w:t> </w:t>
            </w:r>
          </w:p>
        </w:tc>
        <w:tc>
          <w:tcPr>
            <w:tcW w:w="745" w:type="dxa"/>
            <w:tcBorders>
              <w:top w:val="single" w:sz="8" w:space="0" w:color="808080"/>
              <w:left w:val="single" w:sz="8" w:space="0" w:color="808080"/>
              <w:bottom w:val="single" w:sz="8" w:space="0" w:color="808080"/>
              <w:right w:val="single" w:sz="8" w:space="0" w:color="808080"/>
            </w:tcBorders>
            <w:shd w:val="clear" w:color="auto" w:fill="auto"/>
            <w:noWrap/>
            <w:vAlign w:val="bottom"/>
            <w:hideMark/>
          </w:tcPr>
          <w:p w:rsidR="00DF3202" w:rsidRPr="0084351E" w:rsidRDefault="00DF3202" w:rsidP="00265DEC">
            <w:pPr>
              <w:spacing w:after="0" w:line="240" w:lineRule="auto"/>
              <w:rPr>
                <w:rFonts w:eastAsia="Times New Roman" w:cstheme="minorHAnsi"/>
                <w:sz w:val="16"/>
                <w:szCs w:val="16"/>
                <w:lang w:val="en-GB"/>
              </w:rPr>
            </w:pPr>
            <w:r w:rsidRPr="0084351E">
              <w:rPr>
                <w:rFonts w:eastAsia="Times New Roman" w:cstheme="minorHAnsi"/>
                <w:sz w:val="16"/>
                <w:szCs w:val="16"/>
                <w:lang w:val="en-GB"/>
              </w:rPr>
              <w:t> </w:t>
            </w:r>
          </w:p>
        </w:tc>
        <w:tc>
          <w:tcPr>
            <w:tcW w:w="1417" w:type="dxa"/>
            <w:tcBorders>
              <w:top w:val="single" w:sz="8" w:space="0" w:color="808080"/>
              <w:left w:val="single" w:sz="8" w:space="0" w:color="808080"/>
              <w:bottom w:val="single" w:sz="8" w:space="0" w:color="808080"/>
              <w:right w:val="single" w:sz="8" w:space="0" w:color="808080"/>
            </w:tcBorders>
            <w:shd w:val="clear" w:color="auto" w:fill="auto"/>
            <w:noWrap/>
            <w:vAlign w:val="bottom"/>
            <w:hideMark/>
          </w:tcPr>
          <w:p w:rsidR="00DF3202" w:rsidRPr="0084351E" w:rsidRDefault="00DF3202" w:rsidP="00265DEC">
            <w:pPr>
              <w:spacing w:after="0" w:line="240" w:lineRule="auto"/>
              <w:rPr>
                <w:rFonts w:eastAsia="Times New Roman" w:cstheme="minorHAnsi"/>
                <w:sz w:val="16"/>
                <w:szCs w:val="16"/>
                <w:lang w:val="en-GB"/>
              </w:rPr>
            </w:pPr>
            <w:r w:rsidRPr="0084351E">
              <w:rPr>
                <w:rFonts w:eastAsia="Times New Roman" w:cstheme="minorHAnsi"/>
                <w:sz w:val="16"/>
                <w:szCs w:val="16"/>
                <w:lang w:val="en-GB"/>
              </w:rPr>
              <w:t> </w:t>
            </w:r>
          </w:p>
        </w:tc>
        <w:tc>
          <w:tcPr>
            <w:tcW w:w="1616" w:type="dxa"/>
            <w:tcBorders>
              <w:top w:val="single" w:sz="8" w:space="0" w:color="808080"/>
              <w:left w:val="single" w:sz="8" w:space="0" w:color="808080"/>
              <w:bottom w:val="single" w:sz="8" w:space="0" w:color="808080"/>
              <w:right w:val="single" w:sz="8" w:space="0" w:color="808080"/>
            </w:tcBorders>
            <w:shd w:val="clear" w:color="auto" w:fill="auto"/>
            <w:noWrap/>
            <w:vAlign w:val="bottom"/>
            <w:hideMark/>
          </w:tcPr>
          <w:p w:rsidR="00DF3202" w:rsidRPr="0084351E" w:rsidRDefault="00DF3202" w:rsidP="00A3011C">
            <w:pPr>
              <w:spacing w:after="0" w:line="240" w:lineRule="auto"/>
              <w:jc w:val="center"/>
              <w:rPr>
                <w:rFonts w:eastAsia="Times New Roman" w:cstheme="minorHAnsi"/>
                <w:sz w:val="16"/>
                <w:szCs w:val="16"/>
                <w:lang w:val="en-GB"/>
              </w:rPr>
            </w:pPr>
          </w:p>
        </w:tc>
        <w:tc>
          <w:tcPr>
            <w:tcW w:w="1427"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A3011C">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 xml:space="preserve">Ministry of Economy and </w:t>
            </w:r>
            <w:r w:rsidR="00265DEC" w:rsidRPr="0084351E">
              <w:rPr>
                <w:rFonts w:eastAsia="Times New Roman" w:cstheme="minorHAnsi"/>
                <w:sz w:val="16"/>
                <w:szCs w:val="16"/>
                <w:lang w:val="en-GB"/>
              </w:rPr>
              <w:t>Sustainable</w:t>
            </w:r>
            <w:r w:rsidRPr="0084351E">
              <w:rPr>
                <w:rFonts w:eastAsia="Times New Roman" w:cstheme="minorHAnsi"/>
                <w:sz w:val="16"/>
                <w:szCs w:val="16"/>
                <w:lang w:val="en-GB"/>
              </w:rPr>
              <w:t xml:space="preserve"> Development</w:t>
            </w:r>
          </w:p>
        </w:tc>
        <w:tc>
          <w:tcPr>
            <w:tcW w:w="1211" w:type="dxa"/>
            <w:tcBorders>
              <w:top w:val="single" w:sz="8" w:space="0" w:color="808080"/>
              <w:left w:val="single" w:sz="8" w:space="0" w:color="808080"/>
              <w:bottom w:val="single" w:sz="8" w:space="0" w:color="808080"/>
              <w:right w:val="single" w:sz="8" w:space="0" w:color="808080"/>
            </w:tcBorders>
            <w:shd w:val="clear" w:color="auto" w:fill="auto"/>
            <w:noWrap/>
            <w:vAlign w:val="bottom"/>
            <w:hideMark/>
          </w:tcPr>
          <w:p w:rsidR="00DF3202" w:rsidRPr="0084351E" w:rsidRDefault="00DF3202" w:rsidP="00265DEC">
            <w:pPr>
              <w:spacing w:after="0" w:line="240" w:lineRule="auto"/>
              <w:rPr>
                <w:rFonts w:eastAsia="Times New Roman" w:cstheme="minorHAnsi"/>
                <w:sz w:val="16"/>
                <w:szCs w:val="16"/>
                <w:lang w:val="en-GB"/>
              </w:rPr>
            </w:pPr>
            <w:r w:rsidRPr="0084351E">
              <w:rPr>
                <w:rFonts w:eastAsia="Times New Roman" w:cstheme="minorHAnsi"/>
                <w:sz w:val="16"/>
                <w:szCs w:val="16"/>
                <w:lang w:val="en-GB"/>
              </w:rPr>
              <w:t> </w:t>
            </w:r>
          </w:p>
        </w:tc>
        <w:tc>
          <w:tcPr>
            <w:tcW w:w="1378" w:type="dxa"/>
            <w:tcBorders>
              <w:top w:val="single" w:sz="8" w:space="0" w:color="808080"/>
              <w:left w:val="single" w:sz="8" w:space="0" w:color="808080"/>
              <w:bottom w:val="single" w:sz="8" w:space="0" w:color="808080"/>
              <w:right w:val="single" w:sz="8" w:space="0" w:color="808080"/>
            </w:tcBorders>
            <w:shd w:val="clear" w:color="auto" w:fill="auto"/>
            <w:hideMark/>
          </w:tcPr>
          <w:p w:rsidR="00DF3202" w:rsidRPr="0084351E" w:rsidRDefault="00DF3202" w:rsidP="005F4C2E">
            <w:pPr>
              <w:spacing w:after="0" w:line="240" w:lineRule="auto"/>
              <w:jc w:val="both"/>
              <w:rPr>
                <w:rFonts w:eastAsia="Times New Roman" w:cstheme="minorHAnsi"/>
                <w:color w:val="000000"/>
                <w:sz w:val="16"/>
                <w:szCs w:val="16"/>
                <w:lang w:val="en-GB"/>
              </w:rPr>
            </w:pPr>
          </w:p>
        </w:tc>
        <w:tc>
          <w:tcPr>
            <w:tcW w:w="1260" w:type="dxa"/>
            <w:tcBorders>
              <w:top w:val="single" w:sz="8" w:space="0" w:color="808080"/>
              <w:left w:val="single" w:sz="8" w:space="0" w:color="808080"/>
              <w:bottom w:val="single" w:sz="8" w:space="0" w:color="808080"/>
              <w:right w:val="single" w:sz="8" w:space="0" w:color="808080"/>
            </w:tcBorders>
            <w:shd w:val="clear" w:color="auto" w:fill="auto"/>
          </w:tcPr>
          <w:p w:rsidR="00DF3202" w:rsidRPr="0084351E" w:rsidRDefault="00DF3202" w:rsidP="00730461">
            <w:pPr>
              <w:spacing w:after="0" w:line="240" w:lineRule="auto"/>
              <w:jc w:val="both"/>
              <w:rPr>
                <w:rFonts w:eastAsia="Times New Roman" w:cstheme="minorHAnsi"/>
                <w:color w:val="000000"/>
                <w:sz w:val="16"/>
                <w:szCs w:val="16"/>
                <w:lang w:val="en-GB"/>
              </w:rPr>
            </w:pPr>
          </w:p>
        </w:tc>
      </w:tr>
      <w:tr w:rsidR="00DF3202" w:rsidRPr="0084351E" w:rsidTr="00AC1728">
        <w:trPr>
          <w:trHeight w:val="547"/>
        </w:trPr>
        <w:tc>
          <w:tcPr>
            <w:tcW w:w="2160" w:type="dxa"/>
            <w:gridSpan w:val="2"/>
            <w:tcBorders>
              <w:top w:val="single" w:sz="8" w:space="0" w:color="808080"/>
              <w:left w:val="single" w:sz="8" w:space="0" w:color="808080"/>
              <w:bottom w:val="single" w:sz="8" w:space="0" w:color="808080"/>
              <w:right w:val="single" w:sz="8" w:space="0" w:color="808080"/>
            </w:tcBorders>
            <w:shd w:val="clear" w:color="auto" w:fill="auto"/>
            <w:hideMark/>
          </w:tcPr>
          <w:p w:rsidR="00DF3202" w:rsidRPr="00DE7F4B" w:rsidRDefault="00DF3202" w:rsidP="00DE7F4B">
            <w:pPr>
              <w:spacing w:after="0" w:line="240" w:lineRule="auto"/>
              <w:jc w:val="both"/>
              <w:rPr>
                <w:rFonts w:eastAsia="Times New Roman" w:cstheme="minorHAnsi"/>
                <w:color w:val="000000"/>
                <w:sz w:val="16"/>
                <w:szCs w:val="16"/>
                <w:lang w:val="en-GB"/>
              </w:rPr>
            </w:pPr>
            <w:r w:rsidRPr="00DE7F4B">
              <w:rPr>
                <w:rFonts w:eastAsia="Times New Roman" w:cstheme="minorHAnsi"/>
                <w:color w:val="000000"/>
                <w:sz w:val="16"/>
                <w:szCs w:val="16"/>
                <w:lang w:val="en-GB"/>
              </w:rPr>
              <w:lastRenderedPageBreak/>
              <w:t xml:space="preserve">Commission Directive 97/17/EC on energy labelling of household dishwashers as amended by Commission Directive 1999/9/EC on energy labelling of household dishwashers </w:t>
            </w:r>
          </w:p>
        </w:tc>
        <w:tc>
          <w:tcPr>
            <w:tcW w:w="1440" w:type="dxa"/>
            <w:tcBorders>
              <w:top w:val="single" w:sz="8" w:space="0" w:color="808080"/>
              <w:left w:val="single" w:sz="8" w:space="0" w:color="808080"/>
              <w:bottom w:val="single" w:sz="8" w:space="0" w:color="808080"/>
              <w:right w:val="single" w:sz="8" w:space="0" w:color="808080"/>
            </w:tcBorders>
            <w:shd w:val="clear" w:color="auto" w:fill="auto"/>
            <w:hideMark/>
          </w:tcPr>
          <w:p w:rsidR="00DF3202" w:rsidRPr="0084351E" w:rsidRDefault="00DF3202" w:rsidP="007D2E1B">
            <w:pPr>
              <w:spacing w:after="0" w:line="240" w:lineRule="auto"/>
              <w:rPr>
                <w:rFonts w:eastAsia="Times New Roman" w:cstheme="minorHAnsi"/>
                <w:color w:val="000000"/>
                <w:sz w:val="16"/>
                <w:szCs w:val="16"/>
                <w:lang w:val="en-GB"/>
              </w:rPr>
            </w:pPr>
            <w:r w:rsidRPr="0084351E">
              <w:rPr>
                <w:rFonts w:eastAsia="Times New Roman" w:cstheme="minorHAnsi"/>
                <w:color w:val="000000"/>
                <w:sz w:val="16"/>
                <w:szCs w:val="16"/>
                <w:lang w:val="en-GB"/>
              </w:rPr>
              <w:t>This Regulation is about to be repealed by Commission Delegated Regulation (EU) 2019/2014 of 11 March 2019 supplementing Regulation (EU) 2017/1369 of the European Parliament and of the Council with regard to energy labelling of household washing machines and household washer-dryers and repealing Commission Delegated Regulation (EU) No 1061/2010 and Commission Directive 96/60/EC</w:t>
            </w:r>
          </w:p>
        </w:tc>
        <w:tc>
          <w:tcPr>
            <w:tcW w:w="915" w:type="dxa"/>
            <w:tcBorders>
              <w:top w:val="single" w:sz="8" w:space="0" w:color="808080"/>
              <w:left w:val="single" w:sz="8" w:space="0" w:color="808080"/>
              <w:bottom w:val="single" w:sz="8" w:space="0" w:color="808080"/>
              <w:right w:val="single" w:sz="8" w:space="0" w:color="808080"/>
            </w:tcBorders>
            <w:shd w:val="clear" w:color="000000" w:fill="FFFFFF"/>
            <w:vAlign w:val="center"/>
            <w:hideMark/>
          </w:tcPr>
          <w:p w:rsidR="00DF3202" w:rsidRPr="0084351E" w:rsidRDefault="000758C7" w:rsidP="00265DEC">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N</w:t>
            </w:r>
            <w:r>
              <w:rPr>
                <w:rFonts w:eastAsia="Times New Roman" w:cstheme="minorHAnsi"/>
                <w:color w:val="000000"/>
                <w:sz w:val="16"/>
                <w:szCs w:val="16"/>
                <w:lang w:val="en-GB"/>
              </w:rPr>
              <w:t>/</w:t>
            </w:r>
            <w:r w:rsidRPr="0084351E">
              <w:rPr>
                <w:rFonts w:eastAsia="Times New Roman" w:cstheme="minorHAnsi"/>
                <w:color w:val="000000"/>
                <w:sz w:val="16"/>
                <w:szCs w:val="16"/>
                <w:lang w:val="en-GB"/>
              </w:rPr>
              <w:t>A</w:t>
            </w:r>
          </w:p>
        </w:tc>
        <w:tc>
          <w:tcPr>
            <w:tcW w:w="943" w:type="dxa"/>
            <w:tcBorders>
              <w:top w:val="single" w:sz="8" w:space="0" w:color="808080"/>
              <w:left w:val="single" w:sz="8" w:space="0" w:color="808080"/>
              <w:bottom w:val="single" w:sz="8" w:space="0" w:color="808080"/>
              <w:right w:val="single" w:sz="8" w:space="0" w:color="808080"/>
            </w:tcBorders>
            <w:shd w:val="clear" w:color="auto" w:fill="auto"/>
            <w:noWrap/>
            <w:vAlign w:val="bottom"/>
            <w:hideMark/>
          </w:tcPr>
          <w:p w:rsidR="00DF3202" w:rsidRPr="0084351E" w:rsidRDefault="00DF3202" w:rsidP="00265DEC">
            <w:pPr>
              <w:spacing w:after="0" w:line="240" w:lineRule="auto"/>
              <w:rPr>
                <w:rFonts w:eastAsia="Times New Roman" w:cstheme="minorHAnsi"/>
                <w:sz w:val="16"/>
                <w:szCs w:val="16"/>
                <w:lang w:val="en-GB"/>
              </w:rPr>
            </w:pPr>
            <w:r w:rsidRPr="0084351E">
              <w:rPr>
                <w:rFonts w:eastAsia="Times New Roman" w:cstheme="minorHAnsi"/>
                <w:sz w:val="16"/>
                <w:szCs w:val="16"/>
                <w:lang w:val="en-GB"/>
              </w:rPr>
              <w:t> </w:t>
            </w:r>
          </w:p>
        </w:tc>
        <w:tc>
          <w:tcPr>
            <w:tcW w:w="1148" w:type="dxa"/>
            <w:tcBorders>
              <w:top w:val="single" w:sz="8" w:space="0" w:color="808080"/>
              <w:left w:val="single" w:sz="8" w:space="0" w:color="808080"/>
              <w:bottom w:val="single" w:sz="8" w:space="0" w:color="808080"/>
              <w:right w:val="single" w:sz="8" w:space="0" w:color="808080"/>
            </w:tcBorders>
            <w:shd w:val="clear" w:color="auto" w:fill="auto"/>
            <w:noWrap/>
            <w:vAlign w:val="bottom"/>
            <w:hideMark/>
          </w:tcPr>
          <w:p w:rsidR="00DF3202" w:rsidRPr="0084351E" w:rsidRDefault="00DF3202" w:rsidP="00265DEC">
            <w:pPr>
              <w:spacing w:after="0" w:line="240" w:lineRule="auto"/>
              <w:rPr>
                <w:rFonts w:eastAsia="Times New Roman" w:cstheme="minorHAnsi"/>
                <w:sz w:val="16"/>
                <w:szCs w:val="16"/>
                <w:lang w:val="en-GB"/>
              </w:rPr>
            </w:pPr>
            <w:r w:rsidRPr="0084351E">
              <w:rPr>
                <w:rFonts w:eastAsia="Times New Roman" w:cstheme="minorHAnsi"/>
                <w:sz w:val="16"/>
                <w:szCs w:val="16"/>
                <w:lang w:val="en-GB"/>
              </w:rPr>
              <w:t> </w:t>
            </w:r>
          </w:p>
        </w:tc>
        <w:tc>
          <w:tcPr>
            <w:tcW w:w="745" w:type="dxa"/>
            <w:tcBorders>
              <w:top w:val="single" w:sz="8" w:space="0" w:color="808080"/>
              <w:left w:val="single" w:sz="8" w:space="0" w:color="808080"/>
              <w:bottom w:val="single" w:sz="8" w:space="0" w:color="808080"/>
              <w:right w:val="single" w:sz="8" w:space="0" w:color="808080"/>
            </w:tcBorders>
            <w:shd w:val="clear" w:color="auto" w:fill="auto"/>
            <w:noWrap/>
            <w:vAlign w:val="bottom"/>
            <w:hideMark/>
          </w:tcPr>
          <w:p w:rsidR="00DF3202" w:rsidRPr="0084351E" w:rsidRDefault="00DF3202" w:rsidP="00265DEC">
            <w:pPr>
              <w:spacing w:after="0" w:line="240" w:lineRule="auto"/>
              <w:rPr>
                <w:rFonts w:eastAsia="Times New Roman" w:cstheme="minorHAnsi"/>
                <w:sz w:val="16"/>
                <w:szCs w:val="16"/>
                <w:lang w:val="en-GB"/>
              </w:rPr>
            </w:pPr>
            <w:r w:rsidRPr="0084351E">
              <w:rPr>
                <w:rFonts w:eastAsia="Times New Roman" w:cstheme="minorHAnsi"/>
                <w:sz w:val="16"/>
                <w:szCs w:val="16"/>
                <w:lang w:val="en-GB"/>
              </w:rPr>
              <w:t> </w:t>
            </w:r>
          </w:p>
        </w:tc>
        <w:tc>
          <w:tcPr>
            <w:tcW w:w="1417" w:type="dxa"/>
            <w:tcBorders>
              <w:top w:val="single" w:sz="8" w:space="0" w:color="808080"/>
              <w:left w:val="single" w:sz="8" w:space="0" w:color="808080"/>
              <w:bottom w:val="single" w:sz="8" w:space="0" w:color="808080"/>
              <w:right w:val="single" w:sz="8" w:space="0" w:color="808080"/>
            </w:tcBorders>
            <w:shd w:val="clear" w:color="auto" w:fill="auto"/>
            <w:noWrap/>
            <w:vAlign w:val="bottom"/>
            <w:hideMark/>
          </w:tcPr>
          <w:p w:rsidR="00DF3202" w:rsidRPr="0084351E" w:rsidRDefault="00DF3202" w:rsidP="00265DEC">
            <w:pPr>
              <w:spacing w:after="0" w:line="240" w:lineRule="auto"/>
              <w:rPr>
                <w:rFonts w:eastAsia="Times New Roman" w:cstheme="minorHAnsi"/>
                <w:sz w:val="16"/>
                <w:szCs w:val="16"/>
                <w:lang w:val="en-GB"/>
              </w:rPr>
            </w:pPr>
            <w:r w:rsidRPr="0084351E">
              <w:rPr>
                <w:rFonts w:eastAsia="Times New Roman" w:cstheme="minorHAnsi"/>
                <w:sz w:val="16"/>
                <w:szCs w:val="16"/>
                <w:lang w:val="en-GB"/>
              </w:rPr>
              <w:t> </w:t>
            </w:r>
          </w:p>
        </w:tc>
        <w:tc>
          <w:tcPr>
            <w:tcW w:w="1616" w:type="dxa"/>
            <w:tcBorders>
              <w:top w:val="single" w:sz="8" w:space="0" w:color="808080"/>
              <w:left w:val="single" w:sz="8" w:space="0" w:color="808080"/>
              <w:bottom w:val="single" w:sz="8" w:space="0" w:color="808080"/>
              <w:right w:val="single" w:sz="8" w:space="0" w:color="808080"/>
            </w:tcBorders>
            <w:shd w:val="clear" w:color="auto" w:fill="auto"/>
            <w:noWrap/>
            <w:vAlign w:val="bottom"/>
            <w:hideMark/>
          </w:tcPr>
          <w:p w:rsidR="00DF3202" w:rsidRPr="0084351E" w:rsidRDefault="00DF3202" w:rsidP="00A3011C">
            <w:pPr>
              <w:spacing w:after="0" w:line="240" w:lineRule="auto"/>
              <w:jc w:val="center"/>
              <w:rPr>
                <w:rFonts w:eastAsia="Times New Roman" w:cstheme="minorHAnsi"/>
                <w:sz w:val="16"/>
                <w:szCs w:val="16"/>
                <w:lang w:val="en-GB"/>
              </w:rPr>
            </w:pPr>
          </w:p>
        </w:tc>
        <w:tc>
          <w:tcPr>
            <w:tcW w:w="1427"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A3011C">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 xml:space="preserve">Ministry of Economy and </w:t>
            </w:r>
            <w:r w:rsidR="00265DEC" w:rsidRPr="0084351E">
              <w:rPr>
                <w:rFonts w:eastAsia="Times New Roman" w:cstheme="minorHAnsi"/>
                <w:sz w:val="16"/>
                <w:szCs w:val="16"/>
                <w:lang w:val="en-GB"/>
              </w:rPr>
              <w:t>Sustainable</w:t>
            </w:r>
            <w:r w:rsidRPr="0084351E">
              <w:rPr>
                <w:rFonts w:eastAsia="Times New Roman" w:cstheme="minorHAnsi"/>
                <w:sz w:val="16"/>
                <w:szCs w:val="16"/>
                <w:lang w:val="en-GB"/>
              </w:rPr>
              <w:t xml:space="preserve"> Development</w:t>
            </w:r>
          </w:p>
        </w:tc>
        <w:tc>
          <w:tcPr>
            <w:tcW w:w="1211" w:type="dxa"/>
            <w:tcBorders>
              <w:top w:val="single" w:sz="8" w:space="0" w:color="808080"/>
              <w:left w:val="single" w:sz="8" w:space="0" w:color="808080"/>
              <w:bottom w:val="single" w:sz="8" w:space="0" w:color="808080"/>
              <w:right w:val="single" w:sz="8" w:space="0" w:color="808080"/>
            </w:tcBorders>
            <w:shd w:val="clear" w:color="auto" w:fill="auto"/>
            <w:noWrap/>
            <w:vAlign w:val="bottom"/>
            <w:hideMark/>
          </w:tcPr>
          <w:p w:rsidR="00DF3202" w:rsidRPr="0084351E" w:rsidRDefault="00DF3202" w:rsidP="00265DEC">
            <w:pPr>
              <w:spacing w:after="0" w:line="240" w:lineRule="auto"/>
              <w:rPr>
                <w:rFonts w:eastAsia="Times New Roman" w:cstheme="minorHAnsi"/>
                <w:sz w:val="16"/>
                <w:szCs w:val="16"/>
                <w:lang w:val="en-GB"/>
              </w:rPr>
            </w:pPr>
            <w:r w:rsidRPr="0084351E">
              <w:rPr>
                <w:rFonts w:eastAsia="Times New Roman" w:cstheme="minorHAnsi"/>
                <w:sz w:val="16"/>
                <w:szCs w:val="16"/>
                <w:lang w:val="en-GB"/>
              </w:rPr>
              <w:t> </w:t>
            </w:r>
          </w:p>
        </w:tc>
        <w:tc>
          <w:tcPr>
            <w:tcW w:w="1378" w:type="dxa"/>
            <w:tcBorders>
              <w:top w:val="single" w:sz="8" w:space="0" w:color="808080"/>
              <w:left w:val="single" w:sz="8" w:space="0" w:color="808080"/>
              <w:bottom w:val="single" w:sz="8" w:space="0" w:color="808080"/>
              <w:right w:val="single" w:sz="8" w:space="0" w:color="808080"/>
            </w:tcBorders>
            <w:shd w:val="clear" w:color="auto" w:fill="auto"/>
            <w:hideMark/>
          </w:tcPr>
          <w:p w:rsidR="00DF3202" w:rsidRPr="0084351E" w:rsidRDefault="00DF3202" w:rsidP="005F4C2E">
            <w:pPr>
              <w:spacing w:after="0" w:line="240" w:lineRule="auto"/>
              <w:jc w:val="both"/>
              <w:rPr>
                <w:rFonts w:eastAsia="Times New Roman" w:cstheme="minorHAnsi"/>
                <w:color w:val="000000"/>
                <w:sz w:val="16"/>
                <w:szCs w:val="16"/>
                <w:lang w:val="en-GB"/>
              </w:rPr>
            </w:pPr>
          </w:p>
        </w:tc>
        <w:tc>
          <w:tcPr>
            <w:tcW w:w="1260" w:type="dxa"/>
            <w:tcBorders>
              <w:top w:val="single" w:sz="8" w:space="0" w:color="808080"/>
              <w:left w:val="single" w:sz="8" w:space="0" w:color="808080"/>
              <w:bottom w:val="single" w:sz="8" w:space="0" w:color="808080"/>
              <w:right w:val="single" w:sz="8" w:space="0" w:color="808080"/>
            </w:tcBorders>
            <w:shd w:val="clear" w:color="auto" w:fill="auto"/>
          </w:tcPr>
          <w:p w:rsidR="00DF3202" w:rsidRPr="0084351E" w:rsidRDefault="00DF3202" w:rsidP="00730461">
            <w:pPr>
              <w:spacing w:after="0" w:line="240" w:lineRule="auto"/>
              <w:jc w:val="both"/>
              <w:rPr>
                <w:rFonts w:eastAsia="Times New Roman" w:cstheme="minorHAnsi"/>
                <w:color w:val="000000"/>
                <w:sz w:val="16"/>
                <w:szCs w:val="16"/>
                <w:lang w:val="en-GB"/>
              </w:rPr>
            </w:pPr>
          </w:p>
        </w:tc>
      </w:tr>
      <w:tr w:rsidR="00DF3202" w:rsidRPr="0084351E" w:rsidTr="00740477">
        <w:trPr>
          <w:trHeight w:val="529"/>
        </w:trPr>
        <w:tc>
          <w:tcPr>
            <w:tcW w:w="2160" w:type="dxa"/>
            <w:gridSpan w:val="2"/>
            <w:tcBorders>
              <w:top w:val="single" w:sz="8" w:space="0" w:color="808080"/>
              <w:left w:val="single" w:sz="8" w:space="0" w:color="808080"/>
              <w:bottom w:val="single" w:sz="8" w:space="0" w:color="808080"/>
              <w:right w:val="single" w:sz="8" w:space="0" w:color="808080"/>
            </w:tcBorders>
            <w:shd w:val="clear" w:color="auto" w:fill="auto"/>
            <w:hideMark/>
          </w:tcPr>
          <w:p w:rsidR="00DF3202" w:rsidRPr="00DE7F4B" w:rsidRDefault="00DF3202" w:rsidP="00DE7F4B">
            <w:pPr>
              <w:spacing w:after="0" w:line="240" w:lineRule="auto"/>
              <w:jc w:val="both"/>
              <w:rPr>
                <w:rFonts w:eastAsia="Times New Roman" w:cstheme="minorHAnsi"/>
                <w:color w:val="000000"/>
                <w:sz w:val="16"/>
                <w:szCs w:val="16"/>
                <w:lang w:val="en-GB"/>
              </w:rPr>
            </w:pPr>
            <w:r w:rsidRPr="00DE7F4B">
              <w:rPr>
                <w:rFonts w:eastAsia="Times New Roman" w:cstheme="minorHAnsi"/>
                <w:color w:val="000000"/>
                <w:sz w:val="16"/>
                <w:szCs w:val="16"/>
                <w:lang w:val="en-GB"/>
              </w:rPr>
              <w:t>Commission Directive 96/89/EC of 17 December 1996 amending Directive 95/12/EC implementing Council Directive 92/75/EEC with regard to energy labelling of household washing machines</w:t>
            </w:r>
          </w:p>
        </w:tc>
        <w:tc>
          <w:tcPr>
            <w:tcW w:w="1440" w:type="dxa"/>
            <w:tcBorders>
              <w:top w:val="single" w:sz="8" w:space="0" w:color="808080"/>
              <w:left w:val="single" w:sz="8" w:space="0" w:color="808080"/>
              <w:bottom w:val="single" w:sz="8" w:space="0" w:color="808080"/>
              <w:right w:val="single" w:sz="8" w:space="0" w:color="808080"/>
            </w:tcBorders>
            <w:shd w:val="clear" w:color="auto" w:fill="auto"/>
            <w:hideMark/>
          </w:tcPr>
          <w:p w:rsidR="00DF3202" w:rsidRPr="0084351E" w:rsidRDefault="00DF3202" w:rsidP="007D2E1B">
            <w:pPr>
              <w:spacing w:after="0" w:line="240" w:lineRule="auto"/>
              <w:rPr>
                <w:rFonts w:eastAsia="Times New Roman" w:cstheme="minorHAnsi"/>
                <w:color w:val="000000"/>
                <w:sz w:val="16"/>
                <w:szCs w:val="16"/>
                <w:lang w:val="en-GB"/>
              </w:rPr>
            </w:pPr>
            <w:r w:rsidRPr="0084351E">
              <w:rPr>
                <w:rFonts w:eastAsia="Times New Roman" w:cstheme="minorHAnsi"/>
                <w:color w:val="000000"/>
                <w:sz w:val="16"/>
                <w:szCs w:val="16"/>
                <w:lang w:val="en-GB"/>
              </w:rPr>
              <w:t xml:space="preserve">This Directive has been implicitly repealed by Commission Delegated Regulation (EU) No 1061/2010 of 28 September 2010 supplementing Directive 2010/30/EU of the European Parliament and of the Council with regard to energy labelling of </w:t>
            </w:r>
            <w:r w:rsidRPr="0084351E">
              <w:rPr>
                <w:rFonts w:eastAsia="Times New Roman" w:cstheme="minorHAnsi"/>
                <w:color w:val="000000"/>
                <w:sz w:val="16"/>
                <w:szCs w:val="16"/>
                <w:lang w:val="en-GB"/>
              </w:rPr>
              <w:lastRenderedPageBreak/>
              <w:t>household washing machines</w:t>
            </w:r>
          </w:p>
        </w:tc>
        <w:tc>
          <w:tcPr>
            <w:tcW w:w="915" w:type="dxa"/>
            <w:tcBorders>
              <w:top w:val="single" w:sz="8" w:space="0" w:color="808080"/>
              <w:left w:val="single" w:sz="8" w:space="0" w:color="808080"/>
              <w:bottom w:val="single" w:sz="8" w:space="0" w:color="808080"/>
              <w:right w:val="single" w:sz="8" w:space="0" w:color="808080"/>
            </w:tcBorders>
            <w:shd w:val="clear" w:color="000000" w:fill="FFFFFF"/>
            <w:vAlign w:val="center"/>
            <w:hideMark/>
          </w:tcPr>
          <w:p w:rsidR="00DF3202" w:rsidRPr="0084351E" w:rsidRDefault="000758C7" w:rsidP="00265DEC">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lastRenderedPageBreak/>
              <w:t>N</w:t>
            </w:r>
            <w:r>
              <w:rPr>
                <w:rFonts w:eastAsia="Times New Roman" w:cstheme="minorHAnsi"/>
                <w:color w:val="000000"/>
                <w:sz w:val="16"/>
                <w:szCs w:val="16"/>
                <w:lang w:val="en-GB"/>
              </w:rPr>
              <w:t>/</w:t>
            </w:r>
            <w:r w:rsidRPr="0084351E">
              <w:rPr>
                <w:rFonts w:eastAsia="Times New Roman" w:cstheme="minorHAnsi"/>
                <w:color w:val="000000"/>
                <w:sz w:val="16"/>
                <w:szCs w:val="16"/>
                <w:lang w:val="en-GB"/>
              </w:rPr>
              <w:t>A</w:t>
            </w:r>
          </w:p>
        </w:tc>
        <w:tc>
          <w:tcPr>
            <w:tcW w:w="943" w:type="dxa"/>
            <w:tcBorders>
              <w:top w:val="single" w:sz="8" w:space="0" w:color="808080"/>
              <w:left w:val="single" w:sz="8" w:space="0" w:color="808080"/>
              <w:bottom w:val="single" w:sz="8" w:space="0" w:color="808080"/>
              <w:right w:val="single" w:sz="8" w:space="0" w:color="808080"/>
            </w:tcBorders>
            <w:shd w:val="clear" w:color="auto" w:fill="auto"/>
            <w:noWrap/>
            <w:vAlign w:val="bottom"/>
            <w:hideMark/>
          </w:tcPr>
          <w:p w:rsidR="00DF3202" w:rsidRPr="0084351E" w:rsidRDefault="00DF3202" w:rsidP="00265DEC">
            <w:pPr>
              <w:spacing w:after="0" w:line="240" w:lineRule="auto"/>
              <w:rPr>
                <w:rFonts w:eastAsia="Times New Roman" w:cstheme="minorHAnsi"/>
                <w:sz w:val="16"/>
                <w:szCs w:val="16"/>
                <w:lang w:val="en-GB"/>
              </w:rPr>
            </w:pPr>
            <w:r w:rsidRPr="0084351E">
              <w:rPr>
                <w:rFonts w:eastAsia="Times New Roman" w:cstheme="minorHAnsi"/>
                <w:sz w:val="16"/>
                <w:szCs w:val="16"/>
                <w:lang w:val="en-GB"/>
              </w:rPr>
              <w:t> </w:t>
            </w:r>
          </w:p>
        </w:tc>
        <w:tc>
          <w:tcPr>
            <w:tcW w:w="1148" w:type="dxa"/>
            <w:tcBorders>
              <w:top w:val="single" w:sz="8" w:space="0" w:color="808080"/>
              <w:left w:val="single" w:sz="8" w:space="0" w:color="808080"/>
              <w:bottom w:val="single" w:sz="8" w:space="0" w:color="808080"/>
              <w:right w:val="single" w:sz="8" w:space="0" w:color="808080"/>
            </w:tcBorders>
            <w:shd w:val="clear" w:color="auto" w:fill="auto"/>
            <w:noWrap/>
            <w:vAlign w:val="bottom"/>
            <w:hideMark/>
          </w:tcPr>
          <w:p w:rsidR="00DF3202" w:rsidRPr="0084351E" w:rsidRDefault="00DF3202" w:rsidP="00265DEC">
            <w:pPr>
              <w:spacing w:after="0" w:line="240" w:lineRule="auto"/>
              <w:rPr>
                <w:rFonts w:eastAsia="Times New Roman" w:cstheme="minorHAnsi"/>
                <w:sz w:val="16"/>
                <w:szCs w:val="16"/>
                <w:lang w:val="en-GB"/>
              </w:rPr>
            </w:pPr>
            <w:r w:rsidRPr="0084351E">
              <w:rPr>
                <w:rFonts w:eastAsia="Times New Roman" w:cstheme="minorHAnsi"/>
                <w:sz w:val="16"/>
                <w:szCs w:val="16"/>
                <w:lang w:val="en-GB"/>
              </w:rPr>
              <w:t> </w:t>
            </w:r>
          </w:p>
        </w:tc>
        <w:tc>
          <w:tcPr>
            <w:tcW w:w="745" w:type="dxa"/>
            <w:tcBorders>
              <w:top w:val="single" w:sz="8" w:space="0" w:color="808080"/>
              <w:left w:val="single" w:sz="8" w:space="0" w:color="808080"/>
              <w:bottom w:val="single" w:sz="8" w:space="0" w:color="808080"/>
              <w:right w:val="single" w:sz="8" w:space="0" w:color="808080"/>
            </w:tcBorders>
            <w:shd w:val="clear" w:color="auto" w:fill="auto"/>
            <w:noWrap/>
            <w:vAlign w:val="bottom"/>
            <w:hideMark/>
          </w:tcPr>
          <w:p w:rsidR="00DF3202" w:rsidRPr="0084351E" w:rsidRDefault="00DF3202" w:rsidP="00265DEC">
            <w:pPr>
              <w:spacing w:after="0" w:line="240" w:lineRule="auto"/>
              <w:rPr>
                <w:rFonts w:eastAsia="Times New Roman" w:cstheme="minorHAnsi"/>
                <w:sz w:val="16"/>
                <w:szCs w:val="16"/>
                <w:lang w:val="en-GB"/>
              </w:rPr>
            </w:pPr>
            <w:r w:rsidRPr="0084351E">
              <w:rPr>
                <w:rFonts w:eastAsia="Times New Roman" w:cstheme="minorHAnsi"/>
                <w:sz w:val="16"/>
                <w:szCs w:val="16"/>
                <w:lang w:val="en-GB"/>
              </w:rPr>
              <w:t> </w:t>
            </w:r>
          </w:p>
        </w:tc>
        <w:tc>
          <w:tcPr>
            <w:tcW w:w="1417" w:type="dxa"/>
            <w:tcBorders>
              <w:top w:val="single" w:sz="8" w:space="0" w:color="808080"/>
              <w:left w:val="single" w:sz="8" w:space="0" w:color="808080"/>
              <w:bottom w:val="single" w:sz="8" w:space="0" w:color="808080"/>
              <w:right w:val="single" w:sz="8" w:space="0" w:color="808080"/>
            </w:tcBorders>
            <w:shd w:val="clear" w:color="auto" w:fill="auto"/>
            <w:noWrap/>
            <w:vAlign w:val="bottom"/>
            <w:hideMark/>
          </w:tcPr>
          <w:p w:rsidR="00DF3202" w:rsidRPr="0084351E" w:rsidRDefault="00DF3202" w:rsidP="00265DEC">
            <w:pPr>
              <w:spacing w:after="0" w:line="240" w:lineRule="auto"/>
              <w:rPr>
                <w:rFonts w:eastAsia="Times New Roman" w:cstheme="minorHAnsi"/>
                <w:sz w:val="16"/>
                <w:szCs w:val="16"/>
                <w:lang w:val="en-GB"/>
              </w:rPr>
            </w:pPr>
            <w:r w:rsidRPr="0084351E">
              <w:rPr>
                <w:rFonts w:eastAsia="Times New Roman" w:cstheme="minorHAnsi"/>
                <w:sz w:val="16"/>
                <w:szCs w:val="16"/>
                <w:lang w:val="en-GB"/>
              </w:rPr>
              <w:t> </w:t>
            </w:r>
          </w:p>
        </w:tc>
        <w:tc>
          <w:tcPr>
            <w:tcW w:w="1616" w:type="dxa"/>
            <w:tcBorders>
              <w:top w:val="single" w:sz="8" w:space="0" w:color="808080"/>
              <w:left w:val="single" w:sz="8" w:space="0" w:color="808080"/>
              <w:bottom w:val="single" w:sz="8" w:space="0" w:color="808080"/>
              <w:right w:val="single" w:sz="8" w:space="0" w:color="808080"/>
            </w:tcBorders>
            <w:shd w:val="clear" w:color="auto" w:fill="auto"/>
            <w:noWrap/>
            <w:vAlign w:val="bottom"/>
            <w:hideMark/>
          </w:tcPr>
          <w:p w:rsidR="00DF3202" w:rsidRPr="0084351E" w:rsidRDefault="00DF3202" w:rsidP="00A3011C">
            <w:pPr>
              <w:spacing w:after="0" w:line="240" w:lineRule="auto"/>
              <w:jc w:val="center"/>
              <w:rPr>
                <w:rFonts w:eastAsia="Times New Roman" w:cstheme="minorHAnsi"/>
                <w:sz w:val="16"/>
                <w:szCs w:val="16"/>
                <w:lang w:val="en-GB"/>
              </w:rPr>
            </w:pPr>
          </w:p>
        </w:tc>
        <w:tc>
          <w:tcPr>
            <w:tcW w:w="1427"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A3011C">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 xml:space="preserve">Ministry of Economy and </w:t>
            </w:r>
            <w:r w:rsidR="00265DEC" w:rsidRPr="0084351E">
              <w:rPr>
                <w:rFonts w:eastAsia="Times New Roman" w:cstheme="minorHAnsi"/>
                <w:sz w:val="16"/>
                <w:szCs w:val="16"/>
                <w:lang w:val="en-GB"/>
              </w:rPr>
              <w:t>Sustainable</w:t>
            </w:r>
            <w:r w:rsidRPr="0084351E">
              <w:rPr>
                <w:rFonts w:eastAsia="Times New Roman" w:cstheme="minorHAnsi"/>
                <w:sz w:val="16"/>
                <w:szCs w:val="16"/>
                <w:lang w:val="en-GB"/>
              </w:rPr>
              <w:t xml:space="preserve"> Development</w:t>
            </w:r>
          </w:p>
        </w:tc>
        <w:tc>
          <w:tcPr>
            <w:tcW w:w="1211" w:type="dxa"/>
            <w:tcBorders>
              <w:top w:val="single" w:sz="8" w:space="0" w:color="808080"/>
              <w:left w:val="single" w:sz="8" w:space="0" w:color="808080"/>
              <w:bottom w:val="single" w:sz="8" w:space="0" w:color="808080"/>
              <w:right w:val="single" w:sz="8" w:space="0" w:color="808080"/>
            </w:tcBorders>
            <w:shd w:val="clear" w:color="auto" w:fill="auto"/>
            <w:noWrap/>
            <w:vAlign w:val="bottom"/>
            <w:hideMark/>
          </w:tcPr>
          <w:p w:rsidR="00DF3202" w:rsidRPr="0084351E" w:rsidRDefault="00DF3202" w:rsidP="00265DEC">
            <w:pPr>
              <w:spacing w:after="0" w:line="240" w:lineRule="auto"/>
              <w:rPr>
                <w:rFonts w:eastAsia="Times New Roman" w:cstheme="minorHAnsi"/>
                <w:sz w:val="16"/>
                <w:szCs w:val="16"/>
                <w:lang w:val="en-GB"/>
              </w:rPr>
            </w:pPr>
            <w:r w:rsidRPr="0084351E">
              <w:rPr>
                <w:rFonts w:eastAsia="Times New Roman" w:cstheme="minorHAnsi"/>
                <w:sz w:val="16"/>
                <w:szCs w:val="16"/>
                <w:lang w:val="en-GB"/>
              </w:rPr>
              <w:t> </w:t>
            </w:r>
          </w:p>
        </w:tc>
        <w:tc>
          <w:tcPr>
            <w:tcW w:w="1378" w:type="dxa"/>
            <w:tcBorders>
              <w:top w:val="single" w:sz="8" w:space="0" w:color="808080"/>
              <w:left w:val="single" w:sz="8" w:space="0" w:color="808080"/>
              <w:bottom w:val="single" w:sz="8" w:space="0" w:color="808080"/>
              <w:right w:val="single" w:sz="8" w:space="0" w:color="808080"/>
            </w:tcBorders>
            <w:shd w:val="clear" w:color="auto" w:fill="auto"/>
            <w:hideMark/>
          </w:tcPr>
          <w:p w:rsidR="00DF3202" w:rsidRPr="0084351E" w:rsidRDefault="00DF3202" w:rsidP="00730461">
            <w:pPr>
              <w:spacing w:after="0" w:line="240" w:lineRule="auto"/>
              <w:jc w:val="both"/>
              <w:rPr>
                <w:rFonts w:eastAsia="Times New Roman" w:cstheme="minorHAnsi"/>
                <w:color w:val="000000"/>
                <w:sz w:val="16"/>
                <w:szCs w:val="16"/>
                <w:lang w:val="en-GB"/>
              </w:rPr>
            </w:pPr>
          </w:p>
        </w:tc>
        <w:tc>
          <w:tcPr>
            <w:tcW w:w="1260" w:type="dxa"/>
            <w:tcBorders>
              <w:top w:val="single" w:sz="8" w:space="0" w:color="808080"/>
              <w:left w:val="single" w:sz="8" w:space="0" w:color="808080"/>
              <w:bottom w:val="single" w:sz="8" w:space="0" w:color="808080"/>
              <w:right w:val="single" w:sz="8" w:space="0" w:color="808080"/>
            </w:tcBorders>
            <w:shd w:val="clear" w:color="auto" w:fill="auto"/>
          </w:tcPr>
          <w:p w:rsidR="00DF3202" w:rsidRPr="0084351E" w:rsidRDefault="00DF3202" w:rsidP="00730461">
            <w:pPr>
              <w:spacing w:after="0" w:line="240" w:lineRule="auto"/>
              <w:jc w:val="both"/>
              <w:rPr>
                <w:rFonts w:eastAsia="Times New Roman" w:cstheme="minorHAnsi"/>
                <w:color w:val="000000"/>
                <w:sz w:val="16"/>
                <w:szCs w:val="16"/>
                <w:lang w:val="en-GB"/>
              </w:rPr>
            </w:pPr>
          </w:p>
        </w:tc>
      </w:tr>
      <w:tr w:rsidR="00DF3202" w:rsidRPr="0084351E" w:rsidTr="0048565B">
        <w:trPr>
          <w:trHeight w:val="3732"/>
        </w:trPr>
        <w:tc>
          <w:tcPr>
            <w:tcW w:w="2160" w:type="dxa"/>
            <w:gridSpan w:val="2"/>
            <w:tcBorders>
              <w:top w:val="single" w:sz="8" w:space="0" w:color="808080"/>
              <w:left w:val="single" w:sz="8" w:space="0" w:color="808080"/>
              <w:bottom w:val="single" w:sz="8" w:space="0" w:color="808080"/>
              <w:right w:val="single" w:sz="8" w:space="0" w:color="808080"/>
            </w:tcBorders>
            <w:shd w:val="clear" w:color="auto" w:fill="auto"/>
            <w:hideMark/>
          </w:tcPr>
          <w:p w:rsidR="00DF3202" w:rsidRPr="00DE7F4B" w:rsidRDefault="00DF3202" w:rsidP="00DE7F4B">
            <w:pPr>
              <w:spacing w:after="0" w:line="240" w:lineRule="auto"/>
              <w:jc w:val="both"/>
              <w:rPr>
                <w:rFonts w:eastAsia="Times New Roman" w:cstheme="minorHAnsi"/>
                <w:color w:val="000000"/>
                <w:sz w:val="16"/>
                <w:szCs w:val="16"/>
                <w:lang w:val="en-GB"/>
              </w:rPr>
            </w:pPr>
            <w:r w:rsidRPr="00DE7F4B">
              <w:rPr>
                <w:rFonts w:eastAsia="Times New Roman" w:cstheme="minorHAnsi"/>
                <w:color w:val="000000"/>
                <w:sz w:val="16"/>
                <w:szCs w:val="16"/>
                <w:lang w:val="en-GB"/>
              </w:rPr>
              <w:lastRenderedPageBreak/>
              <w:t>Commission Directive 96/60/EC on energy labelling of household combined washer-driers</w:t>
            </w:r>
          </w:p>
        </w:tc>
        <w:tc>
          <w:tcPr>
            <w:tcW w:w="1440" w:type="dxa"/>
            <w:tcBorders>
              <w:top w:val="single" w:sz="8" w:space="0" w:color="808080"/>
              <w:left w:val="single" w:sz="8" w:space="0" w:color="808080"/>
              <w:bottom w:val="single" w:sz="8" w:space="0" w:color="808080"/>
              <w:right w:val="single" w:sz="8" w:space="0" w:color="808080"/>
            </w:tcBorders>
            <w:shd w:val="clear" w:color="auto" w:fill="auto"/>
            <w:hideMark/>
          </w:tcPr>
          <w:p w:rsidR="00DF3202" w:rsidRPr="0084351E" w:rsidRDefault="00DF3202" w:rsidP="007D2E1B">
            <w:pPr>
              <w:spacing w:after="0" w:line="240" w:lineRule="auto"/>
              <w:rPr>
                <w:rFonts w:eastAsia="Times New Roman" w:cstheme="minorHAnsi"/>
                <w:color w:val="000000"/>
                <w:sz w:val="16"/>
                <w:szCs w:val="16"/>
                <w:lang w:val="en-GB"/>
              </w:rPr>
            </w:pPr>
            <w:r w:rsidRPr="0084351E">
              <w:rPr>
                <w:rFonts w:eastAsia="Times New Roman" w:cstheme="minorHAnsi"/>
                <w:color w:val="000000"/>
                <w:sz w:val="16"/>
                <w:szCs w:val="16"/>
                <w:lang w:val="en-GB"/>
              </w:rPr>
              <w:t>This Regulation is about to be repealed by Commission Delegated Regulation (EU) 2019/2014 of 11 March 2019 supplementing Regulation (EU) 2017/1369 of the European Parliament and of the Council with regard to energy labelling of household washing machines and household washer-dryers and repealing Commission Delegated Regulation (EU) No 1061/2010 and Commission Directive 96/60/EC</w:t>
            </w:r>
          </w:p>
        </w:tc>
        <w:tc>
          <w:tcPr>
            <w:tcW w:w="915" w:type="dxa"/>
            <w:tcBorders>
              <w:top w:val="single" w:sz="8" w:space="0" w:color="808080"/>
              <w:left w:val="single" w:sz="8" w:space="0" w:color="808080"/>
              <w:bottom w:val="single" w:sz="8" w:space="0" w:color="808080"/>
              <w:right w:val="single" w:sz="8" w:space="0" w:color="808080"/>
            </w:tcBorders>
            <w:shd w:val="clear" w:color="000000" w:fill="FFFFFF"/>
            <w:vAlign w:val="center"/>
            <w:hideMark/>
          </w:tcPr>
          <w:p w:rsidR="00DF3202" w:rsidRPr="0084351E" w:rsidRDefault="000758C7" w:rsidP="00265DEC">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N</w:t>
            </w:r>
            <w:r>
              <w:rPr>
                <w:rFonts w:eastAsia="Times New Roman" w:cstheme="minorHAnsi"/>
                <w:color w:val="000000"/>
                <w:sz w:val="16"/>
                <w:szCs w:val="16"/>
                <w:lang w:val="en-GB"/>
              </w:rPr>
              <w:t>/</w:t>
            </w:r>
            <w:r w:rsidRPr="0084351E">
              <w:rPr>
                <w:rFonts w:eastAsia="Times New Roman" w:cstheme="minorHAnsi"/>
                <w:color w:val="000000"/>
                <w:sz w:val="16"/>
                <w:szCs w:val="16"/>
                <w:lang w:val="en-GB"/>
              </w:rPr>
              <w:t>A</w:t>
            </w:r>
          </w:p>
        </w:tc>
        <w:tc>
          <w:tcPr>
            <w:tcW w:w="943" w:type="dxa"/>
            <w:tcBorders>
              <w:top w:val="single" w:sz="8" w:space="0" w:color="808080"/>
              <w:left w:val="single" w:sz="8" w:space="0" w:color="808080"/>
              <w:bottom w:val="single" w:sz="8" w:space="0" w:color="808080"/>
              <w:right w:val="single" w:sz="8" w:space="0" w:color="808080"/>
            </w:tcBorders>
            <w:shd w:val="clear" w:color="auto" w:fill="auto"/>
            <w:noWrap/>
            <w:vAlign w:val="bottom"/>
            <w:hideMark/>
          </w:tcPr>
          <w:p w:rsidR="00DF3202" w:rsidRPr="0084351E" w:rsidRDefault="00DF3202" w:rsidP="00265DEC">
            <w:pPr>
              <w:spacing w:after="0" w:line="240" w:lineRule="auto"/>
              <w:rPr>
                <w:rFonts w:eastAsia="Times New Roman" w:cstheme="minorHAnsi"/>
                <w:sz w:val="16"/>
                <w:szCs w:val="16"/>
                <w:lang w:val="en-GB"/>
              </w:rPr>
            </w:pPr>
            <w:r w:rsidRPr="0084351E">
              <w:rPr>
                <w:rFonts w:eastAsia="Times New Roman" w:cstheme="minorHAnsi"/>
                <w:sz w:val="16"/>
                <w:szCs w:val="16"/>
                <w:lang w:val="en-GB"/>
              </w:rPr>
              <w:t> </w:t>
            </w:r>
          </w:p>
        </w:tc>
        <w:tc>
          <w:tcPr>
            <w:tcW w:w="1148" w:type="dxa"/>
            <w:tcBorders>
              <w:top w:val="single" w:sz="8" w:space="0" w:color="808080"/>
              <w:left w:val="single" w:sz="8" w:space="0" w:color="808080"/>
              <w:bottom w:val="single" w:sz="8" w:space="0" w:color="808080"/>
              <w:right w:val="single" w:sz="8" w:space="0" w:color="808080"/>
            </w:tcBorders>
            <w:shd w:val="clear" w:color="auto" w:fill="auto"/>
            <w:noWrap/>
            <w:vAlign w:val="bottom"/>
            <w:hideMark/>
          </w:tcPr>
          <w:p w:rsidR="00DF3202" w:rsidRPr="0084351E" w:rsidRDefault="00DF3202" w:rsidP="00265DEC">
            <w:pPr>
              <w:spacing w:after="0" w:line="240" w:lineRule="auto"/>
              <w:rPr>
                <w:rFonts w:eastAsia="Times New Roman" w:cstheme="minorHAnsi"/>
                <w:sz w:val="16"/>
                <w:szCs w:val="16"/>
                <w:lang w:val="en-GB"/>
              </w:rPr>
            </w:pPr>
            <w:r w:rsidRPr="0084351E">
              <w:rPr>
                <w:rFonts w:eastAsia="Times New Roman" w:cstheme="minorHAnsi"/>
                <w:sz w:val="16"/>
                <w:szCs w:val="16"/>
                <w:lang w:val="en-GB"/>
              </w:rPr>
              <w:t> </w:t>
            </w:r>
          </w:p>
        </w:tc>
        <w:tc>
          <w:tcPr>
            <w:tcW w:w="745" w:type="dxa"/>
            <w:tcBorders>
              <w:top w:val="single" w:sz="8" w:space="0" w:color="808080"/>
              <w:left w:val="single" w:sz="8" w:space="0" w:color="808080"/>
              <w:bottom w:val="single" w:sz="8" w:space="0" w:color="808080"/>
              <w:right w:val="single" w:sz="8" w:space="0" w:color="808080"/>
            </w:tcBorders>
            <w:shd w:val="clear" w:color="auto" w:fill="auto"/>
            <w:noWrap/>
            <w:vAlign w:val="bottom"/>
            <w:hideMark/>
          </w:tcPr>
          <w:p w:rsidR="00DF3202" w:rsidRPr="0084351E" w:rsidRDefault="00DF3202" w:rsidP="00265DEC">
            <w:pPr>
              <w:spacing w:after="0" w:line="240" w:lineRule="auto"/>
              <w:rPr>
                <w:rFonts w:eastAsia="Times New Roman" w:cstheme="minorHAnsi"/>
                <w:sz w:val="16"/>
                <w:szCs w:val="16"/>
                <w:lang w:val="en-GB"/>
              </w:rPr>
            </w:pPr>
            <w:r w:rsidRPr="0084351E">
              <w:rPr>
                <w:rFonts w:eastAsia="Times New Roman" w:cstheme="minorHAnsi"/>
                <w:sz w:val="16"/>
                <w:szCs w:val="16"/>
                <w:lang w:val="en-GB"/>
              </w:rPr>
              <w:t> </w:t>
            </w:r>
          </w:p>
        </w:tc>
        <w:tc>
          <w:tcPr>
            <w:tcW w:w="1417" w:type="dxa"/>
            <w:tcBorders>
              <w:top w:val="single" w:sz="8" w:space="0" w:color="808080"/>
              <w:left w:val="single" w:sz="8" w:space="0" w:color="808080"/>
              <w:bottom w:val="single" w:sz="8" w:space="0" w:color="808080"/>
              <w:right w:val="single" w:sz="8" w:space="0" w:color="808080"/>
            </w:tcBorders>
            <w:shd w:val="clear" w:color="auto" w:fill="auto"/>
            <w:noWrap/>
            <w:vAlign w:val="bottom"/>
            <w:hideMark/>
          </w:tcPr>
          <w:p w:rsidR="00DF3202" w:rsidRPr="0084351E" w:rsidRDefault="00DF3202" w:rsidP="00265DEC">
            <w:pPr>
              <w:spacing w:after="0" w:line="240" w:lineRule="auto"/>
              <w:rPr>
                <w:rFonts w:eastAsia="Times New Roman" w:cstheme="minorHAnsi"/>
                <w:sz w:val="16"/>
                <w:szCs w:val="16"/>
                <w:lang w:val="en-GB"/>
              </w:rPr>
            </w:pPr>
            <w:r w:rsidRPr="0084351E">
              <w:rPr>
                <w:rFonts w:eastAsia="Times New Roman" w:cstheme="minorHAnsi"/>
                <w:sz w:val="16"/>
                <w:szCs w:val="16"/>
                <w:lang w:val="en-GB"/>
              </w:rPr>
              <w:t> </w:t>
            </w:r>
          </w:p>
        </w:tc>
        <w:tc>
          <w:tcPr>
            <w:tcW w:w="1616" w:type="dxa"/>
            <w:tcBorders>
              <w:top w:val="single" w:sz="8" w:space="0" w:color="808080"/>
              <w:left w:val="single" w:sz="8" w:space="0" w:color="808080"/>
              <w:bottom w:val="single" w:sz="8" w:space="0" w:color="808080"/>
              <w:right w:val="single" w:sz="8" w:space="0" w:color="808080"/>
            </w:tcBorders>
            <w:shd w:val="clear" w:color="auto" w:fill="auto"/>
            <w:noWrap/>
            <w:vAlign w:val="bottom"/>
            <w:hideMark/>
          </w:tcPr>
          <w:p w:rsidR="00DF3202" w:rsidRPr="0084351E" w:rsidRDefault="00DF3202" w:rsidP="00A3011C">
            <w:pPr>
              <w:spacing w:after="0" w:line="240" w:lineRule="auto"/>
              <w:jc w:val="center"/>
              <w:rPr>
                <w:rFonts w:eastAsia="Times New Roman" w:cstheme="minorHAnsi"/>
                <w:sz w:val="16"/>
                <w:szCs w:val="16"/>
                <w:lang w:val="en-GB"/>
              </w:rPr>
            </w:pPr>
          </w:p>
        </w:tc>
        <w:tc>
          <w:tcPr>
            <w:tcW w:w="1427"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A3011C">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 xml:space="preserve">Ministry of Economy and </w:t>
            </w:r>
            <w:r w:rsidR="00265DEC" w:rsidRPr="0084351E">
              <w:rPr>
                <w:rFonts w:eastAsia="Times New Roman" w:cstheme="minorHAnsi"/>
                <w:sz w:val="16"/>
                <w:szCs w:val="16"/>
                <w:lang w:val="en-GB"/>
              </w:rPr>
              <w:t>Sustainable</w:t>
            </w:r>
            <w:r w:rsidRPr="0084351E">
              <w:rPr>
                <w:rFonts w:eastAsia="Times New Roman" w:cstheme="minorHAnsi"/>
                <w:sz w:val="16"/>
                <w:szCs w:val="16"/>
                <w:lang w:val="en-GB"/>
              </w:rPr>
              <w:t xml:space="preserve"> Development</w:t>
            </w:r>
          </w:p>
        </w:tc>
        <w:tc>
          <w:tcPr>
            <w:tcW w:w="1211" w:type="dxa"/>
            <w:tcBorders>
              <w:top w:val="single" w:sz="8" w:space="0" w:color="808080"/>
              <w:left w:val="single" w:sz="8" w:space="0" w:color="808080"/>
              <w:bottom w:val="single" w:sz="8" w:space="0" w:color="808080"/>
              <w:right w:val="single" w:sz="8" w:space="0" w:color="808080"/>
            </w:tcBorders>
            <w:shd w:val="clear" w:color="auto" w:fill="auto"/>
            <w:noWrap/>
            <w:vAlign w:val="bottom"/>
            <w:hideMark/>
          </w:tcPr>
          <w:p w:rsidR="00DF3202" w:rsidRPr="0084351E" w:rsidRDefault="00DF3202" w:rsidP="00265DEC">
            <w:pPr>
              <w:spacing w:after="0" w:line="240" w:lineRule="auto"/>
              <w:rPr>
                <w:rFonts w:eastAsia="Times New Roman" w:cstheme="minorHAnsi"/>
                <w:sz w:val="16"/>
                <w:szCs w:val="16"/>
                <w:lang w:val="en-GB"/>
              </w:rPr>
            </w:pPr>
            <w:r w:rsidRPr="0084351E">
              <w:rPr>
                <w:rFonts w:eastAsia="Times New Roman" w:cstheme="minorHAnsi"/>
                <w:sz w:val="16"/>
                <w:szCs w:val="16"/>
                <w:lang w:val="en-GB"/>
              </w:rPr>
              <w:t> </w:t>
            </w:r>
          </w:p>
        </w:tc>
        <w:tc>
          <w:tcPr>
            <w:tcW w:w="1378" w:type="dxa"/>
            <w:tcBorders>
              <w:top w:val="single" w:sz="8" w:space="0" w:color="808080"/>
              <w:left w:val="single" w:sz="8" w:space="0" w:color="808080"/>
              <w:bottom w:val="single" w:sz="8" w:space="0" w:color="808080"/>
              <w:right w:val="single" w:sz="8" w:space="0" w:color="808080"/>
            </w:tcBorders>
            <w:shd w:val="clear" w:color="auto" w:fill="auto"/>
            <w:hideMark/>
          </w:tcPr>
          <w:p w:rsidR="00DF3202" w:rsidRPr="0084351E" w:rsidRDefault="00DF3202" w:rsidP="00730461">
            <w:pPr>
              <w:spacing w:after="0" w:line="240" w:lineRule="auto"/>
              <w:jc w:val="both"/>
              <w:rPr>
                <w:rFonts w:eastAsia="Times New Roman" w:cstheme="minorHAnsi"/>
                <w:color w:val="000000"/>
                <w:sz w:val="16"/>
                <w:szCs w:val="16"/>
                <w:lang w:val="en-GB"/>
              </w:rPr>
            </w:pPr>
          </w:p>
        </w:tc>
        <w:tc>
          <w:tcPr>
            <w:tcW w:w="1260" w:type="dxa"/>
            <w:tcBorders>
              <w:top w:val="single" w:sz="8" w:space="0" w:color="808080"/>
              <w:left w:val="single" w:sz="8" w:space="0" w:color="808080"/>
              <w:bottom w:val="single" w:sz="8" w:space="0" w:color="808080"/>
              <w:right w:val="single" w:sz="8" w:space="0" w:color="808080"/>
            </w:tcBorders>
            <w:shd w:val="clear" w:color="auto" w:fill="auto"/>
          </w:tcPr>
          <w:p w:rsidR="00DF3202" w:rsidRPr="0084351E" w:rsidRDefault="00DF3202" w:rsidP="00730461">
            <w:pPr>
              <w:spacing w:after="0" w:line="240" w:lineRule="auto"/>
              <w:jc w:val="both"/>
              <w:rPr>
                <w:rFonts w:eastAsia="Times New Roman" w:cstheme="minorHAnsi"/>
                <w:color w:val="000000"/>
                <w:sz w:val="16"/>
                <w:szCs w:val="16"/>
                <w:lang w:val="en-GB"/>
              </w:rPr>
            </w:pPr>
          </w:p>
        </w:tc>
      </w:tr>
      <w:tr w:rsidR="00DF3202" w:rsidRPr="0084351E" w:rsidTr="0048565B">
        <w:trPr>
          <w:trHeight w:val="2196"/>
        </w:trPr>
        <w:tc>
          <w:tcPr>
            <w:tcW w:w="2160" w:type="dxa"/>
            <w:gridSpan w:val="2"/>
            <w:tcBorders>
              <w:top w:val="single" w:sz="8" w:space="0" w:color="808080"/>
              <w:left w:val="single" w:sz="8" w:space="0" w:color="808080"/>
              <w:bottom w:val="single" w:sz="8" w:space="0" w:color="808080"/>
              <w:right w:val="single" w:sz="8" w:space="0" w:color="808080"/>
            </w:tcBorders>
            <w:shd w:val="clear" w:color="auto" w:fill="auto"/>
            <w:hideMark/>
          </w:tcPr>
          <w:p w:rsidR="00DF3202" w:rsidRPr="00DE7F4B" w:rsidRDefault="00DF3202" w:rsidP="00DE7F4B">
            <w:pPr>
              <w:spacing w:after="0" w:line="240" w:lineRule="auto"/>
              <w:jc w:val="both"/>
              <w:rPr>
                <w:rFonts w:eastAsia="Times New Roman" w:cstheme="minorHAnsi"/>
                <w:color w:val="000000"/>
                <w:sz w:val="16"/>
                <w:szCs w:val="16"/>
                <w:lang w:val="en-GB"/>
              </w:rPr>
            </w:pPr>
            <w:r w:rsidRPr="00DE7F4B">
              <w:rPr>
                <w:rFonts w:eastAsia="Times New Roman" w:cstheme="minorHAnsi"/>
                <w:color w:val="000000"/>
                <w:sz w:val="16"/>
                <w:szCs w:val="16"/>
                <w:lang w:val="en-GB"/>
              </w:rPr>
              <w:t xml:space="preserve">Commission Directive 95/13/EC on energy labelling of household electric tumble driers </w:t>
            </w:r>
          </w:p>
        </w:tc>
        <w:tc>
          <w:tcPr>
            <w:tcW w:w="1440" w:type="dxa"/>
            <w:tcBorders>
              <w:top w:val="single" w:sz="8" w:space="0" w:color="808080"/>
              <w:left w:val="single" w:sz="8" w:space="0" w:color="808080"/>
              <w:bottom w:val="single" w:sz="8" w:space="0" w:color="808080"/>
              <w:right w:val="single" w:sz="8" w:space="0" w:color="808080"/>
            </w:tcBorders>
            <w:shd w:val="clear" w:color="auto" w:fill="auto"/>
            <w:hideMark/>
          </w:tcPr>
          <w:p w:rsidR="00DF3202" w:rsidRPr="0084351E" w:rsidRDefault="00DF3202" w:rsidP="007D2E1B">
            <w:pPr>
              <w:spacing w:after="0" w:line="240" w:lineRule="auto"/>
              <w:rPr>
                <w:rFonts w:eastAsia="Times New Roman" w:cstheme="minorHAnsi"/>
                <w:color w:val="000000"/>
                <w:sz w:val="16"/>
                <w:szCs w:val="16"/>
                <w:lang w:val="en-GB"/>
              </w:rPr>
            </w:pPr>
            <w:r w:rsidRPr="0084351E">
              <w:rPr>
                <w:rFonts w:eastAsia="Times New Roman" w:cstheme="minorHAnsi"/>
                <w:color w:val="000000"/>
                <w:sz w:val="16"/>
                <w:szCs w:val="16"/>
                <w:lang w:val="en-GB"/>
              </w:rPr>
              <w:t>This Directive is no longer in force. It has been replaced by Commission Delegated Regulation (EU) No 392/2012 of 1 March 2012 supplementing Directive 2010/30/EU of the European Parliament and of the Council with regard to energy labelling of household tumble driers</w:t>
            </w:r>
          </w:p>
        </w:tc>
        <w:tc>
          <w:tcPr>
            <w:tcW w:w="915" w:type="dxa"/>
            <w:tcBorders>
              <w:top w:val="single" w:sz="8" w:space="0" w:color="808080"/>
              <w:left w:val="single" w:sz="8" w:space="0" w:color="808080"/>
              <w:bottom w:val="single" w:sz="8" w:space="0" w:color="808080"/>
              <w:right w:val="single" w:sz="8" w:space="0" w:color="808080"/>
            </w:tcBorders>
            <w:shd w:val="clear" w:color="000000" w:fill="FFFFFF"/>
            <w:vAlign w:val="center"/>
            <w:hideMark/>
          </w:tcPr>
          <w:p w:rsidR="00DF3202" w:rsidRPr="0084351E" w:rsidRDefault="000758C7" w:rsidP="00265DEC">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N</w:t>
            </w:r>
            <w:r>
              <w:rPr>
                <w:rFonts w:eastAsia="Times New Roman" w:cstheme="minorHAnsi"/>
                <w:color w:val="000000"/>
                <w:sz w:val="16"/>
                <w:szCs w:val="16"/>
                <w:lang w:val="en-GB"/>
              </w:rPr>
              <w:t>/</w:t>
            </w:r>
            <w:r w:rsidRPr="0084351E">
              <w:rPr>
                <w:rFonts w:eastAsia="Times New Roman" w:cstheme="minorHAnsi"/>
                <w:color w:val="000000"/>
                <w:sz w:val="16"/>
                <w:szCs w:val="16"/>
                <w:lang w:val="en-GB"/>
              </w:rPr>
              <w:t>A</w:t>
            </w:r>
          </w:p>
        </w:tc>
        <w:tc>
          <w:tcPr>
            <w:tcW w:w="943" w:type="dxa"/>
            <w:tcBorders>
              <w:top w:val="single" w:sz="8" w:space="0" w:color="808080"/>
              <w:left w:val="single" w:sz="8" w:space="0" w:color="808080"/>
              <w:bottom w:val="single" w:sz="8" w:space="0" w:color="808080"/>
              <w:right w:val="single" w:sz="8" w:space="0" w:color="808080"/>
            </w:tcBorders>
            <w:shd w:val="clear" w:color="auto" w:fill="auto"/>
            <w:noWrap/>
            <w:vAlign w:val="bottom"/>
            <w:hideMark/>
          </w:tcPr>
          <w:p w:rsidR="00DF3202" w:rsidRPr="0084351E" w:rsidRDefault="00DF3202" w:rsidP="00265DEC">
            <w:pPr>
              <w:spacing w:after="0" w:line="240" w:lineRule="auto"/>
              <w:rPr>
                <w:rFonts w:eastAsia="Times New Roman" w:cstheme="minorHAnsi"/>
                <w:sz w:val="16"/>
                <w:szCs w:val="16"/>
                <w:lang w:val="en-GB"/>
              </w:rPr>
            </w:pPr>
            <w:r w:rsidRPr="0084351E">
              <w:rPr>
                <w:rFonts w:eastAsia="Times New Roman" w:cstheme="minorHAnsi"/>
                <w:sz w:val="16"/>
                <w:szCs w:val="16"/>
                <w:lang w:val="en-GB"/>
              </w:rPr>
              <w:t> </w:t>
            </w:r>
          </w:p>
        </w:tc>
        <w:tc>
          <w:tcPr>
            <w:tcW w:w="1148" w:type="dxa"/>
            <w:tcBorders>
              <w:top w:val="single" w:sz="8" w:space="0" w:color="808080"/>
              <w:left w:val="single" w:sz="8" w:space="0" w:color="808080"/>
              <w:bottom w:val="single" w:sz="8" w:space="0" w:color="808080"/>
              <w:right w:val="single" w:sz="8" w:space="0" w:color="808080"/>
            </w:tcBorders>
            <w:shd w:val="clear" w:color="auto" w:fill="auto"/>
            <w:noWrap/>
            <w:vAlign w:val="bottom"/>
            <w:hideMark/>
          </w:tcPr>
          <w:p w:rsidR="00DF3202" w:rsidRPr="0084351E" w:rsidRDefault="00DF3202" w:rsidP="00265DEC">
            <w:pPr>
              <w:spacing w:after="0" w:line="240" w:lineRule="auto"/>
              <w:rPr>
                <w:rFonts w:eastAsia="Times New Roman" w:cstheme="minorHAnsi"/>
                <w:sz w:val="16"/>
                <w:szCs w:val="16"/>
                <w:lang w:val="en-GB"/>
              </w:rPr>
            </w:pPr>
            <w:r w:rsidRPr="0084351E">
              <w:rPr>
                <w:rFonts w:eastAsia="Times New Roman" w:cstheme="minorHAnsi"/>
                <w:sz w:val="16"/>
                <w:szCs w:val="16"/>
                <w:lang w:val="en-GB"/>
              </w:rPr>
              <w:t> </w:t>
            </w:r>
          </w:p>
        </w:tc>
        <w:tc>
          <w:tcPr>
            <w:tcW w:w="745" w:type="dxa"/>
            <w:tcBorders>
              <w:top w:val="single" w:sz="8" w:space="0" w:color="808080"/>
              <w:left w:val="single" w:sz="8" w:space="0" w:color="808080"/>
              <w:bottom w:val="single" w:sz="8" w:space="0" w:color="808080"/>
              <w:right w:val="single" w:sz="8" w:space="0" w:color="808080"/>
            </w:tcBorders>
            <w:shd w:val="clear" w:color="auto" w:fill="auto"/>
            <w:noWrap/>
            <w:vAlign w:val="bottom"/>
            <w:hideMark/>
          </w:tcPr>
          <w:p w:rsidR="00DF3202" w:rsidRPr="0084351E" w:rsidRDefault="00DF3202" w:rsidP="00265DEC">
            <w:pPr>
              <w:spacing w:after="0" w:line="240" w:lineRule="auto"/>
              <w:rPr>
                <w:rFonts w:eastAsia="Times New Roman" w:cstheme="minorHAnsi"/>
                <w:sz w:val="16"/>
                <w:szCs w:val="16"/>
                <w:lang w:val="en-GB"/>
              </w:rPr>
            </w:pPr>
            <w:r w:rsidRPr="0084351E">
              <w:rPr>
                <w:rFonts w:eastAsia="Times New Roman" w:cstheme="minorHAnsi"/>
                <w:sz w:val="16"/>
                <w:szCs w:val="16"/>
                <w:lang w:val="en-GB"/>
              </w:rPr>
              <w:t> </w:t>
            </w:r>
          </w:p>
        </w:tc>
        <w:tc>
          <w:tcPr>
            <w:tcW w:w="1417" w:type="dxa"/>
            <w:tcBorders>
              <w:top w:val="single" w:sz="8" w:space="0" w:color="808080"/>
              <w:left w:val="single" w:sz="8" w:space="0" w:color="808080"/>
              <w:bottom w:val="single" w:sz="8" w:space="0" w:color="808080"/>
              <w:right w:val="single" w:sz="8" w:space="0" w:color="808080"/>
            </w:tcBorders>
            <w:shd w:val="clear" w:color="auto" w:fill="auto"/>
            <w:noWrap/>
            <w:vAlign w:val="bottom"/>
            <w:hideMark/>
          </w:tcPr>
          <w:p w:rsidR="00DF3202" w:rsidRPr="0084351E" w:rsidRDefault="00DF3202" w:rsidP="00265DEC">
            <w:pPr>
              <w:spacing w:after="0" w:line="240" w:lineRule="auto"/>
              <w:rPr>
                <w:rFonts w:eastAsia="Times New Roman" w:cstheme="minorHAnsi"/>
                <w:sz w:val="16"/>
                <w:szCs w:val="16"/>
                <w:lang w:val="en-GB"/>
              </w:rPr>
            </w:pPr>
            <w:r w:rsidRPr="0084351E">
              <w:rPr>
                <w:rFonts w:eastAsia="Times New Roman" w:cstheme="minorHAnsi"/>
                <w:sz w:val="16"/>
                <w:szCs w:val="16"/>
                <w:lang w:val="en-GB"/>
              </w:rPr>
              <w:t> </w:t>
            </w:r>
          </w:p>
        </w:tc>
        <w:tc>
          <w:tcPr>
            <w:tcW w:w="1616" w:type="dxa"/>
            <w:tcBorders>
              <w:top w:val="single" w:sz="8" w:space="0" w:color="808080"/>
              <w:left w:val="single" w:sz="8" w:space="0" w:color="808080"/>
              <w:bottom w:val="single" w:sz="8" w:space="0" w:color="808080"/>
              <w:right w:val="single" w:sz="8" w:space="0" w:color="808080"/>
            </w:tcBorders>
            <w:shd w:val="clear" w:color="auto" w:fill="auto"/>
            <w:noWrap/>
            <w:vAlign w:val="bottom"/>
            <w:hideMark/>
          </w:tcPr>
          <w:p w:rsidR="00DF3202" w:rsidRPr="0084351E" w:rsidRDefault="00DF3202" w:rsidP="00A3011C">
            <w:pPr>
              <w:spacing w:after="0" w:line="240" w:lineRule="auto"/>
              <w:jc w:val="center"/>
              <w:rPr>
                <w:rFonts w:eastAsia="Times New Roman" w:cstheme="minorHAnsi"/>
                <w:sz w:val="16"/>
                <w:szCs w:val="16"/>
                <w:lang w:val="en-GB"/>
              </w:rPr>
            </w:pPr>
          </w:p>
        </w:tc>
        <w:tc>
          <w:tcPr>
            <w:tcW w:w="1427"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A3011C">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 xml:space="preserve">Ministry of Economy and </w:t>
            </w:r>
            <w:r w:rsidR="00265DEC" w:rsidRPr="0084351E">
              <w:rPr>
                <w:rFonts w:eastAsia="Times New Roman" w:cstheme="minorHAnsi"/>
                <w:sz w:val="16"/>
                <w:szCs w:val="16"/>
                <w:lang w:val="en-GB"/>
              </w:rPr>
              <w:t>Sustainable</w:t>
            </w:r>
            <w:r w:rsidRPr="0084351E">
              <w:rPr>
                <w:rFonts w:eastAsia="Times New Roman" w:cstheme="minorHAnsi"/>
                <w:sz w:val="16"/>
                <w:szCs w:val="16"/>
                <w:lang w:val="en-GB"/>
              </w:rPr>
              <w:t xml:space="preserve"> Development</w:t>
            </w:r>
          </w:p>
        </w:tc>
        <w:tc>
          <w:tcPr>
            <w:tcW w:w="1211" w:type="dxa"/>
            <w:tcBorders>
              <w:top w:val="single" w:sz="8" w:space="0" w:color="808080"/>
              <w:left w:val="single" w:sz="8" w:space="0" w:color="808080"/>
              <w:bottom w:val="single" w:sz="8" w:space="0" w:color="808080"/>
              <w:right w:val="single" w:sz="8" w:space="0" w:color="808080"/>
            </w:tcBorders>
            <w:shd w:val="clear" w:color="auto" w:fill="auto"/>
            <w:noWrap/>
            <w:vAlign w:val="bottom"/>
            <w:hideMark/>
          </w:tcPr>
          <w:p w:rsidR="00DF3202" w:rsidRPr="0084351E" w:rsidRDefault="00DF3202" w:rsidP="00265DEC">
            <w:pPr>
              <w:spacing w:after="0" w:line="240" w:lineRule="auto"/>
              <w:rPr>
                <w:rFonts w:eastAsia="Times New Roman" w:cstheme="minorHAnsi"/>
                <w:sz w:val="16"/>
                <w:szCs w:val="16"/>
                <w:lang w:val="en-GB"/>
              </w:rPr>
            </w:pPr>
            <w:r w:rsidRPr="0084351E">
              <w:rPr>
                <w:rFonts w:eastAsia="Times New Roman" w:cstheme="minorHAnsi"/>
                <w:sz w:val="16"/>
                <w:szCs w:val="16"/>
                <w:lang w:val="en-GB"/>
              </w:rPr>
              <w:t> </w:t>
            </w:r>
          </w:p>
        </w:tc>
        <w:tc>
          <w:tcPr>
            <w:tcW w:w="1378" w:type="dxa"/>
            <w:tcBorders>
              <w:top w:val="single" w:sz="8" w:space="0" w:color="808080"/>
              <w:left w:val="single" w:sz="8" w:space="0" w:color="808080"/>
              <w:bottom w:val="single" w:sz="8" w:space="0" w:color="808080"/>
              <w:right w:val="single" w:sz="8" w:space="0" w:color="808080"/>
            </w:tcBorders>
            <w:shd w:val="clear" w:color="auto" w:fill="auto"/>
            <w:hideMark/>
          </w:tcPr>
          <w:p w:rsidR="00DF3202" w:rsidRPr="0084351E" w:rsidRDefault="00DF3202" w:rsidP="005F4C2E">
            <w:pPr>
              <w:spacing w:after="0" w:line="240" w:lineRule="auto"/>
              <w:jc w:val="both"/>
              <w:rPr>
                <w:rFonts w:eastAsia="Times New Roman" w:cstheme="minorHAnsi"/>
                <w:color w:val="000000"/>
                <w:sz w:val="16"/>
                <w:szCs w:val="16"/>
                <w:lang w:val="en-GB"/>
              </w:rPr>
            </w:pPr>
          </w:p>
        </w:tc>
        <w:tc>
          <w:tcPr>
            <w:tcW w:w="1260" w:type="dxa"/>
            <w:tcBorders>
              <w:top w:val="single" w:sz="8" w:space="0" w:color="808080"/>
              <w:left w:val="single" w:sz="8" w:space="0" w:color="808080"/>
              <w:bottom w:val="single" w:sz="8" w:space="0" w:color="808080"/>
              <w:right w:val="single" w:sz="8" w:space="0" w:color="808080"/>
            </w:tcBorders>
            <w:shd w:val="clear" w:color="auto" w:fill="auto"/>
          </w:tcPr>
          <w:p w:rsidR="00DF3202" w:rsidRPr="0084351E" w:rsidRDefault="00DF3202" w:rsidP="00730461">
            <w:pPr>
              <w:spacing w:after="0" w:line="240" w:lineRule="auto"/>
              <w:jc w:val="both"/>
              <w:rPr>
                <w:rFonts w:eastAsia="Times New Roman" w:cstheme="minorHAnsi"/>
                <w:color w:val="000000"/>
                <w:sz w:val="16"/>
                <w:szCs w:val="16"/>
                <w:lang w:val="en-GB"/>
              </w:rPr>
            </w:pPr>
          </w:p>
        </w:tc>
      </w:tr>
      <w:tr w:rsidR="00DF3202" w:rsidRPr="0084351E" w:rsidTr="0048565B">
        <w:trPr>
          <w:trHeight w:val="5316"/>
        </w:trPr>
        <w:tc>
          <w:tcPr>
            <w:tcW w:w="2160" w:type="dxa"/>
            <w:gridSpan w:val="2"/>
            <w:tcBorders>
              <w:top w:val="single" w:sz="8" w:space="0" w:color="808080"/>
              <w:left w:val="single" w:sz="8" w:space="0" w:color="808080"/>
              <w:bottom w:val="single" w:sz="8" w:space="0" w:color="808080"/>
              <w:right w:val="single" w:sz="8" w:space="0" w:color="808080"/>
            </w:tcBorders>
            <w:shd w:val="clear" w:color="auto" w:fill="auto"/>
            <w:hideMark/>
          </w:tcPr>
          <w:p w:rsidR="00DF3202" w:rsidRPr="00DE7F4B" w:rsidRDefault="00DF3202" w:rsidP="00DE7F4B">
            <w:pPr>
              <w:spacing w:after="0" w:line="240" w:lineRule="auto"/>
              <w:jc w:val="both"/>
              <w:rPr>
                <w:rFonts w:eastAsia="Times New Roman" w:cstheme="minorHAnsi"/>
                <w:color w:val="000000"/>
                <w:sz w:val="16"/>
                <w:szCs w:val="16"/>
                <w:lang w:val="en-GB"/>
              </w:rPr>
            </w:pPr>
            <w:r w:rsidRPr="00DE7F4B">
              <w:rPr>
                <w:rFonts w:eastAsia="Times New Roman" w:cstheme="minorHAnsi"/>
                <w:color w:val="000000"/>
                <w:sz w:val="16"/>
                <w:szCs w:val="16"/>
                <w:lang w:val="en-GB"/>
              </w:rPr>
              <w:lastRenderedPageBreak/>
              <w:t xml:space="preserve">Commission Directive 95/12/EC on energy labelling of household washing machines </w:t>
            </w:r>
          </w:p>
        </w:tc>
        <w:tc>
          <w:tcPr>
            <w:tcW w:w="1440" w:type="dxa"/>
            <w:tcBorders>
              <w:top w:val="single" w:sz="8" w:space="0" w:color="808080"/>
              <w:left w:val="single" w:sz="8" w:space="0" w:color="808080"/>
              <w:bottom w:val="single" w:sz="8" w:space="0" w:color="808080"/>
              <w:right w:val="single" w:sz="8" w:space="0" w:color="808080"/>
            </w:tcBorders>
            <w:shd w:val="clear" w:color="auto" w:fill="auto"/>
            <w:vAlign w:val="bottom"/>
            <w:hideMark/>
          </w:tcPr>
          <w:p w:rsidR="00DF3202" w:rsidRPr="0084351E" w:rsidRDefault="00DF3202" w:rsidP="00265DEC">
            <w:pPr>
              <w:spacing w:after="0" w:line="240" w:lineRule="auto"/>
              <w:rPr>
                <w:rFonts w:eastAsia="Times New Roman" w:cstheme="minorHAnsi"/>
                <w:color w:val="000000"/>
                <w:sz w:val="16"/>
                <w:szCs w:val="16"/>
                <w:lang w:val="en-GB"/>
              </w:rPr>
            </w:pPr>
            <w:r w:rsidRPr="0084351E">
              <w:rPr>
                <w:rFonts w:eastAsia="Times New Roman" w:cstheme="minorHAnsi"/>
                <w:color w:val="000000"/>
                <w:sz w:val="16"/>
                <w:szCs w:val="16"/>
                <w:lang w:val="en-GB"/>
              </w:rPr>
              <w:t>This Directive has been replaced by Commission Delegated Regulation (EU) No 1061/2010 of 28 September 2010 supplementing Directive 2010/30/EU of the European Parliament and of the Council with regard to energy labelling of household washing machines. It is being replaced by Commission Delegated Regulation (EU) 2019/2014 of 11 March 2019 supplementing Regulation (EU) 2017/1369 of the European Parliament and of the Council with regard to energy labelling of household washing machines and household washer-dryers and repealing Commission Delegated Regulation (EU) No 1061/2010 and Commission Directive 96/60/EC</w:t>
            </w:r>
          </w:p>
        </w:tc>
        <w:tc>
          <w:tcPr>
            <w:tcW w:w="915" w:type="dxa"/>
            <w:tcBorders>
              <w:top w:val="single" w:sz="8" w:space="0" w:color="808080"/>
              <w:left w:val="single" w:sz="8" w:space="0" w:color="808080"/>
              <w:bottom w:val="single" w:sz="8" w:space="0" w:color="808080"/>
              <w:right w:val="single" w:sz="8" w:space="0" w:color="808080"/>
            </w:tcBorders>
            <w:shd w:val="clear" w:color="000000" w:fill="FFFFFF"/>
            <w:vAlign w:val="center"/>
            <w:hideMark/>
          </w:tcPr>
          <w:p w:rsidR="00DF3202" w:rsidRPr="0084351E" w:rsidRDefault="000758C7" w:rsidP="00265DEC">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N</w:t>
            </w:r>
            <w:r>
              <w:rPr>
                <w:rFonts w:eastAsia="Times New Roman" w:cstheme="minorHAnsi"/>
                <w:color w:val="000000"/>
                <w:sz w:val="16"/>
                <w:szCs w:val="16"/>
                <w:lang w:val="en-GB"/>
              </w:rPr>
              <w:t>/</w:t>
            </w:r>
            <w:r w:rsidRPr="0084351E">
              <w:rPr>
                <w:rFonts w:eastAsia="Times New Roman" w:cstheme="minorHAnsi"/>
                <w:color w:val="000000"/>
                <w:sz w:val="16"/>
                <w:szCs w:val="16"/>
                <w:lang w:val="en-GB"/>
              </w:rPr>
              <w:t>A</w:t>
            </w:r>
          </w:p>
        </w:tc>
        <w:tc>
          <w:tcPr>
            <w:tcW w:w="943" w:type="dxa"/>
            <w:tcBorders>
              <w:top w:val="single" w:sz="8" w:space="0" w:color="808080"/>
              <w:left w:val="single" w:sz="8" w:space="0" w:color="808080"/>
              <w:bottom w:val="single" w:sz="8" w:space="0" w:color="808080"/>
              <w:right w:val="single" w:sz="8" w:space="0" w:color="808080"/>
            </w:tcBorders>
            <w:shd w:val="clear" w:color="auto" w:fill="auto"/>
            <w:noWrap/>
            <w:vAlign w:val="bottom"/>
            <w:hideMark/>
          </w:tcPr>
          <w:p w:rsidR="00DF3202" w:rsidRPr="0084351E" w:rsidRDefault="00DF3202" w:rsidP="00265DEC">
            <w:pPr>
              <w:spacing w:after="0" w:line="240" w:lineRule="auto"/>
              <w:rPr>
                <w:rFonts w:eastAsia="Times New Roman" w:cstheme="minorHAnsi"/>
                <w:sz w:val="16"/>
                <w:szCs w:val="16"/>
                <w:lang w:val="en-GB"/>
              </w:rPr>
            </w:pPr>
            <w:r w:rsidRPr="0084351E">
              <w:rPr>
                <w:rFonts w:eastAsia="Times New Roman" w:cstheme="minorHAnsi"/>
                <w:sz w:val="16"/>
                <w:szCs w:val="16"/>
                <w:lang w:val="en-GB"/>
              </w:rPr>
              <w:t> </w:t>
            </w:r>
          </w:p>
        </w:tc>
        <w:tc>
          <w:tcPr>
            <w:tcW w:w="1148" w:type="dxa"/>
            <w:tcBorders>
              <w:top w:val="single" w:sz="8" w:space="0" w:color="808080"/>
              <w:left w:val="single" w:sz="8" w:space="0" w:color="808080"/>
              <w:bottom w:val="single" w:sz="8" w:space="0" w:color="808080"/>
              <w:right w:val="single" w:sz="8" w:space="0" w:color="808080"/>
            </w:tcBorders>
            <w:shd w:val="clear" w:color="auto" w:fill="auto"/>
            <w:noWrap/>
            <w:vAlign w:val="bottom"/>
            <w:hideMark/>
          </w:tcPr>
          <w:p w:rsidR="00DF3202" w:rsidRPr="0084351E" w:rsidRDefault="00DF3202" w:rsidP="00265DEC">
            <w:pPr>
              <w:spacing w:after="0" w:line="240" w:lineRule="auto"/>
              <w:rPr>
                <w:rFonts w:eastAsia="Times New Roman" w:cstheme="minorHAnsi"/>
                <w:sz w:val="16"/>
                <w:szCs w:val="16"/>
                <w:lang w:val="en-GB"/>
              </w:rPr>
            </w:pPr>
            <w:r w:rsidRPr="0084351E">
              <w:rPr>
                <w:rFonts w:eastAsia="Times New Roman" w:cstheme="minorHAnsi"/>
                <w:sz w:val="16"/>
                <w:szCs w:val="16"/>
                <w:lang w:val="en-GB"/>
              </w:rPr>
              <w:t> </w:t>
            </w:r>
          </w:p>
        </w:tc>
        <w:tc>
          <w:tcPr>
            <w:tcW w:w="745" w:type="dxa"/>
            <w:tcBorders>
              <w:top w:val="single" w:sz="8" w:space="0" w:color="808080"/>
              <w:left w:val="single" w:sz="8" w:space="0" w:color="808080"/>
              <w:bottom w:val="single" w:sz="8" w:space="0" w:color="808080"/>
              <w:right w:val="single" w:sz="8" w:space="0" w:color="808080"/>
            </w:tcBorders>
            <w:shd w:val="clear" w:color="auto" w:fill="auto"/>
            <w:noWrap/>
            <w:vAlign w:val="bottom"/>
            <w:hideMark/>
          </w:tcPr>
          <w:p w:rsidR="00DF3202" w:rsidRPr="0084351E" w:rsidRDefault="00DF3202" w:rsidP="00265DEC">
            <w:pPr>
              <w:spacing w:after="0" w:line="240" w:lineRule="auto"/>
              <w:rPr>
                <w:rFonts w:eastAsia="Times New Roman" w:cstheme="minorHAnsi"/>
                <w:sz w:val="16"/>
                <w:szCs w:val="16"/>
                <w:lang w:val="en-GB"/>
              </w:rPr>
            </w:pPr>
            <w:r w:rsidRPr="0084351E">
              <w:rPr>
                <w:rFonts w:eastAsia="Times New Roman" w:cstheme="minorHAnsi"/>
                <w:sz w:val="16"/>
                <w:szCs w:val="16"/>
                <w:lang w:val="en-GB"/>
              </w:rPr>
              <w:t> </w:t>
            </w:r>
          </w:p>
        </w:tc>
        <w:tc>
          <w:tcPr>
            <w:tcW w:w="1417" w:type="dxa"/>
            <w:tcBorders>
              <w:top w:val="single" w:sz="8" w:space="0" w:color="808080"/>
              <w:left w:val="single" w:sz="8" w:space="0" w:color="808080"/>
              <w:bottom w:val="single" w:sz="8" w:space="0" w:color="808080"/>
              <w:right w:val="single" w:sz="8" w:space="0" w:color="808080"/>
            </w:tcBorders>
            <w:shd w:val="clear" w:color="auto" w:fill="auto"/>
            <w:noWrap/>
            <w:vAlign w:val="bottom"/>
            <w:hideMark/>
          </w:tcPr>
          <w:p w:rsidR="00DF3202" w:rsidRPr="0084351E" w:rsidRDefault="00DF3202" w:rsidP="00265DEC">
            <w:pPr>
              <w:spacing w:after="0" w:line="240" w:lineRule="auto"/>
              <w:rPr>
                <w:rFonts w:eastAsia="Times New Roman" w:cstheme="minorHAnsi"/>
                <w:sz w:val="16"/>
                <w:szCs w:val="16"/>
                <w:lang w:val="en-GB"/>
              </w:rPr>
            </w:pPr>
            <w:r w:rsidRPr="0084351E">
              <w:rPr>
                <w:rFonts w:eastAsia="Times New Roman" w:cstheme="minorHAnsi"/>
                <w:sz w:val="16"/>
                <w:szCs w:val="16"/>
                <w:lang w:val="en-GB"/>
              </w:rPr>
              <w:t> </w:t>
            </w:r>
          </w:p>
        </w:tc>
        <w:tc>
          <w:tcPr>
            <w:tcW w:w="1616" w:type="dxa"/>
            <w:tcBorders>
              <w:top w:val="single" w:sz="8" w:space="0" w:color="808080"/>
              <w:left w:val="single" w:sz="8" w:space="0" w:color="808080"/>
              <w:bottom w:val="single" w:sz="8" w:space="0" w:color="808080"/>
              <w:right w:val="single" w:sz="8" w:space="0" w:color="808080"/>
            </w:tcBorders>
            <w:shd w:val="clear" w:color="auto" w:fill="auto"/>
            <w:noWrap/>
            <w:vAlign w:val="bottom"/>
            <w:hideMark/>
          </w:tcPr>
          <w:p w:rsidR="00DF3202" w:rsidRPr="0084351E" w:rsidRDefault="00DF3202" w:rsidP="00A3011C">
            <w:pPr>
              <w:spacing w:after="0" w:line="240" w:lineRule="auto"/>
              <w:jc w:val="center"/>
              <w:rPr>
                <w:rFonts w:eastAsia="Times New Roman" w:cstheme="minorHAnsi"/>
                <w:sz w:val="16"/>
                <w:szCs w:val="16"/>
                <w:lang w:val="en-GB"/>
              </w:rPr>
            </w:pPr>
          </w:p>
        </w:tc>
        <w:tc>
          <w:tcPr>
            <w:tcW w:w="1427"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A3011C">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 xml:space="preserve">Ministry of Economy and </w:t>
            </w:r>
            <w:r w:rsidR="00265DEC" w:rsidRPr="0084351E">
              <w:rPr>
                <w:rFonts w:eastAsia="Times New Roman" w:cstheme="minorHAnsi"/>
                <w:sz w:val="16"/>
                <w:szCs w:val="16"/>
                <w:lang w:val="en-GB"/>
              </w:rPr>
              <w:t>Sustainable</w:t>
            </w:r>
            <w:r w:rsidRPr="0084351E">
              <w:rPr>
                <w:rFonts w:eastAsia="Times New Roman" w:cstheme="minorHAnsi"/>
                <w:sz w:val="16"/>
                <w:szCs w:val="16"/>
                <w:lang w:val="en-GB"/>
              </w:rPr>
              <w:t xml:space="preserve"> Development</w:t>
            </w:r>
          </w:p>
        </w:tc>
        <w:tc>
          <w:tcPr>
            <w:tcW w:w="1211" w:type="dxa"/>
            <w:tcBorders>
              <w:top w:val="single" w:sz="8" w:space="0" w:color="808080"/>
              <w:left w:val="single" w:sz="8" w:space="0" w:color="808080"/>
              <w:bottom w:val="single" w:sz="8" w:space="0" w:color="808080"/>
              <w:right w:val="single" w:sz="8" w:space="0" w:color="808080"/>
            </w:tcBorders>
            <w:shd w:val="clear" w:color="auto" w:fill="auto"/>
            <w:noWrap/>
            <w:vAlign w:val="bottom"/>
            <w:hideMark/>
          </w:tcPr>
          <w:p w:rsidR="00DF3202" w:rsidRPr="0084351E" w:rsidRDefault="00DF3202" w:rsidP="00265DEC">
            <w:pPr>
              <w:spacing w:after="0" w:line="240" w:lineRule="auto"/>
              <w:rPr>
                <w:rFonts w:eastAsia="Times New Roman" w:cstheme="minorHAnsi"/>
                <w:sz w:val="16"/>
                <w:szCs w:val="16"/>
                <w:lang w:val="en-GB"/>
              </w:rPr>
            </w:pPr>
            <w:r w:rsidRPr="0084351E">
              <w:rPr>
                <w:rFonts w:eastAsia="Times New Roman" w:cstheme="minorHAnsi"/>
                <w:sz w:val="16"/>
                <w:szCs w:val="16"/>
                <w:lang w:val="en-GB"/>
              </w:rPr>
              <w:t> </w:t>
            </w:r>
          </w:p>
        </w:tc>
        <w:tc>
          <w:tcPr>
            <w:tcW w:w="1378" w:type="dxa"/>
            <w:tcBorders>
              <w:top w:val="single" w:sz="8" w:space="0" w:color="808080"/>
              <w:left w:val="single" w:sz="8" w:space="0" w:color="808080"/>
              <w:bottom w:val="single" w:sz="8" w:space="0" w:color="808080"/>
              <w:right w:val="single" w:sz="8" w:space="0" w:color="808080"/>
            </w:tcBorders>
            <w:shd w:val="clear" w:color="auto" w:fill="auto"/>
            <w:hideMark/>
          </w:tcPr>
          <w:p w:rsidR="00DF3202" w:rsidRPr="0084351E" w:rsidRDefault="00DF3202" w:rsidP="00730461">
            <w:pPr>
              <w:spacing w:after="0" w:line="240" w:lineRule="auto"/>
              <w:jc w:val="both"/>
              <w:rPr>
                <w:rFonts w:eastAsia="Times New Roman" w:cstheme="minorHAnsi"/>
                <w:color w:val="000000"/>
                <w:sz w:val="16"/>
                <w:szCs w:val="16"/>
                <w:lang w:val="en-GB"/>
              </w:rPr>
            </w:pPr>
          </w:p>
        </w:tc>
        <w:tc>
          <w:tcPr>
            <w:tcW w:w="1260" w:type="dxa"/>
            <w:tcBorders>
              <w:top w:val="single" w:sz="8" w:space="0" w:color="808080"/>
              <w:left w:val="single" w:sz="8" w:space="0" w:color="808080"/>
              <w:bottom w:val="single" w:sz="8" w:space="0" w:color="808080"/>
              <w:right w:val="single" w:sz="8" w:space="0" w:color="808080"/>
            </w:tcBorders>
            <w:shd w:val="clear" w:color="auto" w:fill="auto"/>
          </w:tcPr>
          <w:p w:rsidR="00DF3202" w:rsidRPr="0084351E" w:rsidRDefault="00DF3202" w:rsidP="00730461">
            <w:pPr>
              <w:spacing w:after="0" w:line="240" w:lineRule="auto"/>
              <w:jc w:val="both"/>
              <w:rPr>
                <w:rFonts w:eastAsia="Times New Roman" w:cstheme="minorHAnsi"/>
                <w:color w:val="000000"/>
                <w:sz w:val="16"/>
                <w:szCs w:val="16"/>
                <w:lang w:val="en-GB"/>
              </w:rPr>
            </w:pPr>
          </w:p>
        </w:tc>
      </w:tr>
      <w:tr w:rsidR="00DF3202" w:rsidRPr="0084351E" w:rsidTr="0048565B">
        <w:trPr>
          <w:trHeight w:val="2736"/>
        </w:trPr>
        <w:tc>
          <w:tcPr>
            <w:tcW w:w="2160" w:type="dxa"/>
            <w:gridSpan w:val="2"/>
            <w:tcBorders>
              <w:top w:val="single" w:sz="8" w:space="0" w:color="808080"/>
              <w:left w:val="single" w:sz="8" w:space="0" w:color="808080"/>
              <w:bottom w:val="single" w:sz="8" w:space="0" w:color="808080"/>
              <w:right w:val="single" w:sz="8" w:space="0" w:color="808080"/>
            </w:tcBorders>
            <w:shd w:val="clear" w:color="auto" w:fill="auto"/>
            <w:hideMark/>
          </w:tcPr>
          <w:p w:rsidR="00DF3202" w:rsidRPr="00DE7F4B" w:rsidRDefault="00DF3202" w:rsidP="00DE7F4B">
            <w:pPr>
              <w:spacing w:after="0" w:line="240" w:lineRule="auto"/>
              <w:jc w:val="both"/>
              <w:rPr>
                <w:rFonts w:eastAsia="Times New Roman" w:cstheme="minorHAnsi"/>
                <w:color w:val="000000"/>
                <w:sz w:val="16"/>
                <w:szCs w:val="16"/>
                <w:lang w:val="en-GB"/>
              </w:rPr>
            </w:pPr>
            <w:r w:rsidRPr="00DE7F4B">
              <w:rPr>
                <w:rFonts w:eastAsia="Times New Roman" w:cstheme="minorHAnsi"/>
                <w:color w:val="000000"/>
                <w:sz w:val="16"/>
                <w:szCs w:val="16"/>
                <w:lang w:val="en-GB"/>
              </w:rPr>
              <w:lastRenderedPageBreak/>
              <w:t>Commission Directive 94/2/EC of 21 January 1994 implementing Council Directive 92/75/EEC with regard to energy labelling of household electric refrigerators, freezers and their combinations</w:t>
            </w:r>
          </w:p>
        </w:tc>
        <w:tc>
          <w:tcPr>
            <w:tcW w:w="1440" w:type="dxa"/>
            <w:tcBorders>
              <w:top w:val="single" w:sz="8" w:space="0" w:color="808080"/>
              <w:left w:val="single" w:sz="8" w:space="0" w:color="808080"/>
              <w:bottom w:val="single" w:sz="8" w:space="0" w:color="808080"/>
              <w:right w:val="single" w:sz="8" w:space="0" w:color="808080"/>
            </w:tcBorders>
            <w:shd w:val="clear" w:color="auto" w:fill="auto"/>
            <w:hideMark/>
          </w:tcPr>
          <w:p w:rsidR="00DF3202" w:rsidRPr="0084351E" w:rsidRDefault="00DF3202" w:rsidP="007D2E1B">
            <w:pPr>
              <w:spacing w:after="0" w:line="240" w:lineRule="auto"/>
              <w:rPr>
                <w:rFonts w:eastAsia="Times New Roman" w:cstheme="minorHAnsi"/>
                <w:color w:val="000000"/>
                <w:sz w:val="16"/>
                <w:szCs w:val="16"/>
                <w:lang w:val="en-GB"/>
              </w:rPr>
            </w:pPr>
            <w:r w:rsidRPr="0084351E">
              <w:rPr>
                <w:rFonts w:eastAsia="Times New Roman" w:cstheme="minorHAnsi"/>
                <w:color w:val="000000"/>
                <w:sz w:val="16"/>
                <w:szCs w:val="16"/>
                <w:lang w:val="en-GB"/>
              </w:rPr>
              <w:t>This Directive has been repealed by Commission Delegated Regulation (EU) No 1060/2010 of 28 September 2010 supplementing Directive 2010/30/EU of the European Parliament and of the Council with regard to energy labelling of household refrigerating appliances]</w:t>
            </w:r>
          </w:p>
        </w:tc>
        <w:tc>
          <w:tcPr>
            <w:tcW w:w="915" w:type="dxa"/>
            <w:tcBorders>
              <w:top w:val="single" w:sz="8" w:space="0" w:color="808080"/>
              <w:left w:val="single" w:sz="8" w:space="0" w:color="808080"/>
              <w:bottom w:val="single" w:sz="8" w:space="0" w:color="808080"/>
              <w:right w:val="single" w:sz="8" w:space="0" w:color="808080"/>
            </w:tcBorders>
            <w:shd w:val="clear" w:color="000000" w:fill="FFFFFF"/>
            <w:vAlign w:val="center"/>
            <w:hideMark/>
          </w:tcPr>
          <w:p w:rsidR="00DF3202" w:rsidRPr="0084351E" w:rsidRDefault="000758C7" w:rsidP="00265DEC">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N</w:t>
            </w:r>
            <w:r>
              <w:rPr>
                <w:rFonts w:eastAsia="Times New Roman" w:cstheme="minorHAnsi"/>
                <w:color w:val="000000"/>
                <w:sz w:val="16"/>
                <w:szCs w:val="16"/>
                <w:lang w:val="en-GB"/>
              </w:rPr>
              <w:t>/</w:t>
            </w:r>
            <w:r w:rsidRPr="0084351E">
              <w:rPr>
                <w:rFonts w:eastAsia="Times New Roman" w:cstheme="minorHAnsi"/>
                <w:color w:val="000000"/>
                <w:sz w:val="16"/>
                <w:szCs w:val="16"/>
                <w:lang w:val="en-GB"/>
              </w:rPr>
              <w:t>A</w:t>
            </w:r>
          </w:p>
        </w:tc>
        <w:tc>
          <w:tcPr>
            <w:tcW w:w="943" w:type="dxa"/>
            <w:tcBorders>
              <w:top w:val="single" w:sz="8" w:space="0" w:color="808080"/>
              <w:left w:val="single" w:sz="8" w:space="0" w:color="808080"/>
              <w:bottom w:val="single" w:sz="8" w:space="0" w:color="808080"/>
              <w:right w:val="single" w:sz="8" w:space="0" w:color="808080"/>
            </w:tcBorders>
            <w:shd w:val="clear" w:color="auto" w:fill="auto"/>
            <w:noWrap/>
            <w:vAlign w:val="bottom"/>
            <w:hideMark/>
          </w:tcPr>
          <w:p w:rsidR="00DF3202" w:rsidRPr="0084351E" w:rsidRDefault="00DF3202" w:rsidP="00265DEC">
            <w:pPr>
              <w:spacing w:after="0" w:line="240" w:lineRule="auto"/>
              <w:rPr>
                <w:rFonts w:eastAsia="Times New Roman" w:cstheme="minorHAnsi"/>
                <w:sz w:val="16"/>
                <w:szCs w:val="16"/>
                <w:lang w:val="en-GB"/>
              </w:rPr>
            </w:pPr>
            <w:r w:rsidRPr="0084351E">
              <w:rPr>
                <w:rFonts w:eastAsia="Times New Roman" w:cstheme="minorHAnsi"/>
                <w:sz w:val="16"/>
                <w:szCs w:val="16"/>
                <w:lang w:val="en-GB"/>
              </w:rPr>
              <w:t> </w:t>
            </w:r>
          </w:p>
        </w:tc>
        <w:tc>
          <w:tcPr>
            <w:tcW w:w="1148" w:type="dxa"/>
            <w:tcBorders>
              <w:top w:val="single" w:sz="8" w:space="0" w:color="808080"/>
              <w:left w:val="single" w:sz="8" w:space="0" w:color="808080"/>
              <w:bottom w:val="single" w:sz="8" w:space="0" w:color="808080"/>
              <w:right w:val="single" w:sz="8" w:space="0" w:color="808080"/>
            </w:tcBorders>
            <w:shd w:val="clear" w:color="auto" w:fill="auto"/>
            <w:noWrap/>
            <w:vAlign w:val="bottom"/>
            <w:hideMark/>
          </w:tcPr>
          <w:p w:rsidR="00DF3202" w:rsidRPr="0084351E" w:rsidRDefault="00DF3202" w:rsidP="00265DEC">
            <w:pPr>
              <w:spacing w:after="0" w:line="240" w:lineRule="auto"/>
              <w:rPr>
                <w:rFonts w:eastAsia="Times New Roman" w:cstheme="minorHAnsi"/>
                <w:sz w:val="16"/>
                <w:szCs w:val="16"/>
                <w:lang w:val="en-GB"/>
              </w:rPr>
            </w:pPr>
            <w:r w:rsidRPr="0084351E">
              <w:rPr>
                <w:rFonts w:eastAsia="Times New Roman" w:cstheme="minorHAnsi"/>
                <w:sz w:val="16"/>
                <w:szCs w:val="16"/>
                <w:lang w:val="en-GB"/>
              </w:rPr>
              <w:t> </w:t>
            </w:r>
          </w:p>
        </w:tc>
        <w:tc>
          <w:tcPr>
            <w:tcW w:w="745" w:type="dxa"/>
            <w:tcBorders>
              <w:top w:val="single" w:sz="8" w:space="0" w:color="808080"/>
              <w:left w:val="single" w:sz="8" w:space="0" w:color="808080"/>
              <w:bottom w:val="single" w:sz="8" w:space="0" w:color="808080"/>
              <w:right w:val="single" w:sz="8" w:space="0" w:color="808080"/>
            </w:tcBorders>
            <w:shd w:val="clear" w:color="auto" w:fill="auto"/>
            <w:noWrap/>
            <w:vAlign w:val="bottom"/>
            <w:hideMark/>
          </w:tcPr>
          <w:p w:rsidR="00DF3202" w:rsidRPr="0084351E" w:rsidRDefault="00DF3202" w:rsidP="00265DEC">
            <w:pPr>
              <w:spacing w:after="0" w:line="240" w:lineRule="auto"/>
              <w:rPr>
                <w:rFonts w:eastAsia="Times New Roman" w:cstheme="minorHAnsi"/>
                <w:sz w:val="16"/>
                <w:szCs w:val="16"/>
                <w:lang w:val="en-GB"/>
              </w:rPr>
            </w:pPr>
            <w:r w:rsidRPr="0084351E">
              <w:rPr>
                <w:rFonts w:eastAsia="Times New Roman" w:cstheme="minorHAnsi"/>
                <w:sz w:val="16"/>
                <w:szCs w:val="16"/>
                <w:lang w:val="en-GB"/>
              </w:rPr>
              <w:t> </w:t>
            </w:r>
          </w:p>
        </w:tc>
        <w:tc>
          <w:tcPr>
            <w:tcW w:w="1417" w:type="dxa"/>
            <w:tcBorders>
              <w:top w:val="single" w:sz="8" w:space="0" w:color="808080"/>
              <w:left w:val="single" w:sz="8" w:space="0" w:color="808080"/>
              <w:bottom w:val="single" w:sz="8" w:space="0" w:color="808080"/>
              <w:right w:val="single" w:sz="8" w:space="0" w:color="808080"/>
            </w:tcBorders>
            <w:shd w:val="clear" w:color="auto" w:fill="auto"/>
            <w:noWrap/>
            <w:vAlign w:val="bottom"/>
            <w:hideMark/>
          </w:tcPr>
          <w:p w:rsidR="00DF3202" w:rsidRPr="0084351E" w:rsidRDefault="00DF3202" w:rsidP="00265DEC">
            <w:pPr>
              <w:spacing w:after="0" w:line="240" w:lineRule="auto"/>
              <w:rPr>
                <w:rFonts w:eastAsia="Times New Roman" w:cstheme="minorHAnsi"/>
                <w:sz w:val="16"/>
                <w:szCs w:val="16"/>
                <w:lang w:val="en-GB"/>
              </w:rPr>
            </w:pPr>
            <w:r w:rsidRPr="0084351E">
              <w:rPr>
                <w:rFonts w:eastAsia="Times New Roman" w:cstheme="minorHAnsi"/>
                <w:sz w:val="16"/>
                <w:szCs w:val="16"/>
                <w:lang w:val="en-GB"/>
              </w:rPr>
              <w:t> </w:t>
            </w:r>
          </w:p>
        </w:tc>
        <w:tc>
          <w:tcPr>
            <w:tcW w:w="1616" w:type="dxa"/>
            <w:tcBorders>
              <w:top w:val="single" w:sz="8" w:space="0" w:color="808080"/>
              <w:left w:val="single" w:sz="8" w:space="0" w:color="808080"/>
              <w:bottom w:val="single" w:sz="8" w:space="0" w:color="808080"/>
              <w:right w:val="single" w:sz="8" w:space="0" w:color="808080"/>
            </w:tcBorders>
            <w:shd w:val="clear" w:color="auto" w:fill="auto"/>
            <w:noWrap/>
            <w:vAlign w:val="bottom"/>
            <w:hideMark/>
          </w:tcPr>
          <w:p w:rsidR="00DF3202" w:rsidRPr="0084351E" w:rsidRDefault="00DF3202" w:rsidP="00A3011C">
            <w:pPr>
              <w:spacing w:after="0" w:line="240" w:lineRule="auto"/>
              <w:jc w:val="center"/>
              <w:rPr>
                <w:rFonts w:eastAsia="Times New Roman" w:cstheme="minorHAnsi"/>
                <w:sz w:val="16"/>
                <w:szCs w:val="16"/>
                <w:lang w:val="en-GB"/>
              </w:rPr>
            </w:pPr>
          </w:p>
        </w:tc>
        <w:tc>
          <w:tcPr>
            <w:tcW w:w="1427"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A3011C">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 xml:space="preserve">Ministry of Economy and </w:t>
            </w:r>
            <w:r w:rsidR="00265DEC" w:rsidRPr="0084351E">
              <w:rPr>
                <w:rFonts w:eastAsia="Times New Roman" w:cstheme="minorHAnsi"/>
                <w:sz w:val="16"/>
                <w:szCs w:val="16"/>
                <w:lang w:val="en-GB"/>
              </w:rPr>
              <w:t>Sustainable</w:t>
            </w:r>
            <w:r w:rsidRPr="0084351E">
              <w:rPr>
                <w:rFonts w:eastAsia="Times New Roman" w:cstheme="minorHAnsi"/>
                <w:sz w:val="16"/>
                <w:szCs w:val="16"/>
                <w:lang w:val="en-GB"/>
              </w:rPr>
              <w:t xml:space="preserve"> Development</w:t>
            </w:r>
          </w:p>
        </w:tc>
        <w:tc>
          <w:tcPr>
            <w:tcW w:w="1211" w:type="dxa"/>
            <w:tcBorders>
              <w:top w:val="single" w:sz="8" w:space="0" w:color="808080"/>
              <w:left w:val="single" w:sz="8" w:space="0" w:color="808080"/>
              <w:bottom w:val="single" w:sz="8" w:space="0" w:color="808080"/>
              <w:right w:val="single" w:sz="8" w:space="0" w:color="808080"/>
            </w:tcBorders>
            <w:shd w:val="clear" w:color="auto" w:fill="auto"/>
            <w:noWrap/>
            <w:vAlign w:val="bottom"/>
            <w:hideMark/>
          </w:tcPr>
          <w:p w:rsidR="00DF3202" w:rsidRPr="0084351E" w:rsidRDefault="00DF3202" w:rsidP="00265DEC">
            <w:pPr>
              <w:spacing w:after="0" w:line="240" w:lineRule="auto"/>
              <w:rPr>
                <w:rFonts w:eastAsia="Times New Roman" w:cstheme="minorHAnsi"/>
                <w:sz w:val="16"/>
                <w:szCs w:val="16"/>
                <w:lang w:val="en-GB"/>
              </w:rPr>
            </w:pPr>
            <w:r w:rsidRPr="0084351E">
              <w:rPr>
                <w:rFonts w:eastAsia="Times New Roman" w:cstheme="minorHAnsi"/>
                <w:sz w:val="16"/>
                <w:szCs w:val="16"/>
                <w:lang w:val="en-GB"/>
              </w:rPr>
              <w:t> </w:t>
            </w:r>
          </w:p>
        </w:tc>
        <w:tc>
          <w:tcPr>
            <w:tcW w:w="1378" w:type="dxa"/>
            <w:tcBorders>
              <w:top w:val="single" w:sz="8" w:space="0" w:color="808080"/>
              <w:left w:val="single" w:sz="8" w:space="0" w:color="808080"/>
              <w:bottom w:val="single" w:sz="8" w:space="0" w:color="808080"/>
              <w:right w:val="single" w:sz="8" w:space="0" w:color="808080"/>
            </w:tcBorders>
            <w:shd w:val="clear" w:color="auto" w:fill="auto"/>
            <w:hideMark/>
          </w:tcPr>
          <w:p w:rsidR="00DF3202" w:rsidRPr="0084351E" w:rsidRDefault="00DF3202" w:rsidP="00730461">
            <w:pPr>
              <w:spacing w:after="0" w:line="240" w:lineRule="auto"/>
              <w:jc w:val="both"/>
              <w:rPr>
                <w:rFonts w:eastAsia="Times New Roman" w:cstheme="minorHAnsi"/>
                <w:color w:val="000000"/>
                <w:sz w:val="16"/>
                <w:szCs w:val="16"/>
                <w:lang w:val="en-GB"/>
              </w:rPr>
            </w:pPr>
          </w:p>
        </w:tc>
        <w:tc>
          <w:tcPr>
            <w:tcW w:w="1260" w:type="dxa"/>
            <w:tcBorders>
              <w:top w:val="single" w:sz="8" w:space="0" w:color="808080"/>
              <w:left w:val="single" w:sz="8" w:space="0" w:color="808080"/>
              <w:bottom w:val="single" w:sz="8" w:space="0" w:color="808080"/>
              <w:right w:val="single" w:sz="8" w:space="0" w:color="808080"/>
            </w:tcBorders>
            <w:shd w:val="clear" w:color="auto" w:fill="auto"/>
          </w:tcPr>
          <w:p w:rsidR="00DF3202" w:rsidRPr="0084351E" w:rsidRDefault="00DF3202" w:rsidP="00730461">
            <w:pPr>
              <w:spacing w:after="0" w:line="240" w:lineRule="auto"/>
              <w:jc w:val="both"/>
              <w:rPr>
                <w:rFonts w:eastAsia="Times New Roman" w:cstheme="minorHAnsi"/>
                <w:color w:val="000000"/>
                <w:sz w:val="16"/>
                <w:szCs w:val="16"/>
                <w:lang w:val="en-GB"/>
              </w:rPr>
            </w:pPr>
          </w:p>
        </w:tc>
      </w:tr>
      <w:tr w:rsidR="00DF3202" w:rsidRPr="0084351E" w:rsidTr="0048565B">
        <w:trPr>
          <w:trHeight w:val="1572"/>
        </w:trPr>
        <w:tc>
          <w:tcPr>
            <w:tcW w:w="2160" w:type="dxa"/>
            <w:gridSpan w:val="2"/>
            <w:tcBorders>
              <w:top w:val="single" w:sz="8" w:space="0" w:color="808080"/>
              <w:left w:val="single" w:sz="8" w:space="0" w:color="808080"/>
              <w:bottom w:val="single" w:sz="8" w:space="0" w:color="808080"/>
              <w:right w:val="single" w:sz="8" w:space="0" w:color="808080"/>
            </w:tcBorders>
            <w:shd w:val="clear" w:color="auto" w:fill="auto"/>
            <w:hideMark/>
          </w:tcPr>
          <w:p w:rsidR="00DF3202" w:rsidRPr="00DE7F4B" w:rsidRDefault="00DF3202" w:rsidP="00DE7F4B">
            <w:pPr>
              <w:spacing w:after="0" w:line="240" w:lineRule="auto"/>
              <w:jc w:val="both"/>
              <w:rPr>
                <w:rFonts w:eastAsia="Times New Roman" w:cstheme="minorHAnsi"/>
                <w:color w:val="000000"/>
                <w:sz w:val="16"/>
                <w:szCs w:val="16"/>
                <w:lang w:val="en-GB"/>
              </w:rPr>
            </w:pPr>
            <w:r w:rsidRPr="00DE7F4B">
              <w:rPr>
                <w:rFonts w:eastAsia="Times New Roman" w:cstheme="minorHAnsi"/>
                <w:color w:val="000000"/>
                <w:sz w:val="16"/>
                <w:szCs w:val="16"/>
                <w:lang w:val="en-GB"/>
              </w:rPr>
              <w:t xml:space="preserve">Directive 94/22/EC of the European Parliament and of the Council of 30 May 1994 on the conditions for granting and using </w:t>
            </w:r>
            <w:r w:rsidR="00265DEC" w:rsidRPr="00DE7F4B">
              <w:rPr>
                <w:rFonts w:eastAsia="Times New Roman" w:cstheme="minorHAnsi"/>
                <w:color w:val="000000"/>
                <w:sz w:val="16"/>
                <w:szCs w:val="16"/>
                <w:lang w:val="en-GB"/>
              </w:rPr>
              <w:t>authorizations</w:t>
            </w:r>
            <w:r w:rsidRPr="00DE7F4B">
              <w:rPr>
                <w:rFonts w:eastAsia="Times New Roman" w:cstheme="minorHAnsi"/>
                <w:color w:val="000000"/>
                <w:sz w:val="16"/>
                <w:szCs w:val="16"/>
                <w:lang w:val="en-GB"/>
              </w:rPr>
              <w:t xml:space="preserve"> for the prospection, exploration and production of hydrocarbons</w:t>
            </w:r>
          </w:p>
        </w:tc>
        <w:tc>
          <w:tcPr>
            <w:tcW w:w="1440" w:type="dxa"/>
            <w:tcBorders>
              <w:top w:val="single" w:sz="8" w:space="0" w:color="808080"/>
              <w:left w:val="single" w:sz="8" w:space="0" w:color="808080"/>
              <w:bottom w:val="single" w:sz="8" w:space="0" w:color="808080"/>
              <w:right w:val="single" w:sz="8" w:space="0" w:color="808080"/>
            </w:tcBorders>
            <w:shd w:val="clear" w:color="000000" w:fill="FFFFFF"/>
            <w:noWrap/>
            <w:vAlign w:val="bottom"/>
            <w:hideMark/>
          </w:tcPr>
          <w:p w:rsidR="00DF3202" w:rsidRPr="0084351E" w:rsidRDefault="00DF3202" w:rsidP="00265DEC">
            <w:pPr>
              <w:spacing w:after="0" w:line="240" w:lineRule="auto"/>
              <w:rPr>
                <w:rFonts w:eastAsia="Times New Roman" w:cstheme="minorHAnsi"/>
                <w:sz w:val="16"/>
                <w:szCs w:val="16"/>
                <w:lang w:val="en-GB"/>
              </w:rPr>
            </w:pPr>
            <w:r w:rsidRPr="0084351E">
              <w:rPr>
                <w:rFonts w:eastAsia="Times New Roman" w:cstheme="minorHAnsi"/>
                <w:sz w:val="16"/>
                <w:szCs w:val="16"/>
                <w:lang w:val="en-GB"/>
              </w:rPr>
              <w:t> </w:t>
            </w:r>
          </w:p>
        </w:tc>
        <w:tc>
          <w:tcPr>
            <w:tcW w:w="915" w:type="dxa"/>
            <w:tcBorders>
              <w:top w:val="single" w:sz="8" w:space="0" w:color="808080"/>
              <w:left w:val="single" w:sz="8" w:space="0" w:color="808080"/>
              <w:bottom w:val="single" w:sz="8" w:space="0" w:color="808080"/>
              <w:right w:val="single" w:sz="8" w:space="0" w:color="808080"/>
            </w:tcBorders>
            <w:shd w:val="clear" w:color="000000" w:fill="FFFFFF"/>
            <w:noWrap/>
            <w:vAlign w:val="center"/>
            <w:hideMark/>
          </w:tcPr>
          <w:p w:rsidR="00DF3202" w:rsidRPr="0084351E" w:rsidRDefault="00DF3202" w:rsidP="00265DEC">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2017</w:t>
            </w:r>
          </w:p>
        </w:tc>
        <w:tc>
          <w:tcPr>
            <w:tcW w:w="943" w:type="dxa"/>
            <w:tcBorders>
              <w:top w:val="single" w:sz="8" w:space="0" w:color="808080"/>
              <w:left w:val="single" w:sz="8" w:space="0" w:color="808080"/>
              <w:bottom w:val="single" w:sz="8" w:space="0" w:color="808080"/>
              <w:right w:val="single" w:sz="8" w:space="0" w:color="808080"/>
            </w:tcBorders>
            <w:shd w:val="clear" w:color="auto" w:fill="auto"/>
            <w:noWrap/>
            <w:vAlign w:val="center"/>
            <w:hideMark/>
          </w:tcPr>
          <w:p w:rsidR="00DF3202" w:rsidRPr="0084351E" w:rsidRDefault="00DF3202" w:rsidP="007F5B02">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Y</w:t>
            </w:r>
            <w:r w:rsidR="007F5B02" w:rsidRPr="0084351E">
              <w:rPr>
                <w:rFonts w:eastAsia="Times New Roman" w:cstheme="minorHAnsi"/>
                <w:sz w:val="16"/>
                <w:szCs w:val="16"/>
                <w:lang w:val="en-GB"/>
              </w:rPr>
              <w:t>ES</w:t>
            </w:r>
          </w:p>
        </w:tc>
        <w:tc>
          <w:tcPr>
            <w:tcW w:w="1148" w:type="dxa"/>
            <w:tcBorders>
              <w:top w:val="single" w:sz="8" w:space="0" w:color="808080"/>
              <w:left w:val="single" w:sz="8" w:space="0" w:color="808080"/>
              <w:bottom w:val="single" w:sz="8" w:space="0" w:color="808080"/>
              <w:right w:val="single" w:sz="8" w:space="0" w:color="808080"/>
            </w:tcBorders>
            <w:shd w:val="clear" w:color="auto" w:fill="auto"/>
            <w:noWrap/>
            <w:vAlign w:val="center"/>
            <w:hideMark/>
          </w:tcPr>
          <w:p w:rsidR="00DF3202" w:rsidRPr="0084351E" w:rsidRDefault="00DF3202" w:rsidP="00265DEC">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2019</w:t>
            </w:r>
          </w:p>
        </w:tc>
        <w:tc>
          <w:tcPr>
            <w:tcW w:w="745" w:type="dxa"/>
            <w:tcBorders>
              <w:top w:val="single" w:sz="8" w:space="0" w:color="808080"/>
              <w:left w:val="single" w:sz="8" w:space="0" w:color="808080"/>
              <w:bottom w:val="single" w:sz="8" w:space="0" w:color="808080"/>
              <w:right w:val="single" w:sz="8" w:space="0" w:color="808080"/>
            </w:tcBorders>
            <w:shd w:val="clear" w:color="auto" w:fill="auto"/>
            <w:noWrap/>
            <w:vAlign w:val="center"/>
            <w:hideMark/>
          </w:tcPr>
          <w:p w:rsidR="00DF3202" w:rsidRPr="0084351E" w:rsidRDefault="00DF3202" w:rsidP="00265DEC">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2021</w:t>
            </w:r>
          </w:p>
        </w:tc>
        <w:tc>
          <w:tcPr>
            <w:tcW w:w="1417" w:type="dxa"/>
            <w:tcBorders>
              <w:top w:val="single" w:sz="8" w:space="0" w:color="808080"/>
              <w:left w:val="single" w:sz="8" w:space="0" w:color="808080"/>
              <w:bottom w:val="single" w:sz="8" w:space="0" w:color="808080"/>
              <w:right w:val="single" w:sz="8" w:space="0" w:color="808080"/>
            </w:tcBorders>
            <w:shd w:val="clear" w:color="auto" w:fill="auto"/>
            <w:noWrap/>
            <w:vAlign w:val="bottom"/>
            <w:hideMark/>
          </w:tcPr>
          <w:p w:rsidR="00DF3202" w:rsidRPr="0084351E" w:rsidRDefault="00DF3202" w:rsidP="00265DEC">
            <w:pPr>
              <w:spacing w:after="0" w:line="240" w:lineRule="auto"/>
              <w:rPr>
                <w:rFonts w:eastAsia="Times New Roman" w:cstheme="minorHAnsi"/>
                <w:sz w:val="16"/>
                <w:szCs w:val="16"/>
                <w:lang w:val="en-GB"/>
              </w:rPr>
            </w:pPr>
            <w:r w:rsidRPr="0084351E">
              <w:rPr>
                <w:rFonts w:eastAsia="Times New Roman" w:cstheme="minorHAnsi"/>
                <w:sz w:val="16"/>
                <w:szCs w:val="16"/>
                <w:lang w:val="en-GB"/>
              </w:rPr>
              <w:t> </w:t>
            </w:r>
          </w:p>
        </w:tc>
        <w:tc>
          <w:tcPr>
            <w:tcW w:w="1616" w:type="dxa"/>
            <w:tcBorders>
              <w:top w:val="single" w:sz="8" w:space="0" w:color="808080"/>
              <w:left w:val="single" w:sz="8" w:space="0" w:color="808080"/>
              <w:bottom w:val="single" w:sz="8" w:space="0" w:color="808080"/>
              <w:right w:val="single" w:sz="8" w:space="0" w:color="808080"/>
            </w:tcBorders>
            <w:shd w:val="clear" w:color="auto" w:fill="auto"/>
            <w:noWrap/>
            <w:vAlign w:val="center"/>
            <w:hideMark/>
          </w:tcPr>
          <w:p w:rsidR="00DF3202" w:rsidRPr="0084351E" w:rsidRDefault="00DF3202" w:rsidP="00A3011C">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law on amendments to the Law of Georgia on Oil and Gas</w:t>
            </w:r>
          </w:p>
        </w:tc>
        <w:tc>
          <w:tcPr>
            <w:tcW w:w="1427"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A3011C">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 xml:space="preserve">Ministry of Economy and </w:t>
            </w:r>
            <w:r w:rsidR="00265DEC" w:rsidRPr="0084351E">
              <w:rPr>
                <w:rFonts w:eastAsia="Times New Roman" w:cstheme="minorHAnsi"/>
                <w:sz w:val="16"/>
                <w:szCs w:val="16"/>
                <w:lang w:val="en-GB"/>
              </w:rPr>
              <w:t>Sustainable</w:t>
            </w:r>
            <w:r w:rsidRPr="0084351E">
              <w:rPr>
                <w:rFonts w:eastAsia="Times New Roman" w:cstheme="minorHAnsi"/>
                <w:sz w:val="16"/>
                <w:szCs w:val="16"/>
                <w:lang w:val="en-GB"/>
              </w:rPr>
              <w:t xml:space="preserve"> Development</w:t>
            </w:r>
          </w:p>
        </w:tc>
        <w:tc>
          <w:tcPr>
            <w:tcW w:w="1211" w:type="dxa"/>
            <w:tcBorders>
              <w:top w:val="single" w:sz="8" w:space="0" w:color="808080"/>
              <w:left w:val="single" w:sz="8" w:space="0" w:color="808080"/>
              <w:bottom w:val="single" w:sz="8" w:space="0" w:color="808080"/>
              <w:right w:val="single" w:sz="8" w:space="0" w:color="808080"/>
            </w:tcBorders>
            <w:shd w:val="clear" w:color="auto" w:fill="auto"/>
            <w:noWrap/>
            <w:vAlign w:val="bottom"/>
            <w:hideMark/>
          </w:tcPr>
          <w:p w:rsidR="00DF3202" w:rsidRPr="0084351E" w:rsidRDefault="00DF3202" w:rsidP="00265DEC">
            <w:pPr>
              <w:spacing w:after="0" w:line="240" w:lineRule="auto"/>
              <w:rPr>
                <w:rFonts w:eastAsia="Times New Roman" w:cstheme="minorHAnsi"/>
                <w:sz w:val="16"/>
                <w:szCs w:val="16"/>
                <w:lang w:val="en-GB"/>
              </w:rPr>
            </w:pPr>
            <w:r w:rsidRPr="0084351E">
              <w:rPr>
                <w:rFonts w:eastAsia="Times New Roman" w:cstheme="minorHAnsi"/>
                <w:sz w:val="16"/>
                <w:szCs w:val="16"/>
                <w:lang w:val="en-GB"/>
              </w:rPr>
              <w:t> </w:t>
            </w:r>
          </w:p>
        </w:tc>
        <w:tc>
          <w:tcPr>
            <w:tcW w:w="1378" w:type="dxa"/>
            <w:tcBorders>
              <w:top w:val="single" w:sz="8" w:space="0" w:color="808080"/>
              <w:left w:val="single" w:sz="8" w:space="0" w:color="808080"/>
              <w:bottom w:val="single" w:sz="8" w:space="0" w:color="808080"/>
              <w:right w:val="single" w:sz="8" w:space="0" w:color="808080"/>
            </w:tcBorders>
            <w:shd w:val="clear" w:color="auto" w:fill="auto"/>
            <w:hideMark/>
          </w:tcPr>
          <w:p w:rsidR="00DF3202" w:rsidRPr="0084351E" w:rsidRDefault="00DF3202" w:rsidP="00730461">
            <w:pPr>
              <w:spacing w:after="0" w:line="240" w:lineRule="auto"/>
              <w:jc w:val="both"/>
              <w:rPr>
                <w:rFonts w:eastAsia="Times New Roman" w:cstheme="minorHAnsi"/>
                <w:color w:val="000000"/>
                <w:sz w:val="16"/>
                <w:szCs w:val="16"/>
                <w:lang w:val="en-GB"/>
              </w:rPr>
            </w:pPr>
          </w:p>
        </w:tc>
        <w:tc>
          <w:tcPr>
            <w:tcW w:w="1260" w:type="dxa"/>
            <w:tcBorders>
              <w:top w:val="single" w:sz="8" w:space="0" w:color="808080"/>
              <w:left w:val="single" w:sz="8" w:space="0" w:color="808080"/>
              <w:bottom w:val="single" w:sz="8" w:space="0" w:color="808080"/>
              <w:right w:val="single" w:sz="8" w:space="0" w:color="808080"/>
            </w:tcBorders>
            <w:shd w:val="clear" w:color="auto" w:fill="auto"/>
          </w:tcPr>
          <w:p w:rsidR="00DF3202" w:rsidRPr="0084351E" w:rsidRDefault="00DF3202" w:rsidP="00730461">
            <w:pPr>
              <w:spacing w:after="0" w:line="240" w:lineRule="auto"/>
              <w:jc w:val="both"/>
              <w:rPr>
                <w:rFonts w:eastAsia="Times New Roman" w:cstheme="minorHAnsi"/>
                <w:color w:val="000000"/>
                <w:sz w:val="16"/>
                <w:szCs w:val="16"/>
                <w:lang w:val="en-GB"/>
              </w:rPr>
            </w:pPr>
          </w:p>
        </w:tc>
      </w:tr>
      <w:tr w:rsidR="00DF3202" w:rsidRPr="0084351E" w:rsidTr="0048565B">
        <w:trPr>
          <w:trHeight w:val="1164"/>
        </w:trPr>
        <w:tc>
          <w:tcPr>
            <w:tcW w:w="2160" w:type="dxa"/>
            <w:gridSpan w:val="2"/>
            <w:tcBorders>
              <w:top w:val="single" w:sz="8" w:space="0" w:color="808080"/>
              <w:left w:val="single" w:sz="8" w:space="0" w:color="808080"/>
              <w:bottom w:val="single" w:sz="8" w:space="0" w:color="808080"/>
              <w:right w:val="single" w:sz="8" w:space="0" w:color="808080"/>
            </w:tcBorders>
            <w:shd w:val="clear" w:color="auto" w:fill="auto"/>
            <w:hideMark/>
          </w:tcPr>
          <w:p w:rsidR="00DF3202" w:rsidRPr="00DE7F4B" w:rsidRDefault="00DF3202" w:rsidP="00DE7F4B">
            <w:pPr>
              <w:spacing w:after="0" w:line="240" w:lineRule="auto"/>
              <w:jc w:val="both"/>
              <w:rPr>
                <w:rFonts w:eastAsia="Times New Roman" w:cstheme="minorHAnsi"/>
                <w:color w:val="000000"/>
                <w:sz w:val="16"/>
                <w:szCs w:val="16"/>
                <w:lang w:val="en-GB"/>
              </w:rPr>
            </w:pPr>
            <w:r w:rsidRPr="00DE7F4B">
              <w:rPr>
                <w:rFonts w:eastAsia="Times New Roman" w:cstheme="minorHAnsi"/>
                <w:color w:val="000000"/>
                <w:sz w:val="16"/>
                <w:szCs w:val="16"/>
                <w:lang w:val="en-GB"/>
              </w:rPr>
              <w:t>Directive 2012/27/EU of the European Parliament and of the Council of 25 October 2012 on energy efficiency</w:t>
            </w:r>
          </w:p>
        </w:tc>
        <w:tc>
          <w:tcPr>
            <w:tcW w:w="1440" w:type="dxa"/>
            <w:tcBorders>
              <w:top w:val="single" w:sz="8" w:space="0" w:color="808080"/>
              <w:left w:val="single" w:sz="8" w:space="0" w:color="808080"/>
              <w:bottom w:val="single" w:sz="8" w:space="0" w:color="808080"/>
              <w:right w:val="single" w:sz="8" w:space="0" w:color="808080"/>
            </w:tcBorders>
            <w:shd w:val="clear" w:color="000000" w:fill="FFFFFF"/>
            <w:noWrap/>
            <w:vAlign w:val="bottom"/>
            <w:hideMark/>
          </w:tcPr>
          <w:p w:rsidR="00DF3202" w:rsidRPr="0084351E" w:rsidRDefault="00DF3202" w:rsidP="00265DEC">
            <w:pPr>
              <w:spacing w:after="0" w:line="240" w:lineRule="auto"/>
              <w:rPr>
                <w:rFonts w:eastAsia="Times New Roman" w:cstheme="minorHAnsi"/>
                <w:sz w:val="16"/>
                <w:szCs w:val="16"/>
                <w:lang w:val="en-GB"/>
              </w:rPr>
            </w:pPr>
            <w:r w:rsidRPr="0084351E">
              <w:rPr>
                <w:rFonts w:eastAsia="Times New Roman" w:cstheme="minorHAnsi"/>
                <w:sz w:val="16"/>
                <w:szCs w:val="16"/>
                <w:lang w:val="en-GB"/>
              </w:rPr>
              <w:t> </w:t>
            </w:r>
          </w:p>
        </w:tc>
        <w:tc>
          <w:tcPr>
            <w:tcW w:w="915" w:type="dxa"/>
            <w:tcBorders>
              <w:top w:val="single" w:sz="8" w:space="0" w:color="808080"/>
              <w:left w:val="single" w:sz="8" w:space="0" w:color="808080"/>
              <w:bottom w:val="single" w:sz="8" w:space="0" w:color="808080"/>
              <w:right w:val="single" w:sz="8" w:space="0" w:color="808080"/>
            </w:tcBorders>
            <w:shd w:val="clear" w:color="000000" w:fill="FFFFFF"/>
            <w:noWrap/>
            <w:vAlign w:val="center"/>
            <w:hideMark/>
          </w:tcPr>
          <w:p w:rsidR="00DF3202" w:rsidRPr="0084351E" w:rsidRDefault="00DF3202" w:rsidP="00265DEC">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2018</w:t>
            </w:r>
          </w:p>
        </w:tc>
        <w:tc>
          <w:tcPr>
            <w:tcW w:w="943" w:type="dxa"/>
            <w:tcBorders>
              <w:top w:val="single" w:sz="8" w:space="0" w:color="808080"/>
              <w:left w:val="single" w:sz="8" w:space="0" w:color="808080"/>
              <w:bottom w:val="single" w:sz="8" w:space="0" w:color="808080"/>
              <w:right w:val="single" w:sz="8" w:space="0" w:color="808080"/>
            </w:tcBorders>
            <w:shd w:val="clear" w:color="auto" w:fill="auto"/>
            <w:noWrap/>
            <w:vAlign w:val="center"/>
            <w:hideMark/>
          </w:tcPr>
          <w:p w:rsidR="00DF3202" w:rsidRPr="0084351E" w:rsidRDefault="00DF3202" w:rsidP="00265DEC">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YES</w:t>
            </w:r>
          </w:p>
        </w:tc>
        <w:tc>
          <w:tcPr>
            <w:tcW w:w="1148"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265DEC">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2020</w:t>
            </w:r>
          </w:p>
        </w:tc>
        <w:tc>
          <w:tcPr>
            <w:tcW w:w="745"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265DEC">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2020</w:t>
            </w:r>
          </w:p>
        </w:tc>
        <w:tc>
          <w:tcPr>
            <w:tcW w:w="1417"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265DEC">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 xml:space="preserve">Law of Georgia on Energy Efficiency </w:t>
            </w:r>
          </w:p>
        </w:tc>
        <w:tc>
          <w:tcPr>
            <w:tcW w:w="1616"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A3011C">
            <w:pPr>
              <w:spacing w:after="0" w:line="240" w:lineRule="auto"/>
              <w:jc w:val="center"/>
              <w:rPr>
                <w:rFonts w:eastAsia="Times New Roman" w:cstheme="minorHAnsi"/>
                <w:sz w:val="16"/>
                <w:szCs w:val="16"/>
                <w:lang w:val="en-GB"/>
              </w:rPr>
            </w:pPr>
          </w:p>
        </w:tc>
        <w:tc>
          <w:tcPr>
            <w:tcW w:w="1427"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A3011C">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 xml:space="preserve">Ministry of Economy and </w:t>
            </w:r>
            <w:r w:rsidR="00265DEC" w:rsidRPr="0084351E">
              <w:rPr>
                <w:rFonts w:eastAsia="Times New Roman" w:cstheme="minorHAnsi"/>
                <w:sz w:val="16"/>
                <w:szCs w:val="16"/>
                <w:lang w:val="en-GB"/>
              </w:rPr>
              <w:t>Sustainable</w:t>
            </w:r>
            <w:r w:rsidRPr="0084351E">
              <w:rPr>
                <w:rFonts w:eastAsia="Times New Roman" w:cstheme="minorHAnsi"/>
                <w:sz w:val="16"/>
                <w:szCs w:val="16"/>
                <w:lang w:val="en-GB"/>
              </w:rPr>
              <w:t xml:space="preserve"> Development</w:t>
            </w:r>
          </w:p>
        </w:tc>
        <w:tc>
          <w:tcPr>
            <w:tcW w:w="1211"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265DEC">
            <w:pPr>
              <w:spacing w:after="0" w:line="240" w:lineRule="auto"/>
              <w:rPr>
                <w:rFonts w:eastAsia="Times New Roman" w:cstheme="minorHAnsi"/>
                <w:sz w:val="16"/>
                <w:szCs w:val="16"/>
                <w:lang w:val="en-GB"/>
              </w:rPr>
            </w:pPr>
            <w:r w:rsidRPr="0084351E">
              <w:rPr>
                <w:rFonts w:eastAsia="Times New Roman" w:cstheme="minorHAnsi"/>
                <w:sz w:val="16"/>
                <w:szCs w:val="16"/>
                <w:lang w:val="en-GB"/>
              </w:rPr>
              <w:t> </w:t>
            </w:r>
          </w:p>
        </w:tc>
        <w:tc>
          <w:tcPr>
            <w:tcW w:w="1378" w:type="dxa"/>
            <w:tcBorders>
              <w:top w:val="single" w:sz="8" w:space="0" w:color="808080"/>
              <w:left w:val="single" w:sz="8" w:space="0" w:color="808080"/>
              <w:bottom w:val="single" w:sz="8" w:space="0" w:color="808080"/>
              <w:right w:val="single" w:sz="8" w:space="0" w:color="808080"/>
            </w:tcBorders>
            <w:shd w:val="clear" w:color="auto" w:fill="auto"/>
            <w:hideMark/>
          </w:tcPr>
          <w:p w:rsidR="00DF3202" w:rsidRPr="0084351E" w:rsidRDefault="00DF3202" w:rsidP="00730461">
            <w:pPr>
              <w:spacing w:after="0" w:line="240" w:lineRule="auto"/>
              <w:jc w:val="both"/>
              <w:rPr>
                <w:rFonts w:eastAsia="Times New Roman" w:cstheme="minorHAnsi"/>
                <w:color w:val="000000"/>
                <w:sz w:val="16"/>
                <w:szCs w:val="16"/>
                <w:lang w:val="en-GB"/>
              </w:rPr>
            </w:pPr>
            <w:r w:rsidRPr="0084351E">
              <w:rPr>
                <w:rFonts w:eastAsia="Times New Roman" w:cstheme="minorHAnsi"/>
                <w:color w:val="000000"/>
                <w:sz w:val="16"/>
                <w:szCs w:val="16"/>
                <w:lang w:val="en-GB"/>
              </w:rPr>
              <w:t>Deadline set by the PROTOCOL CONCERNING THE ACCESSION OF GEORGIA TO THE TREATY ESTABLISHING THE ENERGY COMMUNITY</w:t>
            </w:r>
          </w:p>
        </w:tc>
        <w:tc>
          <w:tcPr>
            <w:tcW w:w="1260" w:type="dxa"/>
            <w:tcBorders>
              <w:top w:val="single" w:sz="8" w:space="0" w:color="808080"/>
              <w:left w:val="single" w:sz="8" w:space="0" w:color="808080"/>
              <w:bottom w:val="single" w:sz="8" w:space="0" w:color="808080"/>
              <w:right w:val="single" w:sz="8" w:space="0" w:color="808080"/>
            </w:tcBorders>
            <w:shd w:val="clear" w:color="auto" w:fill="auto"/>
          </w:tcPr>
          <w:p w:rsidR="00DF3202" w:rsidRPr="0084351E" w:rsidRDefault="00DF3202" w:rsidP="00730461">
            <w:pPr>
              <w:spacing w:after="0" w:line="240" w:lineRule="auto"/>
              <w:jc w:val="both"/>
              <w:rPr>
                <w:rFonts w:eastAsia="Times New Roman" w:cstheme="minorHAnsi"/>
                <w:color w:val="000000"/>
                <w:sz w:val="16"/>
                <w:szCs w:val="16"/>
                <w:lang w:val="en-GB"/>
              </w:rPr>
            </w:pPr>
          </w:p>
        </w:tc>
      </w:tr>
      <w:tr w:rsidR="00DF3202" w:rsidRPr="0084351E" w:rsidTr="0048565B">
        <w:trPr>
          <w:trHeight w:val="1260"/>
        </w:trPr>
        <w:tc>
          <w:tcPr>
            <w:tcW w:w="2160" w:type="dxa"/>
            <w:gridSpan w:val="2"/>
            <w:tcBorders>
              <w:top w:val="single" w:sz="8" w:space="0" w:color="808080"/>
              <w:left w:val="single" w:sz="8" w:space="0" w:color="808080"/>
              <w:bottom w:val="single" w:sz="8" w:space="0" w:color="808080"/>
              <w:right w:val="single" w:sz="8" w:space="0" w:color="808080"/>
            </w:tcBorders>
            <w:shd w:val="clear" w:color="auto" w:fill="auto"/>
            <w:hideMark/>
          </w:tcPr>
          <w:p w:rsidR="00DF3202" w:rsidRPr="00DE7F4B" w:rsidRDefault="00DF3202" w:rsidP="00DE7F4B">
            <w:pPr>
              <w:spacing w:after="0" w:line="240" w:lineRule="auto"/>
              <w:jc w:val="both"/>
              <w:rPr>
                <w:rFonts w:eastAsia="Times New Roman" w:cstheme="minorHAnsi"/>
                <w:color w:val="000000"/>
                <w:sz w:val="16"/>
                <w:szCs w:val="16"/>
                <w:lang w:val="en-GB"/>
              </w:rPr>
            </w:pPr>
            <w:r w:rsidRPr="00DE7F4B">
              <w:rPr>
                <w:rFonts w:eastAsia="Times New Roman" w:cstheme="minorHAnsi"/>
                <w:color w:val="000000"/>
                <w:sz w:val="16"/>
                <w:szCs w:val="16"/>
                <w:lang w:val="en-GB"/>
              </w:rPr>
              <w:t>Directive 2009/33/EC of the European Parliament and of the Council of 23 April 2009 on the promotion of clean and energy-efficient road transport vehicles</w:t>
            </w:r>
          </w:p>
        </w:tc>
        <w:tc>
          <w:tcPr>
            <w:tcW w:w="1440" w:type="dxa"/>
            <w:tcBorders>
              <w:top w:val="single" w:sz="8" w:space="0" w:color="808080"/>
              <w:left w:val="single" w:sz="8" w:space="0" w:color="808080"/>
              <w:bottom w:val="single" w:sz="8" w:space="0" w:color="808080"/>
              <w:right w:val="single" w:sz="8" w:space="0" w:color="808080"/>
            </w:tcBorders>
            <w:shd w:val="clear" w:color="000000" w:fill="FFFFFF"/>
            <w:noWrap/>
            <w:vAlign w:val="bottom"/>
            <w:hideMark/>
          </w:tcPr>
          <w:p w:rsidR="00DF3202" w:rsidRPr="0084351E" w:rsidRDefault="00DF3202" w:rsidP="00265DEC">
            <w:pPr>
              <w:spacing w:after="0" w:line="240" w:lineRule="auto"/>
              <w:rPr>
                <w:rFonts w:eastAsia="Times New Roman" w:cstheme="minorHAnsi"/>
                <w:sz w:val="16"/>
                <w:szCs w:val="16"/>
                <w:lang w:val="en-GB"/>
              </w:rPr>
            </w:pPr>
            <w:r w:rsidRPr="0084351E">
              <w:rPr>
                <w:rFonts w:eastAsia="Times New Roman" w:cstheme="minorHAnsi"/>
                <w:sz w:val="16"/>
                <w:szCs w:val="16"/>
                <w:lang w:val="en-GB"/>
              </w:rPr>
              <w:t> </w:t>
            </w:r>
          </w:p>
        </w:tc>
        <w:tc>
          <w:tcPr>
            <w:tcW w:w="915" w:type="dxa"/>
            <w:tcBorders>
              <w:top w:val="single" w:sz="8" w:space="0" w:color="808080"/>
              <w:left w:val="single" w:sz="8" w:space="0" w:color="808080"/>
              <w:bottom w:val="single" w:sz="8" w:space="0" w:color="808080"/>
              <w:right w:val="single" w:sz="8" w:space="0" w:color="808080"/>
            </w:tcBorders>
            <w:shd w:val="clear" w:color="000000" w:fill="FFFFFF"/>
            <w:noWrap/>
            <w:vAlign w:val="center"/>
            <w:hideMark/>
          </w:tcPr>
          <w:p w:rsidR="00DF3202" w:rsidRPr="0084351E" w:rsidRDefault="00DF3202" w:rsidP="00265DEC">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2022</w:t>
            </w:r>
          </w:p>
        </w:tc>
        <w:tc>
          <w:tcPr>
            <w:tcW w:w="943" w:type="dxa"/>
            <w:tcBorders>
              <w:top w:val="single" w:sz="8" w:space="0" w:color="808080"/>
              <w:left w:val="single" w:sz="8" w:space="0" w:color="808080"/>
              <w:bottom w:val="single" w:sz="8" w:space="0" w:color="808080"/>
              <w:right w:val="single" w:sz="8" w:space="0" w:color="808080"/>
            </w:tcBorders>
            <w:shd w:val="clear" w:color="auto" w:fill="auto"/>
            <w:noWrap/>
            <w:vAlign w:val="bottom"/>
            <w:hideMark/>
          </w:tcPr>
          <w:p w:rsidR="00DF3202" w:rsidRPr="0084351E" w:rsidRDefault="00DF3202" w:rsidP="00265DEC">
            <w:pPr>
              <w:spacing w:after="0" w:line="240" w:lineRule="auto"/>
              <w:rPr>
                <w:rFonts w:eastAsia="Times New Roman" w:cstheme="minorHAnsi"/>
                <w:sz w:val="16"/>
                <w:szCs w:val="16"/>
                <w:lang w:val="en-GB"/>
              </w:rPr>
            </w:pPr>
            <w:r w:rsidRPr="0084351E">
              <w:rPr>
                <w:rFonts w:eastAsia="Times New Roman" w:cstheme="minorHAnsi"/>
                <w:sz w:val="16"/>
                <w:szCs w:val="16"/>
                <w:lang w:val="en-GB"/>
              </w:rPr>
              <w:t> </w:t>
            </w:r>
          </w:p>
        </w:tc>
        <w:tc>
          <w:tcPr>
            <w:tcW w:w="1148" w:type="dxa"/>
            <w:tcBorders>
              <w:top w:val="single" w:sz="8" w:space="0" w:color="808080"/>
              <w:left w:val="single" w:sz="8" w:space="0" w:color="808080"/>
              <w:bottom w:val="single" w:sz="8" w:space="0" w:color="808080"/>
              <w:right w:val="single" w:sz="8" w:space="0" w:color="808080"/>
            </w:tcBorders>
            <w:shd w:val="clear" w:color="auto" w:fill="auto"/>
            <w:noWrap/>
            <w:vAlign w:val="bottom"/>
            <w:hideMark/>
          </w:tcPr>
          <w:p w:rsidR="00DF3202" w:rsidRPr="0084351E" w:rsidRDefault="00DF3202" w:rsidP="00265DEC">
            <w:pPr>
              <w:spacing w:after="0" w:line="240" w:lineRule="auto"/>
              <w:rPr>
                <w:rFonts w:eastAsia="Times New Roman" w:cstheme="minorHAnsi"/>
                <w:sz w:val="16"/>
                <w:szCs w:val="16"/>
                <w:lang w:val="en-GB"/>
              </w:rPr>
            </w:pPr>
            <w:r w:rsidRPr="0084351E">
              <w:rPr>
                <w:rFonts w:eastAsia="Times New Roman" w:cstheme="minorHAnsi"/>
                <w:sz w:val="16"/>
                <w:szCs w:val="16"/>
                <w:lang w:val="en-GB"/>
              </w:rPr>
              <w:t> </w:t>
            </w:r>
          </w:p>
        </w:tc>
        <w:tc>
          <w:tcPr>
            <w:tcW w:w="745" w:type="dxa"/>
            <w:tcBorders>
              <w:top w:val="single" w:sz="8" w:space="0" w:color="808080"/>
              <w:left w:val="single" w:sz="8" w:space="0" w:color="808080"/>
              <w:bottom w:val="single" w:sz="8" w:space="0" w:color="808080"/>
              <w:right w:val="single" w:sz="8" w:space="0" w:color="808080"/>
            </w:tcBorders>
            <w:shd w:val="clear" w:color="auto" w:fill="auto"/>
            <w:noWrap/>
            <w:vAlign w:val="bottom"/>
            <w:hideMark/>
          </w:tcPr>
          <w:p w:rsidR="00DF3202" w:rsidRPr="0084351E" w:rsidRDefault="00DF3202" w:rsidP="00265DEC">
            <w:pPr>
              <w:spacing w:after="0" w:line="240" w:lineRule="auto"/>
              <w:rPr>
                <w:rFonts w:eastAsia="Times New Roman" w:cstheme="minorHAnsi"/>
                <w:sz w:val="16"/>
                <w:szCs w:val="16"/>
                <w:lang w:val="en-GB"/>
              </w:rPr>
            </w:pPr>
            <w:r w:rsidRPr="0084351E">
              <w:rPr>
                <w:rFonts w:eastAsia="Times New Roman" w:cstheme="minorHAnsi"/>
                <w:sz w:val="16"/>
                <w:szCs w:val="16"/>
                <w:lang w:val="en-GB"/>
              </w:rPr>
              <w:t> </w:t>
            </w:r>
          </w:p>
        </w:tc>
        <w:tc>
          <w:tcPr>
            <w:tcW w:w="1417" w:type="dxa"/>
            <w:tcBorders>
              <w:top w:val="single" w:sz="8" w:space="0" w:color="808080"/>
              <w:left w:val="single" w:sz="8" w:space="0" w:color="808080"/>
              <w:bottom w:val="single" w:sz="8" w:space="0" w:color="808080"/>
              <w:right w:val="single" w:sz="8" w:space="0" w:color="808080"/>
            </w:tcBorders>
            <w:shd w:val="clear" w:color="auto" w:fill="auto"/>
            <w:noWrap/>
            <w:vAlign w:val="bottom"/>
            <w:hideMark/>
          </w:tcPr>
          <w:p w:rsidR="00DF3202" w:rsidRPr="0084351E" w:rsidRDefault="00DF3202" w:rsidP="00265DEC">
            <w:pPr>
              <w:spacing w:after="0" w:line="240" w:lineRule="auto"/>
              <w:rPr>
                <w:rFonts w:eastAsia="Times New Roman" w:cstheme="minorHAnsi"/>
                <w:sz w:val="16"/>
                <w:szCs w:val="16"/>
                <w:lang w:val="en-GB"/>
              </w:rPr>
            </w:pPr>
            <w:r w:rsidRPr="0084351E">
              <w:rPr>
                <w:rFonts w:eastAsia="Times New Roman" w:cstheme="minorHAnsi"/>
                <w:sz w:val="16"/>
                <w:szCs w:val="16"/>
                <w:lang w:val="en-GB"/>
              </w:rPr>
              <w:t> </w:t>
            </w:r>
          </w:p>
        </w:tc>
        <w:tc>
          <w:tcPr>
            <w:tcW w:w="1616" w:type="dxa"/>
            <w:tcBorders>
              <w:top w:val="single" w:sz="8" w:space="0" w:color="808080"/>
              <w:left w:val="single" w:sz="8" w:space="0" w:color="808080"/>
              <w:bottom w:val="single" w:sz="8" w:space="0" w:color="808080"/>
              <w:right w:val="single" w:sz="8" w:space="0" w:color="808080"/>
            </w:tcBorders>
            <w:shd w:val="clear" w:color="auto" w:fill="auto"/>
            <w:noWrap/>
            <w:vAlign w:val="bottom"/>
            <w:hideMark/>
          </w:tcPr>
          <w:p w:rsidR="00DF3202" w:rsidRPr="0084351E" w:rsidRDefault="00DF3202" w:rsidP="00A3011C">
            <w:pPr>
              <w:spacing w:after="0" w:line="240" w:lineRule="auto"/>
              <w:jc w:val="center"/>
              <w:rPr>
                <w:rFonts w:eastAsia="Times New Roman" w:cstheme="minorHAnsi"/>
                <w:sz w:val="16"/>
                <w:szCs w:val="16"/>
                <w:lang w:val="en-GB"/>
              </w:rPr>
            </w:pPr>
          </w:p>
        </w:tc>
        <w:tc>
          <w:tcPr>
            <w:tcW w:w="1427"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A3011C">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 xml:space="preserve">Ministry of Economy and </w:t>
            </w:r>
            <w:r w:rsidR="00265DEC" w:rsidRPr="0084351E">
              <w:rPr>
                <w:rFonts w:eastAsia="Times New Roman" w:cstheme="minorHAnsi"/>
                <w:sz w:val="16"/>
                <w:szCs w:val="16"/>
                <w:lang w:val="en-GB"/>
              </w:rPr>
              <w:t>Sustainable</w:t>
            </w:r>
            <w:r w:rsidRPr="0084351E">
              <w:rPr>
                <w:rFonts w:eastAsia="Times New Roman" w:cstheme="minorHAnsi"/>
                <w:sz w:val="16"/>
                <w:szCs w:val="16"/>
                <w:lang w:val="en-GB"/>
              </w:rPr>
              <w:t xml:space="preserve"> Development</w:t>
            </w:r>
          </w:p>
        </w:tc>
        <w:tc>
          <w:tcPr>
            <w:tcW w:w="1211" w:type="dxa"/>
            <w:tcBorders>
              <w:top w:val="single" w:sz="8" w:space="0" w:color="808080"/>
              <w:left w:val="single" w:sz="8" w:space="0" w:color="808080"/>
              <w:bottom w:val="single" w:sz="8" w:space="0" w:color="808080"/>
              <w:right w:val="single" w:sz="8" w:space="0" w:color="808080"/>
            </w:tcBorders>
            <w:shd w:val="clear" w:color="auto" w:fill="auto"/>
            <w:noWrap/>
            <w:vAlign w:val="bottom"/>
            <w:hideMark/>
          </w:tcPr>
          <w:p w:rsidR="00DF3202" w:rsidRPr="0084351E" w:rsidRDefault="00DF3202" w:rsidP="00265DEC">
            <w:pPr>
              <w:spacing w:after="0" w:line="240" w:lineRule="auto"/>
              <w:rPr>
                <w:rFonts w:eastAsia="Times New Roman" w:cstheme="minorHAnsi"/>
                <w:sz w:val="16"/>
                <w:szCs w:val="16"/>
                <w:lang w:val="en-GB"/>
              </w:rPr>
            </w:pPr>
            <w:r w:rsidRPr="0084351E">
              <w:rPr>
                <w:rFonts w:eastAsia="Times New Roman" w:cstheme="minorHAnsi"/>
                <w:sz w:val="16"/>
                <w:szCs w:val="16"/>
                <w:lang w:val="en-GB"/>
              </w:rPr>
              <w:t> </w:t>
            </w:r>
          </w:p>
        </w:tc>
        <w:tc>
          <w:tcPr>
            <w:tcW w:w="1378" w:type="dxa"/>
            <w:tcBorders>
              <w:top w:val="single" w:sz="8" w:space="0" w:color="808080"/>
              <w:left w:val="single" w:sz="8" w:space="0" w:color="808080"/>
              <w:bottom w:val="single" w:sz="8" w:space="0" w:color="808080"/>
              <w:right w:val="single" w:sz="8" w:space="0" w:color="808080"/>
            </w:tcBorders>
            <w:shd w:val="clear" w:color="auto" w:fill="auto"/>
            <w:noWrap/>
            <w:hideMark/>
          </w:tcPr>
          <w:p w:rsidR="00DF3202" w:rsidRPr="0084351E" w:rsidRDefault="00DF3202" w:rsidP="00730461">
            <w:pPr>
              <w:spacing w:after="0" w:line="240" w:lineRule="auto"/>
              <w:jc w:val="both"/>
              <w:rPr>
                <w:rFonts w:eastAsia="Times New Roman" w:cstheme="minorHAnsi"/>
                <w:sz w:val="16"/>
                <w:szCs w:val="16"/>
                <w:lang w:val="en-GB"/>
              </w:rPr>
            </w:pPr>
          </w:p>
        </w:tc>
        <w:tc>
          <w:tcPr>
            <w:tcW w:w="1260" w:type="dxa"/>
            <w:tcBorders>
              <w:top w:val="single" w:sz="8" w:space="0" w:color="808080"/>
              <w:left w:val="single" w:sz="8" w:space="0" w:color="808080"/>
              <w:bottom w:val="single" w:sz="8" w:space="0" w:color="808080"/>
              <w:right w:val="single" w:sz="8" w:space="0" w:color="808080"/>
            </w:tcBorders>
            <w:shd w:val="clear" w:color="auto" w:fill="auto"/>
          </w:tcPr>
          <w:p w:rsidR="00DF3202" w:rsidRPr="0084351E" w:rsidRDefault="00DF3202" w:rsidP="00730461">
            <w:pPr>
              <w:spacing w:after="0" w:line="240" w:lineRule="auto"/>
              <w:jc w:val="both"/>
              <w:rPr>
                <w:rFonts w:eastAsia="Times New Roman" w:cstheme="minorHAnsi"/>
                <w:sz w:val="16"/>
                <w:szCs w:val="16"/>
                <w:lang w:val="en-GB"/>
              </w:rPr>
            </w:pPr>
          </w:p>
        </w:tc>
      </w:tr>
      <w:tr w:rsidR="00DF3202" w:rsidRPr="0084351E" w:rsidTr="0048565B">
        <w:trPr>
          <w:trHeight w:val="2928"/>
        </w:trPr>
        <w:tc>
          <w:tcPr>
            <w:tcW w:w="2160" w:type="dxa"/>
            <w:gridSpan w:val="2"/>
            <w:tcBorders>
              <w:top w:val="single" w:sz="8" w:space="0" w:color="808080"/>
              <w:left w:val="single" w:sz="8" w:space="0" w:color="808080"/>
              <w:bottom w:val="single" w:sz="8" w:space="0" w:color="808080"/>
              <w:right w:val="single" w:sz="8" w:space="0" w:color="808080"/>
            </w:tcBorders>
            <w:shd w:val="clear" w:color="auto" w:fill="auto"/>
            <w:hideMark/>
          </w:tcPr>
          <w:p w:rsidR="00DF3202" w:rsidRPr="00DE7F4B" w:rsidRDefault="00DF3202" w:rsidP="00DE7F4B">
            <w:pPr>
              <w:spacing w:after="0" w:line="240" w:lineRule="auto"/>
              <w:jc w:val="both"/>
              <w:rPr>
                <w:rFonts w:eastAsia="Times New Roman" w:cstheme="minorHAnsi"/>
                <w:color w:val="000000"/>
                <w:sz w:val="16"/>
                <w:szCs w:val="16"/>
                <w:lang w:val="en-GB"/>
              </w:rPr>
            </w:pPr>
            <w:r w:rsidRPr="00DE7F4B">
              <w:rPr>
                <w:rFonts w:eastAsia="Times New Roman" w:cstheme="minorHAnsi"/>
                <w:color w:val="000000"/>
                <w:sz w:val="16"/>
                <w:szCs w:val="16"/>
                <w:lang w:val="en-GB"/>
              </w:rPr>
              <w:lastRenderedPageBreak/>
              <w:t xml:space="preserve">Commission Regulation (EC) No 859/2009 of 18 September 2009 amending Regulation (EC) No 244/2009 as regards the </w:t>
            </w:r>
            <w:proofErr w:type="spellStart"/>
            <w:r w:rsidR="00265DEC" w:rsidRPr="00DE7F4B">
              <w:rPr>
                <w:rFonts w:eastAsia="Times New Roman" w:cstheme="minorHAnsi"/>
                <w:color w:val="000000"/>
                <w:sz w:val="16"/>
                <w:szCs w:val="16"/>
                <w:lang w:val="en-GB"/>
              </w:rPr>
              <w:t>Ecodesign</w:t>
            </w:r>
            <w:proofErr w:type="spellEnd"/>
            <w:r w:rsidRPr="00DE7F4B">
              <w:rPr>
                <w:rFonts w:eastAsia="Times New Roman" w:cstheme="minorHAnsi"/>
                <w:color w:val="000000"/>
                <w:sz w:val="16"/>
                <w:szCs w:val="16"/>
                <w:lang w:val="en-GB"/>
              </w:rPr>
              <w:t xml:space="preserve"> requirements on ultra</w:t>
            </w:r>
            <w:r w:rsidRPr="00DE7F4B">
              <w:rPr>
                <w:rFonts w:eastAsia="Times New Roman" w:cstheme="minorHAnsi"/>
                <w:color w:val="000000"/>
                <w:sz w:val="16"/>
                <w:szCs w:val="16"/>
                <w:lang w:val="en-GB"/>
              </w:rPr>
              <w:softHyphen/>
              <w:t>violet radiation of non-directional household lamps</w:t>
            </w:r>
          </w:p>
        </w:tc>
        <w:tc>
          <w:tcPr>
            <w:tcW w:w="1440" w:type="dxa"/>
            <w:tcBorders>
              <w:top w:val="single" w:sz="8" w:space="0" w:color="808080"/>
              <w:left w:val="single" w:sz="8" w:space="0" w:color="808080"/>
              <w:bottom w:val="single" w:sz="8" w:space="0" w:color="808080"/>
              <w:right w:val="single" w:sz="8" w:space="0" w:color="808080"/>
            </w:tcBorders>
            <w:shd w:val="clear" w:color="auto" w:fill="auto"/>
            <w:vAlign w:val="bottom"/>
            <w:hideMark/>
          </w:tcPr>
          <w:p w:rsidR="00DF3202" w:rsidRPr="0084351E" w:rsidRDefault="00DF3202" w:rsidP="00265DEC">
            <w:pPr>
              <w:spacing w:after="0" w:line="240" w:lineRule="auto"/>
              <w:rPr>
                <w:rFonts w:eastAsia="Times New Roman" w:cstheme="minorHAnsi"/>
                <w:color w:val="000000"/>
                <w:sz w:val="16"/>
                <w:szCs w:val="16"/>
                <w:lang w:val="en-GB"/>
              </w:rPr>
            </w:pPr>
            <w:r w:rsidRPr="0084351E">
              <w:rPr>
                <w:rFonts w:eastAsia="Times New Roman" w:cstheme="minorHAnsi"/>
                <w:color w:val="000000"/>
                <w:sz w:val="16"/>
                <w:szCs w:val="16"/>
                <w:lang w:val="en-GB"/>
              </w:rPr>
              <w:t xml:space="preserve">This Regulation is about to be repealed by Commission Regulation (EU) 2019/2020 of 1 October 2019 laying down </w:t>
            </w:r>
            <w:proofErr w:type="spellStart"/>
            <w:r w:rsidR="00265DEC" w:rsidRPr="0084351E">
              <w:rPr>
                <w:rFonts w:eastAsia="Times New Roman" w:cstheme="minorHAnsi"/>
                <w:color w:val="000000"/>
                <w:sz w:val="16"/>
                <w:szCs w:val="16"/>
                <w:lang w:val="en-GB"/>
              </w:rPr>
              <w:t>Ecodesign</w:t>
            </w:r>
            <w:proofErr w:type="spellEnd"/>
            <w:r w:rsidRPr="0084351E">
              <w:rPr>
                <w:rFonts w:eastAsia="Times New Roman" w:cstheme="minorHAnsi"/>
                <w:color w:val="000000"/>
                <w:sz w:val="16"/>
                <w:szCs w:val="16"/>
                <w:lang w:val="en-GB"/>
              </w:rPr>
              <w:t xml:space="preserve"> requirements for light sources and separate control gears pursuant to Directive 2009/125/EC of the European Parliament and of the Council and repealing Commission Regulations (EC)</w:t>
            </w:r>
          </w:p>
        </w:tc>
        <w:tc>
          <w:tcPr>
            <w:tcW w:w="915" w:type="dxa"/>
            <w:tcBorders>
              <w:top w:val="single" w:sz="8" w:space="0" w:color="808080"/>
              <w:left w:val="single" w:sz="8" w:space="0" w:color="808080"/>
              <w:bottom w:val="single" w:sz="8" w:space="0" w:color="808080"/>
              <w:right w:val="single" w:sz="8" w:space="0" w:color="808080"/>
            </w:tcBorders>
            <w:shd w:val="clear" w:color="000000" w:fill="FFFFFF"/>
            <w:noWrap/>
            <w:vAlign w:val="center"/>
            <w:hideMark/>
          </w:tcPr>
          <w:p w:rsidR="00DF3202" w:rsidRPr="0084351E" w:rsidRDefault="00DF3202" w:rsidP="00265DEC">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2022</w:t>
            </w:r>
          </w:p>
        </w:tc>
        <w:tc>
          <w:tcPr>
            <w:tcW w:w="943" w:type="dxa"/>
            <w:tcBorders>
              <w:top w:val="single" w:sz="8" w:space="0" w:color="808080"/>
              <w:left w:val="single" w:sz="8" w:space="0" w:color="808080"/>
              <w:bottom w:val="single" w:sz="8" w:space="0" w:color="808080"/>
              <w:right w:val="single" w:sz="8" w:space="0" w:color="808080"/>
            </w:tcBorders>
            <w:shd w:val="clear" w:color="auto" w:fill="auto"/>
            <w:noWrap/>
            <w:vAlign w:val="bottom"/>
            <w:hideMark/>
          </w:tcPr>
          <w:p w:rsidR="00DF3202" w:rsidRPr="0084351E" w:rsidRDefault="00DF3202" w:rsidP="00265DEC">
            <w:pPr>
              <w:spacing w:after="0" w:line="240" w:lineRule="auto"/>
              <w:rPr>
                <w:rFonts w:eastAsia="Times New Roman" w:cstheme="minorHAnsi"/>
                <w:sz w:val="16"/>
                <w:szCs w:val="16"/>
                <w:lang w:val="en-GB"/>
              </w:rPr>
            </w:pPr>
            <w:r w:rsidRPr="0084351E">
              <w:rPr>
                <w:rFonts w:eastAsia="Times New Roman" w:cstheme="minorHAnsi"/>
                <w:sz w:val="16"/>
                <w:szCs w:val="16"/>
                <w:lang w:val="en-GB"/>
              </w:rPr>
              <w:t> </w:t>
            </w:r>
          </w:p>
        </w:tc>
        <w:tc>
          <w:tcPr>
            <w:tcW w:w="1148" w:type="dxa"/>
            <w:tcBorders>
              <w:top w:val="single" w:sz="8" w:space="0" w:color="808080"/>
              <w:left w:val="single" w:sz="8" w:space="0" w:color="808080"/>
              <w:bottom w:val="single" w:sz="8" w:space="0" w:color="808080"/>
              <w:right w:val="single" w:sz="8" w:space="0" w:color="808080"/>
            </w:tcBorders>
            <w:shd w:val="clear" w:color="auto" w:fill="auto"/>
            <w:noWrap/>
            <w:vAlign w:val="bottom"/>
            <w:hideMark/>
          </w:tcPr>
          <w:p w:rsidR="00DF3202" w:rsidRPr="0084351E" w:rsidRDefault="00DF3202" w:rsidP="00265DEC">
            <w:pPr>
              <w:spacing w:after="0" w:line="240" w:lineRule="auto"/>
              <w:rPr>
                <w:rFonts w:eastAsia="Times New Roman" w:cstheme="minorHAnsi"/>
                <w:sz w:val="16"/>
                <w:szCs w:val="16"/>
                <w:lang w:val="en-GB"/>
              </w:rPr>
            </w:pPr>
            <w:r w:rsidRPr="0084351E">
              <w:rPr>
                <w:rFonts w:eastAsia="Times New Roman" w:cstheme="minorHAnsi"/>
                <w:sz w:val="16"/>
                <w:szCs w:val="16"/>
                <w:lang w:val="en-GB"/>
              </w:rPr>
              <w:t> </w:t>
            </w:r>
          </w:p>
        </w:tc>
        <w:tc>
          <w:tcPr>
            <w:tcW w:w="745" w:type="dxa"/>
            <w:tcBorders>
              <w:top w:val="single" w:sz="8" w:space="0" w:color="808080"/>
              <w:left w:val="single" w:sz="8" w:space="0" w:color="808080"/>
              <w:bottom w:val="single" w:sz="8" w:space="0" w:color="808080"/>
              <w:right w:val="single" w:sz="8" w:space="0" w:color="808080"/>
            </w:tcBorders>
            <w:shd w:val="clear" w:color="auto" w:fill="auto"/>
            <w:noWrap/>
            <w:vAlign w:val="bottom"/>
            <w:hideMark/>
          </w:tcPr>
          <w:p w:rsidR="00DF3202" w:rsidRPr="0084351E" w:rsidRDefault="00DF3202" w:rsidP="00265DEC">
            <w:pPr>
              <w:spacing w:after="0" w:line="240" w:lineRule="auto"/>
              <w:rPr>
                <w:rFonts w:eastAsia="Times New Roman" w:cstheme="minorHAnsi"/>
                <w:sz w:val="16"/>
                <w:szCs w:val="16"/>
                <w:lang w:val="en-GB"/>
              </w:rPr>
            </w:pPr>
            <w:r w:rsidRPr="0084351E">
              <w:rPr>
                <w:rFonts w:eastAsia="Times New Roman" w:cstheme="minorHAnsi"/>
                <w:sz w:val="16"/>
                <w:szCs w:val="16"/>
                <w:lang w:val="en-GB"/>
              </w:rPr>
              <w:t> </w:t>
            </w:r>
          </w:p>
        </w:tc>
        <w:tc>
          <w:tcPr>
            <w:tcW w:w="1417" w:type="dxa"/>
            <w:tcBorders>
              <w:top w:val="single" w:sz="8" w:space="0" w:color="808080"/>
              <w:left w:val="single" w:sz="8" w:space="0" w:color="808080"/>
              <w:bottom w:val="single" w:sz="8" w:space="0" w:color="808080"/>
              <w:right w:val="single" w:sz="8" w:space="0" w:color="808080"/>
            </w:tcBorders>
            <w:shd w:val="clear" w:color="auto" w:fill="auto"/>
            <w:noWrap/>
            <w:vAlign w:val="bottom"/>
            <w:hideMark/>
          </w:tcPr>
          <w:p w:rsidR="00DF3202" w:rsidRPr="0084351E" w:rsidRDefault="00DF3202" w:rsidP="00265DEC">
            <w:pPr>
              <w:spacing w:after="0" w:line="240" w:lineRule="auto"/>
              <w:rPr>
                <w:rFonts w:eastAsia="Times New Roman" w:cstheme="minorHAnsi"/>
                <w:sz w:val="16"/>
                <w:szCs w:val="16"/>
                <w:lang w:val="en-GB"/>
              </w:rPr>
            </w:pPr>
            <w:r w:rsidRPr="0084351E">
              <w:rPr>
                <w:rFonts w:eastAsia="Times New Roman" w:cstheme="minorHAnsi"/>
                <w:sz w:val="16"/>
                <w:szCs w:val="16"/>
                <w:lang w:val="en-GB"/>
              </w:rPr>
              <w:t> </w:t>
            </w:r>
          </w:p>
        </w:tc>
        <w:tc>
          <w:tcPr>
            <w:tcW w:w="1616" w:type="dxa"/>
            <w:tcBorders>
              <w:top w:val="single" w:sz="8" w:space="0" w:color="808080"/>
              <w:left w:val="single" w:sz="8" w:space="0" w:color="808080"/>
              <w:bottom w:val="single" w:sz="8" w:space="0" w:color="808080"/>
              <w:right w:val="single" w:sz="8" w:space="0" w:color="808080"/>
            </w:tcBorders>
            <w:shd w:val="clear" w:color="auto" w:fill="auto"/>
            <w:noWrap/>
            <w:vAlign w:val="bottom"/>
            <w:hideMark/>
          </w:tcPr>
          <w:p w:rsidR="00DF3202" w:rsidRPr="0084351E" w:rsidRDefault="00DF3202" w:rsidP="00A3011C">
            <w:pPr>
              <w:spacing w:after="0" w:line="240" w:lineRule="auto"/>
              <w:jc w:val="center"/>
              <w:rPr>
                <w:rFonts w:eastAsia="Times New Roman" w:cstheme="minorHAnsi"/>
                <w:sz w:val="16"/>
                <w:szCs w:val="16"/>
                <w:lang w:val="en-GB"/>
              </w:rPr>
            </w:pPr>
          </w:p>
        </w:tc>
        <w:tc>
          <w:tcPr>
            <w:tcW w:w="1427"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DF3202" w:rsidRPr="0084351E" w:rsidRDefault="00DF3202" w:rsidP="00A3011C">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 xml:space="preserve">Ministry of Economy and </w:t>
            </w:r>
            <w:r w:rsidR="00265DEC" w:rsidRPr="0084351E">
              <w:rPr>
                <w:rFonts w:eastAsia="Times New Roman" w:cstheme="minorHAnsi"/>
                <w:sz w:val="16"/>
                <w:szCs w:val="16"/>
                <w:lang w:val="en-GB"/>
              </w:rPr>
              <w:t>Sustainable</w:t>
            </w:r>
            <w:r w:rsidRPr="0084351E">
              <w:rPr>
                <w:rFonts w:eastAsia="Times New Roman" w:cstheme="minorHAnsi"/>
                <w:sz w:val="16"/>
                <w:szCs w:val="16"/>
                <w:lang w:val="en-GB"/>
              </w:rPr>
              <w:t xml:space="preserve"> Development</w:t>
            </w:r>
          </w:p>
        </w:tc>
        <w:tc>
          <w:tcPr>
            <w:tcW w:w="1211" w:type="dxa"/>
            <w:tcBorders>
              <w:top w:val="single" w:sz="8" w:space="0" w:color="808080"/>
              <w:left w:val="single" w:sz="8" w:space="0" w:color="808080"/>
              <w:bottom w:val="single" w:sz="8" w:space="0" w:color="808080"/>
              <w:right w:val="single" w:sz="8" w:space="0" w:color="808080"/>
            </w:tcBorders>
            <w:shd w:val="clear" w:color="auto" w:fill="auto"/>
            <w:noWrap/>
            <w:vAlign w:val="bottom"/>
            <w:hideMark/>
          </w:tcPr>
          <w:p w:rsidR="00DF3202" w:rsidRPr="0084351E" w:rsidRDefault="00DF3202" w:rsidP="00265DEC">
            <w:pPr>
              <w:spacing w:after="0" w:line="240" w:lineRule="auto"/>
              <w:rPr>
                <w:rFonts w:eastAsia="Times New Roman" w:cstheme="minorHAnsi"/>
                <w:sz w:val="16"/>
                <w:szCs w:val="16"/>
                <w:lang w:val="en-GB"/>
              </w:rPr>
            </w:pPr>
            <w:r w:rsidRPr="0084351E">
              <w:rPr>
                <w:rFonts w:eastAsia="Times New Roman" w:cstheme="minorHAnsi"/>
                <w:sz w:val="16"/>
                <w:szCs w:val="16"/>
                <w:lang w:val="en-GB"/>
              </w:rPr>
              <w:t> </w:t>
            </w:r>
          </w:p>
        </w:tc>
        <w:tc>
          <w:tcPr>
            <w:tcW w:w="1378" w:type="dxa"/>
            <w:tcBorders>
              <w:top w:val="single" w:sz="8" w:space="0" w:color="808080"/>
              <w:left w:val="single" w:sz="8" w:space="0" w:color="808080"/>
              <w:bottom w:val="single" w:sz="8" w:space="0" w:color="808080"/>
              <w:right w:val="single" w:sz="8" w:space="0" w:color="808080"/>
            </w:tcBorders>
            <w:shd w:val="clear" w:color="auto" w:fill="auto"/>
            <w:noWrap/>
            <w:hideMark/>
          </w:tcPr>
          <w:p w:rsidR="00DF3202" w:rsidRPr="0084351E" w:rsidRDefault="00DF3202" w:rsidP="00730461">
            <w:pPr>
              <w:spacing w:after="0" w:line="240" w:lineRule="auto"/>
              <w:jc w:val="both"/>
              <w:rPr>
                <w:rFonts w:eastAsia="Times New Roman" w:cstheme="minorHAnsi"/>
                <w:sz w:val="16"/>
                <w:szCs w:val="16"/>
                <w:lang w:val="en-GB"/>
              </w:rPr>
            </w:pPr>
          </w:p>
        </w:tc>
        <w:tc>
          <w:tcPr>
            <w:tcW w:w="1260" w:type="dxa"/>
            <w:tcBorders>
              <w:top w:val="single" w:sz="8" w:space="0" w:color="808080"/>
              <w:left w:val="single" w:sz="8" w:space="0" w:color="808080"/>
              <w:bottom w:val="single" w:sz="8" w:space="0" w:color="808080"/>
              <w:right w:val="single" w:sz="8" w:space="0" w:color="808080"/>
            </w:tcBorders>
            <w:shd w:val="clear" w:color="auto" w:fill="auto"/>
          </w:tcPr>
          <w:p w:rsidR="00DF3202" w:rsidRPr="0084351E" w:rsidRDefault="00DF3202" w:rsidP="00730461">
            <w:pPr>
              <w:spacing w:after="0" w:line="240" w:lineRule="auto"/>
              <w:jc w:val="both"/>
              <w:rPr>
                <w:rFonts w:eastAsia="Times New Roman" w:cstheme="minorHAnsi"/>
                <w:sz w:val="16"/>
                <w:szCs w:val="16"/>
                <w:lang w:val="en-GB"/>
              </w:rPr>
            </w:pPr>
          </w:p>
        </w:tc>
      </w:tr>
      <w:tr w:rsidR="007F5B02" w:rsidRPr="0084351E" w:rsidTr="0048565B">
        <w:trPr>
          <w:trHeight w:val="1572"/>
        </w:trPr>
        <w:tc>
          <w:tcPr>
            <w:tcW w:w="2160" w:type="dxa"/>
            <w:gridSpan w:val="2"/>
            <w:tcBorders>
              <w:top w:val="single" w:sz="8" w:space="0" w:color="808080"/>
              <w:left w:val="single" w:sz="8" w:space="0" w:color="808080"/>
              <w:bottom w:val="single" w:sz="8" w:space="0" w:color="808080"/>
              <w:right w:val="single" w:sz="8" w:space="0" w:color="808080"/>
            </w:tcBorders>
            <w:shd w:val="clear" w:color="auto" w:fill="auto"/>
            <w:hideMark/>
          </w:tcPr>
          <w:p w:rsidR="007F5B02" w:rsidRPr="00DE7F4B" w:rsidRDefault="007F5B02" w:rsidP="00DE7F4B">
            <w:pPr>
              <w:spacing w:after="0" w:line="240" w:lineRule="auto"/>
              <w:jc w:val="both"/>
              <w:rPr>
                <w:rFonts w:eastAsia="Times New Roman" w:cstheme="minorHAnsi"/>
                <w:color w:val="000000"/>
                <w:sz w:val="16"/>
                <w:szCs w:val="16"/>
                <w:lang w:val="en-GB"/>
              </w:rPr>
            </w:pPr>
            <w:r w:rsidRPr="00DE7F4B">
              <w:rPr>
                <w:rFonts w:eastAsia="Times New Roman" w:cstheme="minorHAnsi"/>
                <w:color w:val="000000"/>
                <w:sz w:val="16"/>
                <w:szCs w:val="16"/>
                <w:lang w:val="en-GB"/>
              </w:rPr>
              <w:t>Commission Regulation (EC) No 107/2009 of 4 February 2009 implementing Directive 2005/32/EC of the European Parliament and of the Council with regard to eco-design requirements for simple set-top boxes</w:t>
            </w:r>
          </w:p>
        </w:tc>
        <w:tc>
          <w:tcPr>
            <w:tcW w:w="1440" w:type="dxa"/>
            <w:tcBorders>
              <w:top w:val="single" w:sz="8" w:space="0" w:color="808080"/>
              <w:left w:val="single" w:sz="8" w:space="0" w:color="808080"/>
              <w:bottom w:val="single" w:sz="8" w:space="0" w:color="808080"/>
              <w:right w:val="single" w:sz="8" w:space="0" w:color="808080"/>
            </w:tcBorders>
            <w:shd w:val="clear" w:color="auto" w:fill="auto"/>
            <w:noWrap/>
            <w:vAlign w:val="bottom"/>
            <w:hideMark/>
          </w:tcPr>
          <w:p w:rsidR="007F5B02" w:rsidRPr="0084351E" w:rsidRDefault="007F5B02" w:rsidP="007F5B02">
            <w:pPr>
              <w:spacing w:after="0" w:line="240" w:lineRule="auto"/>
              <w:rPr>
                <w:rFonts w:eastAsia="Times New Roman" w:cstheme="minorHAnsi"/>
                <w:sz w:val="16"/>
                <w:szCs w:val="16"/>
                <w:lang w:val="en-GB"/>
              </w:rPr>
            </w:pPr>
            <w:r w:rsidRPr="0084351E">
              <w:rPr>
                <w:rFonts w:eastAsia="Times New Roman" w:cstheme="minorHAnsi"/>
                <w:sz w:val="16"/>
                <w:szCs w:val="16"/>
                <w:lang w:val="en-GB"/>
              </w:rPr>
              <w:t> </w:t>
            </w:r>
          </w:p>
        </w:tc>
        <w:tc>
          <w:tcPr>
            <w:tcW w:w="915" w:type="dxa"/>
            <w:tcBorders>
              <w:top w:val="single" w:sz="8" w:space="0" w:color="808080"/>
              <w:left w:val="single" w:sz="8" w:space="0" w:color="808080"/>
              <w:bottom w:val="single" w:sz="8" w:space="0" w:color="808080"/>
              <w:right w:val="single" w:sz="8" w:space="0" w:color="808080"/>
            </w:tcBorders>
            <w:shd w:val="clear" w:color="auto" w:fill="auto"/>
            <w:noWrap/>
            <w:vAlign w:val="center"/>
            <w:hideMark/>
          </w:tcPr>
          <w:p w:rsidR="007F5B02" w:rsidRPr="0084351E" w:rsidRDefault="007F5B02" w:rsidP="007F5B02">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2018</w:t>
            </w:r>
          </w:p>
        </w:tc>
        <w:tc>
          <w:tcPr>
            <w:tcW w:w="943" w:type="dxa"/>
            <w:tcBorders>
              <w:top w:val="single" w:sz="8" w:space="0" w:color="808080"/>
              <w:left w:val="single" w:sz="8" w:space="0" w:color="808080"/>
              <w:bottom w:val="single" w:sz="8" w:space="0" w:color="808080"/>
              <w:right w:val="single" w:sz="8" w:space="0" w:color="808080"/>
            </w:tcBorders>
            <w:shd w:val="clear" w:color="auto" w:fill="auto"/>
            <w:noWrap/>
            <w:vAlign w:val="center"/>
            <w:hideMark/>
          </w:tcPr>
          <w:p w:rsidR="007F5B02" w:rsidRPr="0084351E" w:rsidRDefault="007F5B02" w:rsidP="007F5B02">
            <w:pPr>
              <w:jc w:val="center"/>
              <w:rPr>
                <w:rFonts w:cstheme="minorHAnsi"/>
                <w:sz w:val="16"/>
                <w:szCs w:val="16"/>
                <w:lang w:val="en-GB"/>
              </w:rPr>
            </w:pPr>
            <w:r w:rsidRPr="0084351E">
              <w:rPr>
                <w:rFonts w:cstheme="minorHAnsi"/>
                <w:sz w:val="16"/>
                <w:szCs w:val="16"/>
                <w:lang w:val="en-GB"/>
              </w:rPr>
              <w:t>NO</w:t>
            </w:r>
          </w:p>
        </w:tc>
        <w:tc>
          <w:tcPr>
            <w:tcW w:w="1148" w:type="dxa"/>
            <w:tcBorders>
              <w:top w:val="single" w:sz="8" w:space="0" w:color="808080"/>
              <w:left w:val="single" w:sz="8" w:space="0" w:color="808080"/>
              <w:bottom w:val="single" w:sz="8" w:space="0" w:color="808080"/>
              <w:right w:val="single" w:sz="8" w:space="0" w:color="808080"/>
            </w:tcBorders>
            <w:shd w:val="clear" w:color="auto" w:fill="auto"/>
            <w:noWrap/>
            <w:vAlign w:val="center"/>
            <w:hideMark/>
          </w:tcPr>
          <w:p w:rsidR="007F5B02" w:rsidRPr="0084351E" w:rsidRDefault="007F5B02" w:rsidP="007F5B02">
            <w:pPr>
              <w:jc w:val="center"/>
              <w:rPr>
                <w:rFonts w:cstheme="minorHAnsi"/>
                <w:sz w:val="16"/>
                <w:szCs w:val="16"/>
                <w:lang w:val="en-GB"/>
              </w:rPr>
            </w:pPr>
            <w:r w:rsidRPr="0084351E">
              <w:rPr>
                <w:rFonts w:cstheme="minorHAnsi"/>
                <w:sz w:val="16"/>
                <w:szCs w:val="16"/>
                <w:lang w:val="en-GB"/>
              </w:rPr>
              <w:t> </w:t>
            </w:r>
          </w:p>
        </w:tc>
        <w:tc>
          <w:tcPr>
            <w:tcW w:w="745" w:type="dxa"/>
            <w:tcBorders>
              <w:top w:val="single" w:sz="8" w:space="0" w:color="808080"/>
              <w:left w:val="single" w:sz="8" w:space="0" w:color="808080"/>
              <w:bottom w:val="single" w:sz="8" w:space="0" w:color="808080"/>
              <w:right w:val="single" w:sz="8" w:space="0" w:color="808080"/>
            </w:tcBorders>
            <w:shd w:val="clear" w:color="auto" w:fill="auto"/>
            <w:noWrap/>
            <w:vAlign w:val="center"/>
            <w:hideMark/>
          </w:tcPr>
          <w:p w:rsidR="007F5B02" w:rsidRPr="0084351E" w:rsidRDefault="007F5B02" w:rsidP="007F5B02">
            <w:pPr>
              <w:jc w:val="center"/>
              <w:rPr>
                <w:rFonts w:cstheme="minorHAnsi"/>
                <w:sz w:val="16"/>
                <w:szCs w:val="16"/>
                <w:lang w:val="en-GB"/>
              </w:rPr>
            </w:pPr>
            <w:r w:rsidRPr="0084351E">
              <w:rPr>
                <w:rFonts w:cstheme="minorHAnsi"/>
                <w:sz w:val="16"/>
                <w:szCs w:val="16"/>
                <w:lang w:val="en-GB"/>
              </w:rPr>
              <w:t> </w:t>
            </w:r>
          </w:p>
        </w:tc>
        <w:tc>
          <w:tcPr>
            <w:tcW w:w="1417" w:type="dxa"/>
            <w:tcBorders>
              <w:top w:val="single" w:sz="8" w:space="0" w:color="808080"/>
              <w:left w:val="single" w:sz="8" w:space="0" w:color="808080"/>
              <w:bottom w:val="single" w:sz="8" w:space="0" w:color="808080"/>
              <w:right w:val="single" w:sz="8" w:space="0" w:color="808080"/>
            </w:tcBorders>
            <w:shd w:val="clear" w:color="auto" w:fill="auto"/>
            <w:noWrap/>
            <w:vAlign w:val="bottom"/>
            <w:hideMark/>
          </w:tcPr>
          <w:p w:rsidR="007F5B02" w:rsidRPr="0084351E" w:rsidRDefault="007F5B02" w:rsidP="007F5B02">
            <w:pPr>
              <w:rPr>
                <w:rFonts w:cstheme="minorHAnsi"/>
                <w:sz w:val="16"/>
                <w:szCs w:val="16"/>
                <w:lang w:val="en-GB"/>
              </w:rPr>
            </w:pPr>
            <w:r w:rsidRPr="0084351E">
              <w:rPr>
                <w:rFonts w:cstheme="minorHAnsi"/>
                <w:sz w:val="16"/>
                <w:szCs w:val="16"/>
                <w:lang w:val="en-GB"/>
              </w:rPr>
              <w:t> </w:t>
            </w:r>
          </w:p>
        </w:tc>
        <w:tc>
          <w:tcPr>
            <w:tcW w:w="1616"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7F5B02" w:rsidRPr="0084351E" w:rsidRDefault="007F5B02" w:rsidP="007F5B02">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legislative amendments related to introduction of the rules on eco-design requirements</w:t>
            </w:r>
          </w:p>
        </w:tc>
        <w:tc>
          <w:tcPr>
            <w:tcW w:w="1427"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7F5B02" w:rsidRPr="0084351E" w:rsidRDefault="007F5B02" w:rsidP="007F5B02">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Ministry of Economy and Sustainable Development</w:t>
            </w:r>
          </w:p>
        </w:tc>
        <w:tc>
          <w:tcPr>
            <w:tcW w:w="1211" w:type="dxa"/>
            <w:tcBorders>
              <w:top w:val="single" w:sz="8" w:space="0" w:color="808080"/>
              <w:left w:val="single" w:sz="8" w:space="0" w:color="808080"/>
              <w:bottom w:val="single" w:sz="8" w:space="0" w:color="808080"/>
              <w:right w:val="single" w:sz="8" w:space="0" w:color="808080"/>
            </w:tcBorders>
            <w:shd w:val="clear" w:color="auto" w:fill="auto"/>
            <w:noWrap/>
            <w:vAlign w:val="bottom"/>
            <w:hideMark/>
          </w:tcPr>
          <w:p w:rsidR="007F5B02" w:rsidRPr="0084351E" w:rsidRDefault="007F5B02" w:rsidP="007F5B02">
            <w:pPr>
              <w:spacing w:after="0" w:line="240" w:lineRule="auto"/>
              <w:rPr>
                <w:rFonts w:eastAsia="Times New Roman" w:cstheme="minorHAnsi"/>
                <w:sz w:val="16"/>
                <w:szCs w:val="16"/>
                <w:lang w:val="en-GB"/>
              </w:rPr>
            </w:pPr>
            <w:r w:rsidRPr="0084351E">
              <w:rPr>
                <w:rFonts w:eastAsia="Times New Roman" w:cstheme="minorHAnsi"/>
                <w:sz w:val="16"/>
                <w:szCs w:val="16"/>
                <w:lang w:val="en-GB"/>
              </w:rPr>
              <w:t> </w:t>
            </w:r>
          </w:p>
        </w:tc>
        <w:tc>
          <w:tcPr>
            <w:tcW w:w="1378" w:type="dxa"/>
            <w:tcBorders>
              <w:top w:val="single" w:sz="8" w:space="0" w:color="808080"/>
              <w:left w:val="single" w:sz="8" w:space="0" w:color="808080"/>
              <w:bottom w:val="single" w:sz="8" w:space="0" w:color="808080"/>
              <w:right w:val="single" w:sz="8" w:space="0" w:color="808080"/>
            </w:tcBorders>
            <w:shd w:val="clear" w:color="auto" w:fill="auto"/>
            <w:hideMark/>
          </w:tcPr>
          <w:p w:rsidR="007F5B02" w:rsidRPr="0084351E" w:rsidRDefault="007F5B02" w:rsidP="007F5B02">
            <w:pPr>
              <w:spacing w:after="0" w:line="240" w:lineRule="auto"/>
              <w:jc w:val="both"/>
              <w:rPr>
                <w:rFonts w:eastAsia="Times New Roman" w:cstheme="minorHAnsi"/>
                <w:sz w:val="16"/>
                <w:szCs w:val="16"/>
                <w:lang w:val="en-GB"/>
              </w:rPr>
            </w:pPr>
          </w:p>
        </w:tc>
        <w:tc>
          <w:tcPr>
            <w:tcW w:w="1260" w:type="dxa"/>
            <w:tcBorders>
              <w:top w:val="single" w:sz="8" w:space="0" w:color="808080"/>
              <w:left w:val="single" w:sz="8" w:space="0" w:color="808080"/>
              <w:bottom w:val="single" w:sz="8" w:space="0" w:color="808080"/>
              <w:right w:val="single" w:sz="8" w:space="0" w:color="808080"/>
            </w:tcBorders>
            <w:shd w:val="clear" w:color="auto" w:fill="auto"/>
          </w:tcPr>
          <w:p w:rsidR="007F5B02" w:rsidRPr="0084351E" w:rsidRDefault="007F5B02" w:rsidP="007F5B02">
            <w:pPr>
              <w:spacing w:after="0" w:line="240" w:lineRule="auto"/>
              <w:jc w:val="both"/>
              <w:rPr>
                <w:rFonts w:eastAsia="Times New Roman" w:cstheme="minorHAnsi"/>
                <w:sz w:val="16"/>
                <w:szCs w:val="16"/>
                <w:lang w:val="en-GB"/>
              </w:rPr>
            </w:pPr>
          </w:p>
        </w:tc>
      </w:tr>
      <w:tr w:rsidR="007F5B02" w:rsidRPr="0084351E" w:rsidTr="0048565B">
        <w:trPr>
          <w:trHeight w:val="2676"/>
        </w:trPr>
        <w:tc>
          <w:tcPr>
            <w:tcW w:w="2160" w:type="dxa"/>
            <w:gridSpan w:val="2"/>
            <w:tcBorders>
              <w:top w:val="single" w:sz="8" w:space="0" w:color="808080"/>
              <w:left w:val="single" w:sz="8" w:space="0" w:color="808080"/>
              <w:bottom w:val="single" w:sz="8" w:space="0" w:color="808080"/>
              <w:right w:val="single" w:sz="8" w:space="0" w:color="808080"/>
            </w:tcBorders>
            <w:shd w:val="clear" w:color="auto" w:fill="auto"/>
            <w:hideMark/>
          </w:tcPr>
          <w:p w:rsidR="007F5B02" w:rsidRPr="00DE7F4B" w:rsidRDefault="007F5B02" w:rsidP="00DE7F4B">
            <w:pPr>
              <w:spacing w:after="0" w:line="240" w:lineRule="auto"/>
              <w:jc w:val="both"/>
              <w:rPr>
                <w:rFonts w:eastAsia="Times New Roman" w:cstheme="minorHAnsi"/>
                <w:color w:val="000000"/>
                <w:sz w:val="16"/>
                <w:szCs w:val="16"/>
                <w:lang w:val="en-GB"/>
              </w:rPr>
            </w:pPr>
            <w:r w:rsidRPr="00DE7F4B">
              <w:rPr>
                <w:rFonts w:eastAsia="Times New Roman" w:cstheme="minorHAnsi"/>
                <w:color w:val="000000"/>
                <w:sz w:val="16"/>
                <w:szCs w:val="16"/>
                <w:lang w:val="en-GB"/>
              </w:rPr>
              <w:t>Commission Regulation (EC) No 1275/2008 of 17 December 2008 implementing Directive 2005/32/EC of the European Parliament and of the Council with regard to eco-design requirements for standby and off mode electric power consumption of electrical and electronic household and office equipment</w:t>
            </w:r>
          </w:p>
        </w:tc>
        <w:tc>
          <w:tcPr>
            <w:tcW w:w="1440" w:type="dxa"/>
            <w:tcBorders>
              <w:top w:val="single" w:sz="8" w:space="0" w:color="808080"/>
              <w:left w:val="single" w:sz="8" w:space="0" w:color="808080"/>
              <w:bottom w:val="single" w:sz="8" w:space="0" w:color="808080"/>
              <w:right w:val="single" w:sz="8" w:space="0" w:color="808080"/>
            </w:tcBorders>
            <w:shd w:val="clear" w:color="auto" w:fill="auto"/>
            <w:noWrap/>
            <w:vAlign w:val="bottom"/>
            <w:hideMark/>
          </w:tcPr>
          <w:p w:rsidR="007F5B02" w:rsidRPr="0084351E" w:rsidRDefault="007F5B02" w:rsidP="007F5B02">
            <w:pPr>
              <w:spacing w:after="0" w:line="240" w:lineRule="auto"/>
              <w:rPr>
                <w:rFonts w:eastAsia="Times New Roman" w:cstheme="minorHAnsi"/>
                <w:sz w:val="16"/>
                <w:szCs w:val="16"/>
                <w:lang w:val="en-GB"/>
              </w:rPr>
            </w:pPr>
            <w:r w:rsidRPr="0084351E">
              <w:rPr>
                <w:rFonts w:eastAsia="Times New Roman" w:cstheme="minorHAnsi"/>
                <w:sz w:val="16"/>
                <w:szCs w:val="16"/>
                <w:lang w:val="en-GB"/>
              </w:rPr>
              <w:t> </w:t>
            </w:r>
          </w:p>
        </w:tc>
        <w:tc>
          <w:tcPr>
            <w:tcW w:w="915" w:type="dxa"/>
            <w:tcBorders>
              <w:top w:val="single" w:sz="8" w:space="0" w:color="808080"/>
              <w:left w:val="single" w:sz="8" w:space="0" w:color="808080"/>
              <w:bottom w:val="single" w:sz="8" w:space="0" w:color="808080"/>
              <w:right w:val="single" w:sz="8" w:space="0" w:color="808080"/>
            </w:tcBorders>
            <w:shd w:val="clear" w:color="auto" w:fill="auto"/>
            <w:noWrap/>
            <w:vAlign w:val="center"/>
            <w:hideMark/>
          </w:tcPr>
          <w:p w:rsidR="007F5B02" w:rsidRPr="0084351E" w:rsidRDefault="007F5B02" w:rsidP="007F5B02">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2019</w:t>
            </w:r>
          </w:p>
        </w:tc>
        <w:tc>
          <w:tcPr>
            <w:tcW w:w="943" w:type="dxa"/>
            <w:tcBorders>
              <w:top w:val="single" w:sz="8" w:space="0" w:color="808080"/>
              <w:left w:val="single" w:sz="8" w:space="0" w:color="808080"/>
              <w:bottom w:val="single" w:sz="8" w:space="0" w:color="808080"/>
              <w:right w:val="single" w:sz="8" w:space="0" w:color="808080"/>
            </w:tcBorders>
            <w:shd w:val="clear" w:color="auto" w:fill="auto"/>
            <w:noWrap/>
            <w:vAlign w:val="center"/>
            <w:hideMark/>
          </w:tcPr>
          <w:p w:rsidR="007F5B02" w:rsidRPr="0084351E" w:rsidRDefault="007F5B02" w:rsidP="007F5B02">
            <w:pPr>
              <w:jc w:val="center"/>
              <w:rPr>
                <w:rFonts w:cstheme="minorHAnsi"/>
                <w:sz w:val="16"/>
                <w:szCs w:val="16"/>
                <w:lang w:val="en-GB"/>
              </w:rPr>
            </w:pPr>
            <w:r w:rsidRPr="0084351E">
              <w:rPr>
                <w:rFonts w:cstheme="minorHAnsi"/>
                <w:sz w:val="16"/>
                <w:szCs w:val="16"/>
                <w:lang w:val="en-GB"/>
              </w:rPr>
              <w:t>NO</w:t>
            </w:r>
          </w:p>
        </w:tc>
        <w:tc>
          <w:tcPr>
            <w:tcW w:w="1148" w:type="dxa"/>
            <w:tcBorders>
              <w:top w:val="single" w:sz="8" w:space="0" w:color="808080"/>
              <w:left w:val="single" w:sz="8" w:space="0" w:color="808080"/>
              <w:bottom w:val="single" w:sz="8" w:space="0" w:color="808080"/>
              <w:right w:val="single" w:sz="8" w:space="0" w:color="808080"/>
            </w:tcBorders>
            <w:shd w:val="clear" w:color="auto" w:fill="auto"/>
            <w:noWrap/>
            <w:vAlign w:val="center"/>
            <w:hideMark/>
          </w:tcPr>
          <w:p w:rsidR="007F5B02" w:rsidRPr="0084351E" w:rsidRDefault="007F5B02" w:rsidP="007F5B02">
            <w:pPr>
              <w:jc w:val="center"/>
              <w:rPr>
                <w:rFonts w:cstheme="minorHAnsi"/>
                <w:sz w:val="16"/>
                <w:szCs w:val="16"/>
                <w:lang w:val="en-GB"/>
              </w:rPr>
            </w:pPr>
            <w:r w:rsidRPr="0084351E">
              <w:rPr>
                <w:rFonts w:cstheme="minorHAnsi"/>
                <w:sz w:val="16"/>
                <w:szCs w:val="16"/>
                <w:lang w:val="en-GB"/>
              </w:rPr>
              <w:t> </w:t>
            </w:r>
          </w:p>
        </w:tc>
        <w:tc>
          <w:tcPr>
            <w:tcW w:w="745" w:type="dxa"/>
            <w:tcBorders>
              <w:top w:val="single" w:sz="8" w:space="0" w:color="808080"/>
              <w:left w:val="single" w:sz="8" w:space="0" w:color="808080"/>
              <w:bottom w:val="single" w:sz="8" w:space="0" w:color="808080"/>
              <w:right w:val="single" w:sz="8" w:space="0" w:color="808080"/>
            </w:tcBorders>
            <w:shd w:val="clear" w:color="auto" w:fill="auto"/>
            <w:noWrap/>
            <w:vAlign w:val="center"/>
            <w:hideMark/>
          </w:tcPr>
          <w:p w:rsidR="007F5B02" w:rsidRPr="0084351E" w:rsidRDefault="007F5B02" w:rsidP="007F5B02">
            <w:pPr>
              <w:jc w:val="center"/>
              <w:rPr>
                <w:rFonts w:cstheme="minorHAnsi"/>
                <w:sz w:val="16"/>
                <w:szCs w:val="16"/>
                <w:lang w:val="en-GB"/>
              </w:rPr>
            </w:pPr>
            <w:r w:rsidRPr="0084351E">
              <w:rPr>
                <w:rFonts w:cstheme="minorHAnsi"/>
                <w:sz w:val="16"/>
                <w:szCs w:val="16"/>
                <w:lang w:val="en-GB"/>
              </w:rPr>
              <w:t> </w:t>
            </w:r>
          </w:p>
        </w:tc>
        <w:tc>
          <w:tcPr>
            <w:tcW w:w="1417" w:type="dxa"/>
            <w:tcBorders>
              <w:top w:val="single" w:sz="8" w:space="0" w:color="808080"/>
              <w:left w:val="single" w:sz="8" w:space="0" w:color="808080"/>
              <w:bottom w:val="single" w:sz="8" w:space="0" w:color="808080"/>
              <w:right w:val="single" w:sz="8" w:space="0" w:color="808080"/>
            </w:tcBorders>
            <w:shd w:val="clear" w:color="auto" w:fill="auto"/>
            <w:noWrap/>
            <w:vAlign w:val="bottom"/>
            <w:hideMark/>
          </w:tcPr>
          <w:p w:rsidR="007F5B02" w:rsidRPr="0084351E" w:rsidRDefault="007F5B02" w:rsidP="007F5B02">
            <w:pPr>
              <w:rPr>
                <w:rFonts w:cstheme="minorHAnsi"/>
                <w:sz w:val="16"/>
                <w:szCs w:val="16"/>
                <w:lang w:val="en-GB"/>
              </w:rPr>
            </w:pPr>
            <w:r w:rsidRPr="0084351E">
              <w:rPr>
                <w:rFonts w:cstheme="minorHAnsi"/>
                <w:sz w:val="16"/>
                <w:szCs w:val="16"/>
                <w:lang w:val="en-GB"/>
              </w:rPr>
              <w:t> </w:t>
            </w:r>
          </w:p>
        </w:tc>
        <w:tc>
          <w:tcPr>
            <w:tcW w:w="1616"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7F5B02" w:rsidRPr="0084351E" w:rsidRDefault="007F5B02" w:rsidP="007F5B02">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legislative amendments related to introduction of the rules on eco-design requirements</w:t>
            </w:r>
          </w:p>
        </w:tc>
        <w:tc>
          <w:tcPr>
            <w:tcW w:w="1427"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7F5B02" w:rsidRPr="0084351E" w:rsidRDefault="007F5B02" w:rsidP="007F5B02">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Ministry of Economy and Sustainable Development</w:t>
            </w:r>
          </w:p>
        </w:tc>
        <w:tc>
          <w:tcPr>
            <w:tcW w:w="1211" w:type="dxa"/>
            <w:tcBorders>
              <w:top w:val="single" w:sz="8" w:space="0" w:color="808080"/>
              <w:left w:val="single" w:sz="8" w:space="0" w:color="808080"/>
              <w:bottom w:val="single" w:sz="8" w:space="0" w:color="808080"/>
              <w:right w:val="single" w:sz="8" w:space="0" w:color="808080"/>
            </w:tcBorders>
            <w:shd w:val="clear" w:color="auto" w:fill="auto"/>
            <w:noWrap/>
            <w:vAlign w:val="bottom"/>
            <w:hideMark/>
          </w:tcPr>
          <w:p w:rsidR="007F5B02" w:rsidRPr="0084351E" w:rsidRDefault="007F5B02" w:rsidP="007F5B02">
            <w:pPr>
              <w:spacing w:after="0" w:line="240" w:lineRule="auto"/>
              <w:rPr>
                <w:rFonts w:eastAsia="Times New Roman" w:cstheme="minorHAnsi"/>
                <w:sz w:val="16"/>
                <w:szCs w:val="16"/>
                <w:lang w:val="en-GB"/>
              </w:rPr>
            </w:pPr>
            <w:r w:rsidRPr="0084351E">
              <w:rPr>
                <w:rFonts w:eastAsia="Times New Roman" w:cstheme="minorHAnsi"/>
                <w:sz w:val="16"/>
                <w:szCs w:val="16"/>
                <w:lang w:val="en-GB"/>
              </w:rPr>
              <w:t> </w:t>
            </w:r>
          </w:p>
        </w:tc>
        <w:tc>
          <w:tcPr>
            <w:tcW w:w="1378" w:type="dxa"/>
            <w:tcBorders>
              <w:top w:val="single" w:sz="8" w:space="0" w:color="808080"/>
              <w:left w:val="single" w:sz="8" w:space="0" w:color="808080"/>
              <w:bottom w:val="single" w:sz="8" w:space="0" w:color="808080"/>
              <w:right w:val="single" w:sz="8" w:space="0" w:color="808080"/>
            </w:tcBorders>
            <w:shd w:val="clear" w:color="auto" w:fill="auto"/>
            <w:hideMark/>
          </w:tcPr>
          <w:p w:rsidR="007F5B02" w:rsidRPr="0084351E" w:rsidRDefault="007F5B02" w:rsidP="007F5B02">
            <w:pPr>
              <w:spacing w:after="0" w:line="240" w:lineRule="auto"/>
              <w:jc w:val="both"/>
              <w:rPr>
                <w:rFonts w:eastAsia="Times New Roman" w:cstheme="minorHAnsi"/>
                <w:sz w:val="16"/>
                <w:szCs w:val="16"/>
                <w:lang w:val="en-GB"/>
              </w:rPr>
            </w:pPr>
          </w:p>
        </w:tc>
        <w:tc>
          <w:tcPr>
            <w:tcW w:w="1260" w:type="dxa"/>
            <w:tcBorders>
              <w:top w:val="single" w:sz="8" w:space="0" w:color="808080"/>
              <w:left w:val="single" w:sz="8" w:space="0" w:color="808080"/>
              <w:bottom w:val="single" w:sz="8" w:space="0" w:color="808080"/>
              <w:right w:val="single" w:sz="8" w:space="0" w:color="808080"/>
            </w:tcBorders>
            <w:shd w:val="clear" w:color="auto" w:fill="auto"/>
          </w:tcPr>
          <w:p w:rsidR="007F5B02" w:rsidRPr="0084351E" w:rsidRDefault="007F5B02" w:rsidP="007F5B02">
            <w:pPr>
              <w:spacing w:after="0" w:line="240" w:lineRule="auto"/>
              <w:jc w:val="both"/>
              <w:rPr>
                <w:rFonts w:eastAsia="Times New Roman" w:cstheme="minorHAnsi"/>
                <w:sz w:val="16"/>
                <w:szCs w:val="16"/>
                <w:lang w:val="en-GB"/>
              </w:rPr>
            </w:pPr>
          </w:p>
        </w:tc>
      </w:tr>
      <w:tr w:rsidR="007F5B02" w:rsidRPr="0084351E" w:rsidTr="0048565B">
        <w:trPr>
          <w:trHeight w:val="2364"/>
        </w:trPr>
        <w:tc>
          <w:tcPr>
            <w:tcW w:w="2160" w:type="dxa"/>
            <w:gridSpan w:val="2"/>
            <w:tcBorders>
              <w:top w:val="single" w:sz="8" w:space="0" w:color="808080"/>
              <w:left w:val="single" w:sz="8" w:space="0" w:color="808080"/>
              <w:bottom w:val="single" w:sz="8" w:space="0" w:color="808080"/>
              <w:right w:val="single" w:sz="8" w:space="0" w:color="808080"/>
            </w:tcBorders>
            <w:shd w:val="clear" w:color="auto" w:fill="auto"/>
            <w:hideMark/>
          </w:tcPr>
          <w:p w:rsidR="007F5B02" w:rsidRPr="00DE7F4B" w:rsidRDefault="007F5B02" w:rsidP="00DE7F4B">
            <w:pPr>
              <w:spacing w:after="0" w:line="240" w:lineRule="auto"/>
              <w:jc w:val="both"/>
              <w:rPr>
                <w:rFonts w:eastAsia="Times New Roman" w:cstheme="minorHAnsi"/>
                <w:color w:val="000000"/>
                <w:sz w:val="16"/>
                <w:szCs w:val="16"/>
                <w:lang w:val="en-GB"/>
              </w:rPr>
            </w:pPr>
            <w:r w:rsidRPr="00DE7F4B">
              <w:rPr>
                <w:rFonts w:eastAsia="Times New Roman" w:cstheme="minorHAnsi"/>
                <w:color w:val="000000"/>
                <w:sz w:val="16"/>
                <w:szCs w:val="16"/>
                <w:lang w:val="en-GB"/>
              </w:rPr>
              <w:lastRenderedPageBreak/>
              <w:t xml:space="preserve">Commission Regulation (EC) No 641/2009 of 22 July 2009 implementing Directive 2005/32/EC of the European Parliament and of the Council with regard to </w:t>
            </w:r>
            <w:proofErr w:type="spellStart"/>
            <w:r w:rsidRPr="00DE7F4B">
              <w:rPr>
                <w:rFonts w:eastAsia="Times New Roman" w:cstheme="minorHAnsi"/>
                <w:color w:val="000000"/>
                <w:sz w:val="16"/>
                <w:szCs w:val="16"/>
                <w:lang w:val="en-GB"/>
              </w:rPr>
              <w:t>Ecodesign</w:t>
            </w:r>
            <w:proofErr w:type="spellEnd"/>
            <w:r w:rsidRPr="00DE7F4B">
              <w:rPr>
                <w:rFonts w:eastAsia="Times New Roman" w:cstheme="minorHAnsi"/>
                <w:color w:val="000000"/>
                <w:sz w:val="16"/>
                <w:szCs w:val="16"/>
                <w:lang w:val="en-GB"/>
              </w:rPr>
              <w:t xml:space="preserve"> requirements for glandless standalone circulators and glandless circulators integrated in products</w:t>
            </w:r>
          </w:p>
        </w:tc>
        <w:tc>
          <w:tcPr>
            <w:tcW w:w="1440" w:type="dxa"/>
            <w:tcBorders>
              <w:top w:val="single" w:sz="8" w:space="0" w:color="808080"/>
              <w:left w:val="single" w:sz="8" w:space="0" w:color="808080"/>
              <w:bottom w:val="single" w:sz="8" w:space="0" w:color="808080"/>
              <w:right w:val="single" w:sz="8" w:space="0" w:color="808080"/>
            </w:tcBorders>
            <w:shd w:val="clear" w:color="auto" w:fill="auto"/>
            <w:noWrap/>
            <w:vAlign w:val="bottom"/>
            <w:hideMark/>
          </w:tcPr>
          <w:p w:rsidR="007F5B02" w:rsidRPr="0084351E" w:rsidRDefault="007F5B02" w:rsidP="007F5B02">
            <w:pPr>
              <w:spacing w:after="0" w:line="240" w:lineRule="auto"/>
              <w:rPr>
                <w:rFonts w:eastAsia="Times New Roman" w:cstheme="minorHAnsi"/>
                <w:sz w:val="16"/>
                <w:szCs w:val="16"/>
                <w:lang w:val="en-GB"/>
              </w:rPr>
            </w:pPr>
            <w:r w:rsidRPr="0084351E">
              <w:rPr>
                <w:rFonts w:eastAsia="Times New Roman" w:cstheme="minorHAnsi"/>
                <w:sz w:val="16"/>
                <w:szCs w:val="16"/>
                <w:lang w:val="en-GB"/>
              </w:rPr>
              <w:t> </w:t>
            </w:r>
          </w:p>
        </w:tc>
        <w:tc>
          <w:tcPr>
            <w:tcW w:w="915" w:type="dxa"/>
            <w:tcBorders>
              <w:top w:val="single" w:sz="8" w:space="0" w:color="808080"/>
              <w:left w:val="single" w:sz="8" w:space="0" w:color="808080"/>
              <w:bottom w:val="single" w:sz="8" w:space="0" w:color="808080"/>
              <w:right w:val="single" w:sz="8" w:space="0" w:color="808080"/>
            </w:tcBorders>
            <w:shd w:val="clear" w:color="auto" w:fill="auto"/>
            <w:noWrap/>
            <w:vAlign w:val="center"/>
            <w:hideMark/>
          </w:tcPr>
          <w:p w:rsidR="007F5B02" w:rsidRPr="0084351E" w:rsidRDefault="007F5B02" w:rsidP="007F5B02">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2019</w:t>
            </w:r>
          </w:p>
        </w:tc>
        <w:tc>
          <w:tcPr>
            <w:tcW w:w="943" w:type="dxa"/>
            <w:tcBorders>
              <w:top w:val="single" w:sz="8" w:space="0" w:color="808080"/>
              <w:left w:val="single" w:sz="8" w:space="0" w:color="808080"/>
              <w:bottom w:val="single" w:sz="8" w:space="0" w:color="808080"/>
              <w:right w:val="single" w:sz="8" w:space="0" w:color="808080"/>
            </w:tcBorders>
            <w:shd w:val="clear" w:color="auto" w:fill="auto"/>
            <w:noWrap/>
            <w:vAlign w:val="center"/>
            <w:hideMark/>
          </w:tcPr>
          <w:p w:rsidR="007F5B02" w:rsidRPr="0084351E" w:rsidRDefault="007F5B02" w:rsidP="007F5B02">
            <w:pPr>
              <w:jc w:val="center"/>
              <w:rPr>
                <w:rFonts w:cstheme="minorHAnsi"/>
                <w:sz w:val="16"/>
                <w:szCs w:val="16"/>
                <w:lang w:val="en-GB"/>
              </w:rPr>
            </w:pPr>
            <w:r w:rsidRPr="0084351E">
              <w:rPr>
                <w:rFonts w:cstheme="minorHAnsi"/>
                <w:sz w:val="16"/>
                <w:szCs w:val="16"/>
                <w:lang w:val="en-GB"/>
              </w:rPr>
              <w:t>NO</w:t>
            </w:r>
          </w:p>
        </w:tc>
        <w:tc>
          <w:tcPr>
            <w:tcW w:w="1148" w:type="dxa"/>
            <w:tcBorders>
              <w:top w:val="single" w:sz="8" w:space="0" w:color="808080"/>
              <w:left w:val="single" w:sz="8" w:space="0" w:color="808080"/>
              <w:bottom w:val="single" w:sz="8" w:space="0" w:color="808080"/>
              <w:right w:val="single" w:sz="8" w:space="0" w:color="808080"/>
            </w:tcBorders>
            <w:shd w:val="clear" w:color="auto" w:fill="auto"/>
            <w:noWrap/>
            <w:vAlign w:val="center"/>
            <w:hideMark/>
          </w:tcPr>
          <w:p w:rsidR="007F5B02" w:rsidRPr="0084351E" w:rsidRDefault="007F5B02" w:rsidP="007F5B02">
            <w:pPr>
              <w:jc w:val="center"/>
              <w:rPr>
                <w:rFonts w:cstheme="minorHAnsi"/>
                <w:sz w:val="16"/>
                <w:szCs w:val="16"/>
                <w:lang w:val="en-GB"/>
              </w:rPr>
            </w:pPr>
            <w:r w:rsidRPr="0084351E">
              <w:rPr>
                <w:rFonts w:cstheme="minorHAnsi"/>
                <w:sz w:val="16"/>
                <w:szCs w:val="16"/>
                <w:lang w:val="en-GB"/>
              </w:rPr>
              <w:t> </w:t>
            </w:r>
          </w:p>
        </w:tc>
        <w:tc>
          <w:tcPr>
            <w:tcW w:w="745" w:type="dxa"/>
            <w:tcBorders>
              <w:top w:val="single" w:sz="8" w:space="0" w:color="808080"/>
              <w:left w:val="single" w:sz="8" w:space="0" w:color="808080"/>
              <w:bottom w:val="single" w:sz="8" w:space="0" w:color="808080"/>
              <w:right w:val="single" w:sz="8" w:space="0" w:color="808080"/>
            </w:tcBorders>
            <w:shd w:val="clear" w:color="auto" w:fill="auto"/>
            <w:noWrap/>
            <w:vAlign w:val="center"/>
            <w:hideMark/>
          </w:tcPr>
          <w:p w:rsidR="007F5B02" w:rsidRPr="0084351E" w:rsidRDefault="007F5B02" w:rsidP="007F5B02">
            <w:pPr>
              <w:jc w:val="center"/>
              <w:rPr>
                <w:rFonts w:cstheme="minorHAnsi"/>
                <w:sz w:val="16"/>
                <w:szCs w:val="16"/>
                <w:lang w:val="en-GB"/>
              </w:rPr>
            </w:pPr>
            <w:r w:rsidRPr="0084351E">
              <w:rPr>
                <w:rFonts w:cstheme="minorHAnsi"/>
                <w:sz w:val="16"/>
                <w:szCs w:val="16"/>
                <w:lang w:val="en-GB"/>
              </w:rPr>
              <w:t> </w:t>
            </w:r>
          </w:p>
        </w:tc>
        <w:tc>
          <w:tcPr>
            <w:tcW w:w="1417" w:type="dxa"/>
            <w:tcBorders>
              <w:top w:val="single" w:sz="8" w:space="0" w:color="808080"/>
              <w:left w:val="single" w:sz="8" w:space="0" w:color="808080"/>
              <w:bottom w:val="single" w:sz="8" w:space="0" w:color="808080"/>
              <w:right w:val="single" w:sz="8" w:space="0" w:color="808080"/>
            </w:tcBorders>
            <w:shd w:val="clear" w:color="auto" w:fill="auto"/>
            <w:noWrap/>
            <w:vAlign w:val="bottom"/>
            <w:hideMark/>
          </w:tcPr>
          <w:p w:rsidR="007F5B02" w:rsidRPr="0084351E" w:rsidRDefault="007F5B02" w:rsidP="007F5B02">
            <w:pPr>
              <w:rPr>
                <w:rFonts w:cstheme="minorHAnsi"/>
                <w:sz w:val="16"/>
                <w:szCs w:val="16"/>
                <w:lang w:val="en-GB"/>
              </w:rPr>
            </w:pPr>
            <w:r w:rsidRPr="0084351E">
              <w:rPr>
                <w:rFonts w:cstheme="minorHAnsi"/>
                <w:sz w:val="16"/>
                <w:szCs w:val="16"/>
                <w:lang w:val="en-GB"/>
              </w:rPr>
              <w:t> </w:t>
            </w:r>
          </w:p>
        </w:tc>
        <w:tc>
          <w:tcPr>
            <w:tcW w:w="1616"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7F5B02" w:rsidRPr="0084351E" w:rsidRDefault="007F5B02" w:rsidP="007F5B02">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legislative amendments related to introduction of the rules on eco-design requirements</w:t>
            </w:r>
          </w:p>
        </w:tc>
        <w:tc>
          <w:tcPr>
            <w:tcW w:w="1427"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7F5B02" w:rsidRPr="0084351E" w:rsidRDefault="007F5B02" w:rsidP="007F5B02">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Ministry of Economy and Sustainable Development</w:t>
            </w:r>
          </w:p>
        </w:tc>
        <w:tc>
          <w:tcPr>
            <w:tcW w:w="1211" w:type="dxa"/>
            <w:tcBorders>
              <w:top w:val="single" w:sz="8" w:space="0" w:color="808080"/>
              <w:left w:val="single" w:sz="8" w:space="0" w:color="808080"/>
              <w:bottom w:val="single" w:sz="8" w:space="0" w:color="808080"/>
              <w:right w:val="single" w:sz="8" w:space="0" w:color="808080"/>
            </w:tcBorders>
            <w:shd w:val="clear" w:color="auto" w:fill="auto"/>
            <w:noWrap/>
            <w:vAlign w:val="bottom"/>
            <w:hideMark/>
          </w:tcPr>
          <w:p w:rsidR="007F5B02" w:rsidRPr="0084351E" w:rsidRDefault="007F5B02" w:rsidP="007F5B02">
            <w:pPr>
              <w:spacing w:after="0" w:line="240" w:lineRule="auto"/>
              <w:rPr>
                <w:rFonts w:eastAsia="Times New Roman" w:cstheme="minorHAnsi"/>
                <w:sz w:val="16"/>
                <w:szCs w:val="16"/>
                <w:lang w:val="en-GB"/>
              </w:rPr>
            </w:pPr>
            <w:r w:rsidRPr="0084351E">
              <w:rPr>
                <w:rFonts w:eastAsia="Times New Roman" w:cstheme="minorHAnsi"/>
                <w:sz w:val="16"/>
                <w:szCs w:val="16"/>
                <w:lang w:val="en-GB"/>
              </w:rPr>
              <w:t> </w:t>
            </w:r>
          </w:p>
        </w:tc>
        <w:tc>
          <w:tcPr>
            <w:tcW w:w="1378" w:type="dxa"/>
            <w:tcBorders>
              <w:top w:val="single" w:sz="8" w:space="0" w:color="808080"/>
              <w:left w:val="single" w:sz="8" w:space="0" w:color="808080"/>
              <w:bottom w:val="single" w:sz="8" w:space="0" w:color="808080"/>
              <w:right w:val="single" w:sz="8" w:space="0" w:color="808080"/>
            </w:tcBorders>
            <w:shd w:val="clear" w:color="auto" w:fill="auto"/>
            <w:hideMark/>
          </w:tcPr>
          <w:p w:rsidR="007F5B02" w:rsidRPr="0084351E" w:rsidRDefault="007F5B02" w:rsidP="007F5B02">
            <w:pPr>
              <w:spacing w:after="0" w:line="240" w:lineRule="auto"/>
              <w:jc w:val="both"/>
              <w:rPr>
                <w:rFonts w:eastAsia="Times New Roman" w:cstheme="minorHAnsi"/>
                <w:sz w:val="16"/>
                <w:szCs w:val="16"/>
                <w:lang w:val="en-GB"/>
              </w:rPr>
            </w:pPr>
          </w:p>
        </w:tc>
        <w:tc>
          <w:tcPr>
            <w:tcW w:w="1260" w:type="dxa"/>
            <w:tcBorders>
              <w:top w:val="single" w:sz="8" w:space="0" w:color="808080"/>
              <w:left w:val="single" w:sz="8" w:space="0" w:color="808080"/>
              <w:bottom w:val="single" w:sz="8" w:space="0" w:color="808080"/>
              <w:right w:val="single" w:sz="8" w:space="0" w:color="808080"/>
            </w:tcBorders>
            <w:shd w:val="clear" w:color="auto" w:fill="auto"/>
          </w:tcPr>
          <w:p w:rsidR="007F5B02" w:rsidRPr="0084351E" w:rsidRDefault="007F5B02" w:rsidP="007F5B02">
            <w:pPr>
              <w:spacing w:after="0" w:line="240" w:lineRule="auto"/>
              <w:jc w:val="both"/>
              <w:rPr>
                <w:rFonts w:eastAsia="Times New Roman" w:cstheme="minorHAnsi"/>
                <w:sz w:val="16"/>
                <w:szCs w:val="16"/>
                <w:lang w:val="en-GB"/>
              </w:rPr>
            </w:pPr>
          </w:p>
        </w:tc>
      </w:tr>
      <w:tr w:rsidR="007F5B02" w:rsidRPr="0084351E" w:rsidTr="0048565B">
        <w:trPr>
          <w:trHeight w:val="448"/>
        </w:trPr>
        <w:tc>
          <w:tcPr>
            <w:tcW w:w="2160" w:type="dxa"/>
            <w:gridSpan w:val="2"/>
            <w:tcBorders>
              <w:top w:val="single" w:sz="8" w:space="0" w:color="808080"/>
              <w:left w:val="single" w:sz="8" w:space="0" w:color="808080"/>
              <w:bottom w:val="single" w:sz="8" w:space="0" w:color="808080"/>
              <w:right w:val="single" w:sz="8" w:space="0" w:color="808080"/>
            </w:tcBorders>
            <w:shd w:val="clear" w:color="auto" w:fill="auto"/>
            <w:hideMark/>
          </w:tcPr>
          <w:p w:rsidR="007F5B02" w:rsidRPr="00DE7F4B" w:rsidRDefault="007F5B02" w:rsidP="00DE7F4B">
            <w:pPr>
              <w:spacing w:after="0" w:line="240" w:lineRule="auto"/>
              <w:jc w:val="both"/>
              <w:rPr>
                <w:rFonts w:eastAsia="Times New Roman" w:cstheme="minorHAnsi"/>
                <w:color w:val="000000"/>
                <w:sz w:val="16"/>
                <w:szCs w:val="16"/>
                <w:lang w:val="en-GB"/>
              </w:rPr>
            </w:pPr>
            <w:r w:rsidRPr="00DE7F4B">
              <w:rPr>
                <w:rFonts w:eastAsia="Times New Roman" w:cstheme="minorHAnsi"/>
                <w:color w:val="000000"/>
                <w:sz w:val="16"/>
                <w:szCs w:val="16"/>
                <w:lang w:val="en-GB"/>
              </w:rPr>
              <w:t xml:space="preserve">Commission Regulation (EC) No 640/2009 of 22 July 2009 implementing Directive 2005/32/EC of the European Parliament and of the Council with regard to </w:t>
            </w:r>
            <w:proofErr w:type="spellStart"/>
            <w:r w:rsidRPr="00DE7F4B">
              <w:rPr>
                <w:rFonts w:eastAsia="Times New Roman" w:cstheme="minorHAnsi"/>
                <w:color w:val="000000"/>
                <w:sz w:val="16"/>
                <w:szCs w:val="16"/>
                <w:lang w:val="en-GB"/>
              </w:rPr>
              <w:t>Ecodesign</w:t>
            </w:r>
            <w:proofErr w:type="spellEnd"/>
            <w:r w:rsidRPr="00DE7F4B">
              <w:rPr>
                <w:rFonts w:eastAsia="Times New Roman" w:cstheme="minorHAnsi"/>
                <w:color w:val="000000"/>
                <w:sz w:val="16"/>
                <w:szCs w:val="16"/>
                <w:lang w:val="en-GB"/>
              </w:rPr>
              <w:t xml:space="preserve"> requirements for electric motors</w:t>
            </w:r>
          </w:p>
        </w:tc>
        <w:tc>
          <w:tcPr>
            <w:tcW w:w="1440" w:type="dxa"/>
            <w:tcBorders>
              <w:top w:val="single" w:sz="8" w:space="0" w:color="808080"/>
              <w:left w:val="single" w:sz="8" w:space="0" w:color="808080"/>
              <w:bottom w:val="single" w:sz="8" w:space="0" w:color="808080"/>
              <w:right w:val="single" w:sz="8" w:space="0" w:color="808080"/>
            </w:tcBorders>
            <w:shd w:val="clear" w:color="auto" w:fill="auto"/>
            <w:noWrap/>
            <w:vAlign w:val="bottom"/>
            <w:hideMark/>
          </w:tcPr>
          <w:p w:rsidR="007F5B02" w:rsidRPr="0084351E" w:rsidRDefault="007F5B02" w:rsidP="007F5B02">
            <w:pPr>
              <w:spacing w:after="0" w:line="240" w:lineRule="auto"/>
              <w:rPr>
                <w:rFonts w:eastAsia="Times New Roman" w:cstheme="minorHAnsi"/>
                <w:sz w:val="16"/>
                <w:szCs w:val="16"/>
                <w:lang w:val="en-GB"/>
              </w:rPr>
            </w:pPr>
            <w:r w:rsidRPr="0084351E">
              <w:rPr>
                <w:rFonts w:eastAsia="Times New Roman" w:cstheme="minorHAnsi"/>
                <w:sz w:val="16"/>
                <w:szCs w:val="16"/>
                <w:lang w:val="en-GB"/>
              </w:rPr>
              <w:t> </w:t>
            </w:r>
          </w:p>
        </w:tc>
        <w:tc>
          <w:tcPr>
            <w:tcW w:w="915" w:type="dxa"/>
            <w:tcBorders>
              <w:top w:val="single" w:sz="8" w:space="0" w:color="808080"/>
              <w:left w:val="single" w:sz="8" w:space="0" w:color="808080"/>
              <w:bottom w:val="single" w:sz="8" w:space="0" w:color="808080"/>
              <w:right w:val="single" w:sz="8" w:space="0" w:color="808080"/>
            </w:tcBorders>
            <w:shd w:val="clear" w:color="auto" w:fill="auto"/>
            <w:noWrap/>
            <w:vAlign w:val="center"/>
            <w:hideMark/>
          </w:tcPr>
          <w:p w:rsidR="007F5B02" w:rsidRPr="0084351E" w:rsidRDefault="007F5B02" w:rsidP="007F5B02">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2020</w:t>
            </w:r>
          </w:p>
        </w:tc>
        <w:tc>
          <w:tcPr>
            <w:tcW w:w="943" w:type="dxa"/>
            <w:tcBorders>
              <w:top w:val="single" w:sz="8" w:space="0" w:color="808080"/>
              <w:left w:val="single" w:sz="8" w:space="0" w:color="808080"/>
              <w:bottom w:val="single" w:sz="8" w:space="0" w:color="808080"/>
              <w:right w:val="single" w:sz="8" w:space="0" w:color="808080"/>
            </w:tcBorders>
            <w:shd w:val="clear" w:color="auto" w:fill="auto"/>
            <w:noWrap/>
            <w:vAlign w:val="center"/>
            <w:hideMark/>
          </w:tcPr>
          <w:p w:rsidR="007F5B02" w:rsidRPr="0084351E" w:rsidRDefault="007F5B02" w:rsidP="007F5B02">
            <w:pPr>
              <w:jc w:val="center"/>
              <w:rPr>
                <w:rFonts w:cstheme="minorHAnsi"/>
                <w:sz w:val="16"/>
                <w:szCs w:val="16"/>
                <w:lang w:val="en-GB"/>
              </w:rPr>
            </w:pPr>
            <w:r w:rsidRPr="0084351E">
              <w:rPr>
                <w:rFonts w:cstheme="minorHAnsi"/>
                <w:sz w:val="16"/>
                <w:szCs w:val="16"/>
                <w:lang w:val="en-GB"/>
              </w:rPr>
              <w:t>NO</w:t>
            </w:r>
          </w:p>
        </w:tc>
        <w:tc>
          <w:tcPr>
            <w:tcW w:w="1148" w:type="dxa"/>
            <w:tcBorders>
              <w:top w:val="single" w:sz="8" w:space="0" w:color="808080"/>
              <w:left w:val="single" w:sz="8" w:space="0" w:color="808080"/>
              <w:bottom w:val="single" w:sz="8" w:space="0" w:color="808080"/>
              <w:right w:val="single" w:sz="8" w:space="0" w:color="808080"/>
            </w:tcBorders>
            <w:shd w:val="clear" w:color="auto" w:fill="auto"/>
            <w:noWrap/>
            <w:vAlign w:val="center"/>
            <w:hideMark/>
          </w:tcPr>
          <w:p w:rsidR="007F5B02" w:rsidRPr="0084351E" w:rsidRDefault="007F5B02" w:rsidP="007F5B02">
            <w:pPr>
              <w:jc w:val="center"/>
              <w:rPr>
                <w:rFonts w:cstheme="minorHAnsi"/>
                <w:sz w:val="16"/>
                <w:szCs w:val="16"/>
                <w:lang w:val="en-GB"/>
              </w:rPr>
            </w:pPr>
            <w:r w:rsidRPr="0084351E">
              <w:rPr>
                <w:rFonts w:cstheme="minorHAnsi"/>
                <w:sz w:val="16"/>
                <w:szCs w:val="16"/>
                <w:lang w:val="en-GB"/>
              </w:rPr>
              <w:t> </w:t>
            </w:r>
          </w:p>
        </w:tc>
        <w:tc>
          <w:tcPr>
            <w:tcW w:w="745" w:type="dxa"/>
            <w:tcBorders>
              <w:top w:val="single" w:sz="8" w:space="0" w:color="808080"/>
              <w:left w:val="single" w:sz="8" w:space="0" w:color="808080"/>
              <w:bottom w:val="single" w:sz="8" w:space="0" w:color="808080"/>
              <w:right w:val="single" w:sz="8" w:space="0" w:color="808080"/>
            </w:tcBorders>
            <w:shd w:val="clear" w:color="auto" w:fill="auto"/>
            <w:noWrap/>
            <w:vAlign w:val="center"/>
            <w:hideMark/>
          </w:tcPr>
          <w:p w:rsidR="007F5B02" w:rsidRPr="0084351E" w:rsidRDefault="007F5B02" w:rsidP="007F5B02">
            <w:pPr>
              <w:jc w:val="center"/>
              <w:rPr>
                <w:rFonts w:cstheme="minorHAnsi"/>
                <w:sz w:val="16"/>
                <w:szCs w:val="16"/>
                <w:lang w:val="en-GB"/>
              </w:rPr>
            </w:pPr>
            <w:r w:rsidRPr="0084351E">
              <w:rPr>
                <w:rFonts w:cstheme="minorHAnsi"/>
                <w:sz w:val="16"/>
                <w:szCs w:val="16"/>
                <w:lang w:val="en-GB"/>
              </w:rPr>
              <w:t> </w:t>
            </w:r>
          </w:p>
        </w:tc>
        <w:tc>
          <w:tcPr>
            <w:tcW w:w="1417" w:type="dxa"/>
            <w:tcBorders>
              <w:top w:val="single" w:sz="8" w:space="0" w:color="808080"/>
              <w:left w:val="single" w:sz="8" w:space="0" w:color="808080"/>
              <w:bottom w:val="single" w:sz="8" w:space="0" w:color="808080"/>
              <w:right w:val="single" w:sz="8" w:space="0" w:color="808080"/>
            </w:tcBorders>
            <w:shd w:val="clear" w:color="auto" w:fill="auto"/>
            <w:noWrap/>
            <w:vAlign w:val="bottom"/>
            <w:hideMark/>
          </w:tcPr>
          <w:p w:rsidR="007F5B02" w:rsidRPr="0084351E" w:rsidRDefault="007F5B02" w:rsidP="007F5B02">
            <w:pPr>
              <w:rPr>
                <w:rFonts w:cstheme="minorHAnsi"/>
                <w:sz w:val="16"/>
                <w:szCs w:val="16"/>
                <w:lang w:val="en-GB"/>
              </w:rPr>
            </w:pPr>
            <w:r w:rsidRPr="0084351E">
              <w:rPr>
                <w:rFonts w:cstheme="minorHAnsi"/>
                <w:sz w:val="16"/>
                <w:szCs w:val="16"/>
                <w:lang w:val="en-GB"/>
              </w:rPr>
              <w:t> </w:t>
            </w:r>
          </w:p>
        </w:tc>
        <w:tc>
          <w:tcPr>
            <w:tcW w:w="1616"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7F5B02" w:rsidRPr="0084351E" w:rsidRDefault="007F5B02" w:rsidP="007F5B02">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legislative amendments related to introduction of the rules on eco-design requirements</w:t>
            </w:r>
          </w:p>
        </w:tc>
        <w:tc>
          <w:tcPr>
            <w:tcW w:w="1427"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7F5B02" w:rsidRPr="0084351E" w:rsidRDefault="007F5B02" w:rsidP="007F5B02">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Ministry of Economy and Sustainable Development</w:t>
            </w:r>
          </w:p>
        </w:tc>
        <w:tc>
          <w:tcPr>
            <w:tcW w:w="1211" w:type="dxa"/>
            <w:tcBorders>
              <w:top w:val="single" w:sz="8" w:space="0" w:color="808080"/>
              <w:left w:val="single" w:sz="8" w:space="0" w:color="808080"/>
              <w:bottom w:val="single" w:sz="8" w:space="0" w:color="808080"/>
              <w:right w:val="single" w:sz="8" w:space="0" w:color="808080"/>
            </w:tcBorders>
            <w:shd w:val="clear" w:color="auto" w:fill="auto"/>
            <w:noWrap/>
            <w:vAlign w:val="bottom"/>
            <w:hideMark/>
          </w:tcPr>
          <w:p w:rsidR="007F5B02" w:rsidRPr="0084351E" w:rsidRDefault="007F5B02" w:rsidP="007F5B02">
            <w:pPr>
              <w:spacing w:after="0" w:line="240" w:lineRule="auto"/>
              <w:rPr>
                <w:rFonts w:eastAsia="Times New Roman" w:cstheme="minorHAnsi"/>
                <w:sz w:val="16"/>
                <w:szCs w:val="16"/>
                <w:lang w:val="en-GB"/>
              </w:rPr>
            </w:pPr>
            <w:r w:rsidRPr="0084351E">
              <w:rPr>
                <w:rFonts w:eastAsia="Times New Roman" w:cstheme="minorHAnsi"/>
                <w:sz w:val="16"/>
                <w:szCs w:val="16"/>
                <w:lang w:val="en-GB"/>
              </w:rPr>
              <w:t> </w:t>
            </w:r>
          </w:p>
        </w:tc>
        <w:tc>
          <w:tcPr>
            <w:tcW w:w="1378" w:type="dxa"/>
            <w:tcBorders>
              <w:top w:val="single" w:sz="8" w:space="0" w:color="808080"/>
              <w:left w:val="single" w:sz="8" w:space="0" w:color="808080"/>
              <w:bottom w:val="single" w:sz="8" w:space="0" w:color="808080"/>
              <w:right w:val="single" w:sz="8" w:space="0" w:color="808080"/>
            </w:tcBorders>
            <w:shd w:val="clear" w:color="auto" w:fill="auto"/>
            <w:hideMark/>
          </w:tcPr>
          <w:p w:rsidR="007F5B02" w:rsidRPr="0084351E" w:rsidRDefault="007F5B02" w:rsidP="007F5B02">
            <w:pPr>
              <w:spacing w:after="0" w:line="240" w:lineRule="auto"/>
              <w:jc w:val="both"/>
              <w:rPr>
                <w:rFonts w:eastAsia="Times New Roman" w:cstheme="minorHAnsi"/>
                <w:sz w:val="16"/>
                <w:szCs w:val="16"/>
                <w:lang w:val="en-GB"/>
              </w:rPr>
            </w:pPr>
          </w:p>
        </w:tc>
        <w:tc>
          <w:tcPr>
            <w:tcW w:w="1260" w:type="dxa"/>
            <w:tcBorders>
              <w:top w:val="single" w:sz="8" w:space="0" w:color="808080"/>
              <w:left w:val="single" w:sz="8" w:space="0" w:color="808080"/>
              <w:bottom w:val="single" w:sz="8" w:space="0" w:color="808080"/>
              <w:right w:val="single" w:sz="8" w:space="0" w:color="808080"/>
            </w:tcBorders>
            <w:shd w:val="clear" w:color="auto" w:fill="auto"/>
          </w:tcPr>
          <w:p w:rsidR="007F5B02" w:rsidRPr="0084351E" w:rsidRDefault="007F5B02" w:rsidP="007F5B02">
            <w:pPr>
              <w:spacing w:after="0" w:line="240" w:lineRule="auto"/>
              <w:jc w:val="both"/>
              <w:rPr>
                <w:rFonts w:eastAsia="Times New Roman" w:cstheme="minorHAnsi"/>
                <w:sz w:val="16"/>
                <w:szCs w:val="16"/>
                <w:lang w:val="en-GB"/>
              </w:rPr>
            </w:pPr>
          </w:p>
        </w:tc>
      </w:tr>
      <w:tr w:rsidR="007F5B02" w:rsidRPr="0084351E" w:rsidTr="0048565B">
        <w:trPr>
          <w:trHeight w:val="2508"/>
        </w:trPr>
        <w:tc>
          <w:tcPr>
            <w:tcW w:w="2160" w:type="dxa"/>
            <w:gridSpan w:val="2"/>
            <w:tcBorders>
              <w:top w:val="single" w:sz="8" w:space="0" w:color="808080"/>
              <w:left w:val="single" w:sz="8" w:space="0" w:color="808080"/>
              <w:bottom w:val="single" w:sz="8" w:space="0" w:color="808080"/>
              <w:right w:val="single" w:sz="8" w:space="0" w:color="808080"/>
            </w:tcBorders>
            <w:shd w:val="clear" w:color="auto" w:fill="auto"/>
            <w:hideMark/>
          </w:tcPr>
          <w:p w:rsidR="007F5B02" w:rsidRPr="00DE7F4B" w:rsidRDefault="007F5B02" w:rsidP="00DE7F4B">
            <w:pPr>
              <w:spacing w:after="0" w:line="240" w:lineRule="auto"/>
              <w:jc w:val="both"/>
              <w:rPr>
                <w:rFonts w:eastAsia="Times New Roman" w:cstheme="minorHAnsi"/>
                <w:color w:val="000000"/>
                <w:sz w:val="16"/>
                <w:szCs w:val="16"/>
                <w:lang w:val="en-GB"/>
              </w:rPr>
            </w:pPr>
            <w:r w:rsidRPr="00DE7F4B">
              <w:rPr>
                <w:rFonts w:eastAsia="Times New Roman" w:cstheme="minorHAnsi"/>
                <w:color w:val="000000"/>
                <w:sz w:val="16"/>
                <w:szCs w:val="16"/>
                <w:lang w:val="en-GB"/>
              </w:rPr>
              <w:t xml:space="preserve">Commission Regulation (EC) No 643/2009 of 22 July 2009 implementing Directive 2005/32/EC of the European Parliament and of the Council with regard to </w:t>
            </w:r>
            <w:proofErr w:type="spellStart"/>
            <w:r w:rsidRPr="00DE7F4B">
              <w:rPr>
                <w:rFonts w:eastAsia="Times New Roman" w:cstheme="minorHAnsi"/>
                <w:color w:val="000000"/>
                <w:sz w:val="16"/>
                <w:szCs w:val="16"/>
                <w:lang w:val="en-GB"/>
              </w:rPr>
              <w:t>Ecodesign</w:t>
            </w:r>
            <w:proofErr w:type="spellEnd"/>
            <w:r w:rsidRPr="00DE7F4B">
              <w:rPr>
                <w:rFonts w:eastAsia="Times New Roman" w:cstheme="minorHAnsi"/>
                <w:color w:val="000000"/>
                <w:sz w:val="16"/>
                <w:szCs w:val="16"/>
                <w:lang w:val="en-GB"/>
              </w:rPr>
              <w:t xml:space="preserve"> requirements for household refrigerating appliances</w:t>
            </w:r>
          </w:p>
        </w:tc>
        <w:tc>
          <w:tcPr>
            <w:tcW w:w="1440" w:type="dxa"/>
            <w:tcBorders>
              <w:top w:val="single" w:sz="8" w:space="0" w:color="808080"/>
              <w:left w:val="single" w:sz="8" w:space="0" w:color="808080"/>
              <w:bottom w:val="single" w:sz="8" w:space="0" w:color="808080"/>
              <w:right w:val="single" w:sz="8" w:space="0" w:color="808080"/>
            </w:tcBorders>
            <w:shd w:val="clear" w:color="auto" w:fill="auto"/>
            <w:vAlign w:val="bottom"/>
            <w:hideMark/>
          </w:tcPr>
          <w:p w:rsidR="007F5B02" w:rsidRPr="0084351E" w:rsidRDefault="007F5B02" w:rsidP="007F5B02">
            <w:pPr>
              <w:spacing w:after="0" w:line="240" w:lineRule="auto"/>
              <w:rPr>
                <w:rFonts w:eastAsia="Times New Roman" w:cstheme="minorHAnsi"/>
                <w:color w:val="000000"/>
                <w:sz w:val="16"/>
                <w:szCs w:val="16"/>
                <w:lang w:val="en-GB"/>
              </w:rPr>
            </w:pPr>
            <w:r w:rsidRPr="0084351E">
              <w:rPr>
                <w:rFonts w:eastAsia="Times New Roman" w:cstheme="minorHAnsi"/>
                <w:color w:val="000000"/>
                <w:sz w:val="16"/>
                <w:szCs w:val="16"/>
                <w:lang w:val="en-GB"/>
              </w:rPr>
              <w:t xml:space="preserve">This Regulation is about to be repealed by Commission Regulation (EU) 2019/2019 of 1 October 2019 laying down </w:t>
            </w:r>
            <w:proofErr w:type="spellStart"/>
            <w:r w:rsidRPr="0084351E">
              <w:rPr>
                <w:rFonts w:eastAsia="Times New Roman" w:cstheme="minorHAnsi"/>
                <w:color w:val="000000"/>
                <w:sz w:val="16"/>
                <w:szCs w:val="16"/>
                <w:lang w:val="en-GB"/>
              </w:rPr>
              <w:t>Ecodesign</w:t>
            </w:r>
            <w:proofErr w:type="spellEnd"/>
            <w:r w:rsidRPr="0084351E">
              <w:rPr>
                <w:rFonts w:eastAsia="Times New Roman" w:cstheme="minorHAnsi"/>
                <w:color w:val="000000"/>
                <w:sz w:val="16"/>
                <w:szCs w:val="16"/>
                <w:lang w:val="en-GB"/>
              </w:rPr>
              <w:t xml:space="preserve"> requirements for refrigerating appliances pursuant to Directive 2009/125/EC of the European Parliament and of the Council and repealing Commission Regulation (EC) No 643/2009</w:t>
            </w:r>
          </w:p>
        </w:tc>
        <w:tc>
          <w:tcPr>
            <w:tcW w:w="915" w:type="dxa"/>
            <w:tcBorders>
              <w:top w:val="single" w:sz="8" w:space="0" w:color="808080"/>
              <w:left w:val="single" w:sz="8" w:space="0" w:color="808080"/>
              <w:bottom w:val="single" w:sz="8" w:space="0" w:color="808080"/>
              <w:right w:val="single" w:sz="8" w:space="0" w:color="808080"/>
            </w:tcBorders>
            <w:shd w:val="clear" w:color="auto" w:fill="auto"/>
            <w:noWrap/>
            <w:vAlign w:val="center"/>
            <w:hideMark/>
          </w:tcPr>
          <w:p w:rsidR="007F5B02" w:rsidRPr="0084351E" w:rsidRDefault="007F5B02" w:rsidP="007F5B02">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2020</w:t>
            </w:r>
          </w:p>
        </w:tc>
        <w:tc>
          <w:tcPr>
            <w:tcW w:w="943" w:type="dxa"/>
            <w:tcBorders>
              <w:top w:val="single" w:sz="8" w:space="0" w:color="808080"/>
              <w:left w:val="single" w:sz="8" w:space="0" w:color="808080"/>
              <w:bottom w:val="single" w:sz="8" w:space="0" w:color="808080"/>
              <w:right w:val="single" w:sz="8" w:space="0" w:color="808080"/>
            </w:tcBorders>
            <w:shd w:val="clear" w:color="auto" w:fill="auto"/>
            <w:noWrap/>
            <w:vAlign w:val="center"/>
            <w:hideMark/>
          </w:tcPr>
          <w:p w:rsidR="007F5B02" w:rsidRPr="0084351E" w:rsidRDefault="007F5B02" w:rsidP="007F5B02">
            <w:pPr>
              <w:jc w:val="center"/>
              <w:rPr>
                <w:rFonts w:cstheme="minorHAnsi"/>
                <w:sz w:val="16"/>
                <w:szCs w:val="16"/>
                <w:lang w:val="en-GB"/>
              </w:rPr>
            </w:pPr>
            <w:r w:rsidRPr="0084351E">
              <w:rPr>
                <w:rFonts w:cstheme="minorHAnsi"/>
                <w:sz w:val="16"/>
                <w:szCs w:val="16"/>
                <w:lang w:val="en-GB"/>
              </w:rPr>
              <w:t>NO</w:t>
            </w:r>
          </w:p>
        </w:tc>
        <w:tc>
          <w:tcPr>
            <w:tcW w:w="1148" w:type="dxa"/>
            <w:tcBorders>
              <w:top w:val="single" w:sz="8" w:space="0" w:color="808080"/>
              <w:left w:val="single" w:sz="8" w:space="0" w:color="808080"/>
              <w:bottom w:val="single" w:sz="8" w:space="0" w:color="808080"/>
              <w:right w:val="single" w:sz="8" w:space="0" w:color="808080"/>
            </w:tcBorders>
            <w:shd w:val="clear" w:color="auto" w:fill="auto"/>
            <w:noWrap/>
            <w:vAlign w:val="center"/>
            <w:hideMark/>
          </w:tcPr>
          <w:p w:rsidR="007F5B02" w:rsidRPr="0084351E" w:rsidRDefault="007F5B02" w:rsidP="007F5B02">
            <w:pPr>
              <w:jc w:val="center"/>
              <w:rPr>
                <w:rFonts w:cstheme="minorHAnsi"/>
                <w:sz w:val="16"/>
                <w:szCs w:val="16"/>
                <w:lang w:val="en-GB"/>
              </w:rPr>
            </w:pPr>
            <w:r w:rsidRPr="0084351E">
              <w:rPr>
                <w:rFonts w:cstheme="minorHAnsi"/>
                <w:sz w:val="16"/>
                <w:szCs w:val="16"/>
                <w:lang w:val="en-GB"/>
              </w:rPr>
              <w:t> </w:t>
            </w:r>
          </w:p>
        </w:tc>
        <w:tc>
          <w:tcPr>
            <w:tcW w:w="745" w:type="dxa"/>
            <w:tcBorders>
              <w:top w:val="single" w:sz="8" w:space="0" w:color="808080"/>
              <w:left w:val="single" w:sz="8" w:space="0" w:color="808080"/>
              <w:bottom w:val="single" w:sz="8" w:space="0" w:color="808080"/>
              <w:right w:val="single" w:sz="8" w:space="0" w:color="808080"/>
            </w:tcBorders>
            <w:shd w:val="clear" w:color="auto" w:fill="auto"/>
            <w:noWrap/>
            <w:vAlign w:val="center"/>
            <w:hideMark/>
          </w:tcPr>
          <w:p w:rsidR="007F5B02" w:rsidRPr="0084351E" w:rsidRDefault="007F5B02" w:rsidP="007F5B02">
            <w:pPr>
              <w:jc w:val="center"/>
              <w:rPr>
                <w:rFonts w:cstheme="minorHAnsi"/>
                <w:sz w:val="16"/>
                <w:szCs w:val="16"/>
                <w:lang w:val="en-GB"/>
              </w:rPr>
            </w:pPr>
            <w:r w:rsidRPr="0084351E">
              <w:rPr>
                <w:rFonts w:cstheme="minorHAnsi"/>
                <w:sz w:val="16"/>
                <w:szCs w:val="16"/>
                <w:lang w:val="en-GB"/>
              </w:rPr>
              <w:t> </w:t>
            </w:r>
          </w:p>
        </w:tc>
        <w:tc>
          <w:tcPr>
            <w:tcW w:w="1417" w:type="dxa"/>
            <w:tcBorders>
              <w:top w:val="single" w:sz="8" w:space="0" w:color="808080"/>
              <w:left w:val="single" w:sz="8" w:space="0" w:color="808080"/>
              <w:bottom w:val="single" w:sz="8" w:space="0" w:color="808080"/>
              <w:right w:val="single" w:sz="8" w:space="0" w:color="808080"/>
            </w:tcBorders>
            <w:shd w:val="clear" w:color="auto" w:fill="auto"/>
            <w:noWrap/>
            <w:vAlign w:val="bottom"/>
            <w:hideMark/>
          </w:tcPr>
          <w:p w:rsidR="007F5B02" w:rsidRPr="0084351E" w:rsidRDefault="007F5B02" w:rsidP="007F5B02">
            <w:pPr>
              <w:rPr>
                <w:rFonts w:cstheme="minorHAnsi"/>
                <w:sz w:val="16"/>
                <w:szCs w:val="16"/>
                <w:lang w:val="en-GB"/>
              </w:rPr>
            </w:pPr>
            <w:r w:rsidRPr="0084351E">
              <w:rPr>
                <w:rFonts w:cstheme="minorHAnsi"/>
                <w:sz w:val="16"/>
                <w:szCs w:val="16"/>
                <w:lang w:val="en-GB"/>
              </w:rPr>
              <w:t> </w:t>
            </w:r>
          </w:p>
        </w:tc>
        <w:tc>
          <w:tcPr>
            <w:tcW w:w="1616"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7F5B02" w:rsidRPr="0084351E" w:rsidRDefault="007F5B02" w:rsidP="007F5B02">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legislative amendments related to introduction of the rules on eco-design requirements</w:t>
            </w:r>
          </w:p>
        </w:tc>
        <w:tc>
          <w:tcPr>
            <w:tcW w:w="1427"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7F5B02" w:rsidRPr="0084351E" w:rsidRDefault="007F5B02" w:rsidP="007F5B02">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Ministry of Economy and Sustainable Development</w:t>
            </w:r>
          </w:p>
        </w:tc>
        <w:tc>
          <w:tcPr>
            <w:tcW w:w="1211" w:type="dxa"/>
            <w:tcBorders>
              <w:top w:val="single" w:sz="8" w:space="0" w:color="808080"/>
              <w:left w:val="single" w:sz="8" w:space="0" w:color="808080"/>
              <w:bottom w:val="single" w:sz="8" w:space="0" w:color="808080"/>
              <w:right w:val="single" w:sz="8" w:space="0" w:color="808080"/>
            </w:tcBorders>
            <w:shd w:val="clear" w:color="auto" w:fill="auto"/>
            <w:noWrap/>
            <w:vAlign w:val="bottom"/>
            <w:hideMark/>
          </w:tcPr>
          <w:p w:rsidR="007F5B02" w:rsidRPr="0084351E" w:rsidRDefault="007F5B02" w:rsidP="007F5B02">
            <w:pPr>
              <w:spacing w:after="0" w:line="240" w:lineRule="auto"/>
              <w:rPr>
                <w:rFonts w:eastAsia="Times New Roman" w:cstheme="minorHAnsi"/>
                <w:sz w:val="16"/>
                <w:szCs w:val="16"/>
                <w:lang w:val="en-GB"/>
              </w:rPr>
            </w:pPr>
            <w:r w:rsidRPr="0084351E">
              <w:rPr>
                <w:rFonts w:eastAsia="Times New Roman" w:cstheme="minorHAnsi"/>
                <w:sz w:val="16"/>
                <w:szCs w:val="16"/>
                <w:lang w:val="en-GB"/>
              </w:rPr>
              <w:t> </w:t>
            </w:r>
          </w:p>
        </w:tc>
        <w:tc>
          <w:tcPr>
            <w:tcW w:w="1378" w:type="dxa"/>
            <w:tcBorders>
              <w:top w:val="single" w:sz="8" w:space="0" w:color="808080"/>
              <w:left w:val="single" w:sz="8" w:space="0" w:color="808080"/>
              <w:bottom w:val="single" w:sz="8" w:space="0" w:color="808080"/>
              <w:right w:val="single" w:sz="8" w:space="0" w:color="808080"/>
            </w:tcBorders>
            <w:shd w:val="clear" w:color="auto" w:fill="auto"/>
            <w:hideMark/>
          </w:tcPr>
          <w:p w:rsidR="007F5B02" w:rsidRPr="0084351E" w:rsidRDefault="007F5B02" w:rsidP="007F5B02">
            <w:pPr>
              <w:spacing w:after="0" w:line="240" w:lineRule="auto"/>
              <w:jc w:val="both"/>
              <w:rPr>
                <w:rFonts w:eastAsia="Times New Roman" w:cstheme="minorHAnsi"/>
                <w:sz w:val="16"/>
                <w:szCs w:val="16"/>
                <w:lang w:val="en-GB"/>
              </w:rPr>
            </w:pPr>
          </w:p>
        </w:tc>
        <w:tc>
          <w:tcPr>
            <w:tcW w:w="1260" w:type="dxa"/>
            <w:tcBorders>
              <w:top w:val="single" w:sz="8" w:space="0" w:color="808080"/>
              <w:left w:val="single" w:sz="8" w:space="0" w:color="808080"/>
              <w:bottom w:val="single" w:sz="8" w:space="0" w:color="808080"/>
              <w:right w:val="single" w:sz="8" w:space="0" w:color="808080"/>
            </w:tcBorders>
            <w:shd w:val="clear" w:color="auto" w:fill="auto"/>
          </w:tcPr>
          <w:p w:rsidR="007F5B02" w:rsidRPr="0084351E" w:rsidRDefault="007F5B02" w:rsidP="007F5B02">
            <w:pPr>
              <w:spacing w:after="0" w:line="240" w:lineRule="auto"/>
              <w:jc w:val="both"/>
              <w:rPr>
                <w:rFonts w:eastAsia="Times New Roman" w:cstheme="minorHAnsi"/>
                <w:sz w:val="16"/>
                <w:szCs w:val="16"/>
                <w:lang w:val="en-GB"/>
              </w:rPr>
            </w:pPr>
          </w:p>
        </w:tc>
      </w:tr>
      <w:tr w:rsidR="007F5B02" w:rsidRPr="0084351E" w:rsidTr="0048565B">
        <w:trPr>
          <w:trHeight w:val="2820"/>
        </w:trPr>
        <w:tc>
          <w:tcPr>
            <w:tcW w:w="2160" w:type="dxa"/>
            <w:gridSpan w:val="2"/>
            <w:tcBorders>
              <w:top w:val="single" w:sz="8" w:space="0" w:color="808080"/>
              <w:left w:val="single" w:sz="8" w:space="0" w:color="808080"/>
              <w:bottom w:val="single" w:sz="8" w:space="0" w:color="808080"/>
              <w:right w:val="single" w:sz="8" w:space="0" w:color="808080"/>
            </w:tcBorders>
            <w:shd w:val="clear" w:color="auto" w:fill="auto"/>
            <w:hideMark/>
          </w:tcPr>
          <w:p w:rsidR="007F5B02" w:rsidRPr="00DE7F4B" w:rsidRDefault="007F5B02" w:rsidP="00DE7F4B">
            <w:pPr>
              <w:spacing w:after="0" w:line="240" w:lineRule="auto"/>
              <w:jc w:val="both"/>
              <w:rPr>
                <w:rFonts w:eastAsia="Times New Roman" w:cstheme="minorHAnsi"/>
                <w:color w:val="000000"/>
                <w:sz w:val="16"/>
                <w:szCs w:val="16"/>
                <w:lang w:val="en-GB"/>
              </w:rPr>
            </w:pPr>
            <w:r w:rsidRPr="00DE7F4B">
              <w:rPr>
                <w:rFonts w:eastAsia="Times New Roman" w:cstheme="minorHAnsi"/>
                <w:color w:val="000000"/>
                <w:sz w:val="16"/>
                <w:szCs w:val="16"/>
                <w:lang w:val="en-GB"/>
              </w:rPr>
              <w:lastRenderedPageBreak/>
              <w:t xml:space="preserve">Commission Regulation (EC) No 642/2009 of 22 July 2009 implementing Directive 2005/32/EC of the European Parliament and of the Council with regard to </w:t>
            </w:r>
            <w:proofErr w:type="spellStart"/>
            <w:r w:rsidRPr="00DE7F4B">
              <w:rPr>
                <w:rFonts w:eastAsia="Times New Roman" w:cstheme="minorHAnsi"/>
                <w:color w:val="000000"/>
                <w:sz w:val="16"/>
                <w:szCs w:val="16"/>
                <w:lang w:val="en-GB"/>
              </w:rPr>
              <w:t>Ecodesign</w:t>
            </w:r>
            <w:proofErr w:type="spellEnd"/>
            <w:r w:rsidRPr="00DE7F4B">
              <w:rPr>
                <w:rFonts w:eastAsia="Times New Roman" w:cstheme="minorHAnsi"/>
                <w:color w:val="000000"/>
                <w:sz w:val="16"/>
                <w:szCs w:val="16"/>
                <w:lang w:val="en-GB"/>
              </w:rPr>
              <w:t xml:space="preserve"> requirements for televisions</w:t>
            </w:r>
          </w:p>
        </w:tc>
        <w:tc>
          <w:tcPr>
            <w:tcW w:w="1440" w:type="dxa"/>
            <w:tcBorders>
              <w:top w:val="single" w:sz="8" w:space="0" w:color="808080"/>
              <w:left w:val="single" w:sz="8" w:space="0" w:color="808080"/>
              <w:bottom w:val="single" w:sz="8" w:space="0" w:color="808080"/>
              <w:right w:val="single" w:sz="8" w:space="0" w:color="808080"/>
            </w:tcBorders>
            <w:shd w:val="clear" w:color="auto" w:fill="auto"/>
            <w:vAlign w:val="bottom"/>
            <w:hideMark/>
          </w:tcPr>
          <w:p w:rsidR="007F5B02" w:rsidRPr="0084351E" w:rsidRDefault="007F5B02" w:rsidP="007F5B02">
            <w:pPr>
              <w:spacing w:after="0" w:line="240" w:lineRule="auto"/>
              <w:rPr>
                <w:rFonts w:eastAsia="Times New Roman" w:cstheme="minorHAnsi"/>
                <w:color w:val="000000"/>
                <w:sz w:val="16"/>
                <w:szCs w:val="16"/>
                <w:lang w:val="en-GB"/>
              </w:rPr>
            </w:pPr>
            <w:r w:rsidRPr="0084351E">
              <w:rPr>
                <w:rFonts w:eastAsia="Times New Roman" w:cstheme="minorHAnsi"/>
                <w:color w:val="000000"/>
                <w:sz w:val="16"/>
                <w:szCs w:val="16"/>
                <w:lang w:val="en-GB"/>
              </w:rPr>
              <w:t xml:space="preserve">This Regulation is about to be repealed by Commission Regulation (EU) 2019/2021 of 1 October 2019 laying down </w:t>
            </w:r>
            <w:proofErr w:type="spellStart"/>
            <w:r w:rsidRPr="0084351E">
              <w:rPr>
                <w:rFonts w:eastAsia="Times New Roman" w:cstheme="minorHAnsi"/>
                <w:color w:val="000000"/>
                <w:sz w:val="16"/>
                <w:szCs w:val="16"/>
                <w:lang w:val="en-GB"/>
              </w:rPr>
              <w:t>Ecodesign</w:t>
            </w:r>
            <w:proofErr w:type="spellEnd"/>
            <w:r w:rsidRPr="0084351E">
              <w:rPr>
                <w:rFonts w:eastAsia="Times New Roman" w:cstheme="minorHAnsi"/>
                <w:color w:val="000000"/>
                <w:sz w:val="16"/>
                <w:szCs w:val="16"/>
                <w:lang w:val="en-GB"/>
              </w:rPr>
              <w:t xml:space="preserve"> requirements for electronic displays pursuant to Directive 2009/125/EC of the European Parliament and of the Council, amending Commission Regulation (EC) No 1275/2008 and repealing Commission Regulation (EC) No 642/2009]</w:t>
            </w:r>
          </w:p>
        </w:tc>
        <w:tc>
          <w:tcPr>
            <w:tcW w:w="915" w:type="dxa"/>
            <w:tcBorders>
              <w:top w:val="single" w:sz="8" w:space="0" w:color="808080"/>
              <w:left w:val="single" w:sz="8" w:space="0" w:color="808080"/>
              <w:bottom w:val="single" w:sz="8" w:space="0" w:color="808080"/>
              <w:right w:val="single" w:sz="8" w:space="0" w:color="808080"/>
            </w:tcBorders>
            <w:shd w:val="clear" w:color="auto" w:fill="auto"/>
            <w:noWrap/>
            <w:vAlign w:val="center"/>
            <w:hideMark/>
          </w:tcPr>
          <w:p w:rsidR="007F5B02" w:rsidRPr="0084351E" w:rsidRDefault="007F5B02" w:rsidP="007F5B02">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2020</w:t>
            </w:r>
          </w:p>
        </w:tc>
        <w:tc>
          <w:tcPr>
            <w:tcW w:w="943" w:type="dxa"/>
            <w:tcBorders>
              <w:top w:val="single" w:sz="8" w:space="0" w:color="808080"/>
              <w:left w:val="single" w:sz="8" w:space="0" w:color="808080"/>
              <w:bottom w:val="single" w:sz="8" w:space="0" w:color="808080"/>
              <w:right w:val="single" w:sz="8" w:space="0" w:color="808080"/>
            </w:tcBorders>
            <w:shd w:val="clear" w:color="auto" w:fill="auto"/>
            <w:noWrap/>
            <w:vAlign w:val="center"/>
            <w:hideMark/>
          </w:tcPr>
          <w:p w:rsidR="007F5B02" w:rsidRPr="0084351E" w:rsidRDefault="007F5B02" w:rsidP="007F5B02">
            <w:pPr>
              <w:jc w:val="center"/>
              <w:rPr>
                <w:rFonts w:cstheme="minorHAnsi"/>
                <w:sz w:val="16"/>
                <w:szCs w:val="16"/>
                <w:lang w:val="en-GB"/>
              </w:rPr>
            </w:pPr>
            <w:r w:rsidRPr="0084351E">
              <w:rPr>
                <w:rFonts w:cstheme="minorHAnsi"/>
                <w:sz w:val="16"/>
                <w:szCs w:val="16"/>
                <w:lang w:val="en-GB"/>
              </w:rPr>
              <w:t>NO</w:t>
            </w:r>
          </w:p>
        </w:tc>
        <w:tc>
          <w:tcPr>
            <w:tcW w:w="1148" w:type="dxa"/>
            <w:tcBorders>
              <w:top w:val="single" w:sz="8" w:space="0" w:color="808080"/>
              <w:left w:val="single" w:sz="8" w:space="0" w:color="808080"/>
              <w:bottom w:val="single" w:sz="8" w:space="0" w:color="808080"/>
              <w:right w:val="single" w:sz="8" w:space="0" w:color="808080"/>
            </w:tcBorders>
            <w:shd w:val="clear" w:color="auto" w:fill="auto"/>
            <w:noWrap/>
            <w:vAlign w:val="center"/>
            <w:hideMark/>
          </w:tcPr>
          <w:p w:rsidR="007F5B02" w:rsidRPr="0084351E" w:rsidRDefault="007F5B02" w:rsidP="007F5B02">
            <w:pPr>
              <w:jc w:val="center"/>
              <w:rPr>
                <w:rFonts w:cstheme="minorHAnsi"/>
                <w:sz w:val="16"/>
                <w:szCs w:val="16"/>
                <w:lang w:val="en-GB"/>
              </w:rPr>
            </w:pPr>
            <w:r w:rsidRPr="0084351E">
              <w:rPr>
                <w:rFonts w:cstheme="minorHAnsi"/>
                <w:sz w:val="16"/>
                <w:szCs w:val="16"/>
                <w:lang w:val="en-GB"/>
              </w:rPr>
              <w:t> </w:t>
            </w:r>
          </w:p>
        </w:tc>
        <w:tc>
          <w:tcPr>
            <w:tcW w:w="745" w:type="dxa"/>
            <w:tcBorders>
              <w:top w:val="single" w:sz="8" w:space="0" w:color="808080"/>
              <w:left w:val="single" w:sz="8" w:space="0" w:color="808080"/>
              <w:bottom w:val="single" w:sz="8" w:space="0" w:color="808080"/>
              <w:right w:val="single" w:sz="8" w:space="0" w:color="808080"/>
            </w:tcBorders>
            <w:shd w:val="clear" w:color="auto" w:fill="auto"/>
            <w:noWrap/>
            <w:vAlign w:val="center"/>
            <w:hideMark/>
          </w:tcPr>
          <w:p w:rsidR="007F5B02" w:rsidRPr="0084351E" w:rsidRDefault="007F5B02" w:rsidP="007F5B02">
            <w:pPr>
              <w:jc w:val="center"/>
              <w:rPr>
                <w:rFonts w:cstheme="minorHAnsi"/>
                <w:sz w:val="16"/>
                <w:szCs w:val="16"/>
                <w:lang w:val="en-GB"/>
              </w:rPr>
            </w:pPr>
            <w:r w:rsidRPr="0084351E">
              <w:rPr>
                <w:rFonts w:cstheme="minorHAnsi"/>
                <w:sz w:val="16"/>
                <w:szCs w:val="16"/>
                <w:lang w:val="en-GB"/>
              </w:rPr>
              <w:t> </w:t>
            </w:r>
          </w:p>
        </w:tc>
        <w:tc>
          <w:tcPr>
            <w:tcW w:w="1417" w:type="dxa"/>
            <w:tcBorders>
              <w:top w:val="single" w:sz="8" w:space="0" w:color="808080"/>
              <w:left w:val="single" w:sz="8" w:space="0" w:color="808080"/>
              <w:bottom w:val="single" w:sz="8" w:space="0" w:color="808080"/>
              <w:right w:val="single" w:sz="8" w:space="0" w:color="808080"/>
            </w:tcBorders>
            <w:shd w:val="clear" w:color="auto" w:fill="auto"/>
            <w:noWrap/>
            <w:vAlign w:val="bottom"/>
            <w:hideMark/>
          </w:tcPr>
          <w:p w:rsidR="007F5B02" w:rsidRPr="0084351E" w:rsidRDefault="007F5B02" w:rsidP="007F5B02">
            <w:pPr>
              <w:rPr>
                <w:rFonts w:cstheme="minorHAnsi"/>
                <w:sz w:val="16"/>
                <w:szCs w:val="16"/>
                <w:lang w:val="en-GB"/>
              </w:rPr>
            </w:pPr>
            <w:r w:rsidRPr="0084351E">
              <w:rPr>
                <w:rFonts w:cstheme="minorHAnsi"/>
                <w:sz w:val="16"/>
                <w:szCs w:val="16"/>
                <w:lang w:val="en-GB"/>
              </w:rPr>
              <w:t> </w:t>
            </w:r>
          </w:p>
        </w:tc>
        <w:tc>
          <w:tcPr>
            <w:tcW w:w="1616"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7F5B02" w:rsidRPr="0084351E" w:rsidRDefault="007F5B02" w:rsidP="007F5B02">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legislative amendments related to introduction of the rules on eco-design requirements</w:t>
            </w:r>
          </w:p>
        </w:tc>
        <w:tc>
          <w:tcPr>
            <w:tcW w:w="1427"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7F5B02" w:rsidRPr="0084351E" w:rsidRDefault="007F5B02" w:rsidP="007F5B02">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Ministry of Economy and Sustainable Development</w:t>
            </w:r>
          </w:p>
        </w:tc>
        <w:tc>
          <w:tcPr>
            <w:tcW w:w="1211" w:type="dxa"/>
            <w:tcBorders>
              <w:top w:val="single" w:sz="8" w:space="0" w:color="808080"/>
              <w:left w:val="single" w:sz="8" w:space="0" w:color="808080"/>
              <w:bottom w:val="single" w:sz="8" w:space="0" w:color="808080"/>
              <w:right w:val="single" w:sz="8" w:space="0" w:color="808080"/>
            </w:tcBorders>
            <w:shd w:val="clear" w:color="auto" w:fill="auto"/>
            <w:noWrap/>
            <w:vAlign w:val="bottom"/>
            <w:hideMark/>
          </w:tcPr>
          <w:p w:rsidR="007F5B02" w:rsidRPr="0084351E" w:rsidRDefault="007F5B02" w:rsidP="007F5B02">
            <w:pPr>
              <w:spacing w:after="0" w:line="240" w:lineRule="auto"/>
              <w:rPr>
                <w:rFonts w:eastAsia="Times New Roman" w:cstheme="minorHAnsi"/>
                <w:sz w:val="16"/>
                <w:szCs w:val="16"/>
                <w:lang w:val="en-GB"/>
              </w:rPr>
            </w:pPr>
            <w:r w:rsidRPr="0084351E">
              <w:rPr>
                <w:rFonts w:eastAsia="Times New Roman" w:cstheme="minorHAnsi"/>
                <w:sz w:val="16"/>
                <w:szCs w:val="16"/>
                <w:lang w:val="en-GB"/>
              </w:rPr>
              <w:t> </w:t>
            </w:r>
          </w:p>
        </w:tc>
        <w:tc>
          <w:tcPr>
            <w:tcW w:w="1378" w:type="dxa"/>
            <w:tcBorders>
              <w:top w:val="single" w:sz="8" w:space="0" w:color="808080"/>
              <w:left w:val="single" w:sz="8" w:space="0" w:color="808080"/>
              <w:bottom w:val="single" w:sz="8" w:space="0" w:color="808080"/>
              <w:right w:val="single" w:sz="8" w:space="0" w:color="808080"/>
            </w:tcBorders>
            <w:shd w:val="clear" w:color="auto" w:fill="auto"/>
            <w:hideMark/>
          </w:tcPr>
          <w:p w:rsidR="007F5B02" w:rsidRPr="0084351E" w:rsidRDefault="007F5B02" w:rsidP="007F5B02">
            <w:pPr>
              <w:spacing w:after="0" w:line="240" w:lineRule="auto"/>
              <w:jc w:val="both"/>
              <w:rPr>
                <w:rFonts w:eastAsia="Times New Roman" w:cstheme="minorHAnsi"/>
                <w:sz w:val="16"/>
                <w:szCs w:val="16"/>
                <w:lang w:val="en-GB"/>
              </w:rPr>
            </w:pPr>
          </w:p>
        </w:tc>
        <w:tc>
          <w:tcPr>
            <w:tcW w:w="1260" w:type="dxa"/>
            <w:tcBorders>
              <w:top w:val="single" w:sz="8" w:space="0" w:color="808080"/>
              <w:left w:val="single" w:sz="8" w:space="0" w:color="808080"/>
              <w:bottom w:val="single" w:sz="8" w:space="0" w:color="808080"/>
              <w:right w:val="single" w:sz="8" w:space="0" w:color="808080"/>
            </w:tcBorders>
            <w:shd w:val="clear" w:color="auto" w:fill="auto"/>
          </w:tcPr>
          <w:p w:rsidR="007F5B02" w:rsidRPr="0084351E" w:rsidRDefault="007F5B02" w:rsidP="007F5B02">
            <w:pPr>
              <w:spacing w:after="0" w:line="240" w:lineRule="auto"/>
              <w:jc w:val="both"/>
              <w:rPr>
                <w:rFonts w:eastAsia="Times New Roman" w:cstheme="minorHAnsi"/>
                <w:sz w:val="16"/>
                <w:szCs w:val="16"/>
                <w:lang w:val="en-GB"/>
              </w:rPr>
            </w:pPr>
          </w:p>
        </w:tc>
      </w:tr>
      <w:tr w:rsidR="007F5B02" w:rsidRPr="0084351E" w:rsidTr="0048565B">
        <w:trPr>
          <w:trHeight w:val="1164"/>
        </w:trPr>
        <w:tc>
          <w:tcPr>
            <w:tcW w:w="2160" w:type="dxa"/>
            <w:gridSpan w:val="2"/>
            <w:tcBorders>
              <w:top w:val="single" w:sz="8" w:space="0" w:color="808080"/>
              <w:left w:val="single" w:sz="8" w:space="0" w:color="808080"/>
              <w:bottom w:val="single" w:sz="8" w:space="0" w:color="808080"/>
              <w:right w:val="single" w:sz="8" w:space="0" w:color="808080"/>
            </w:tcBorders>
            <w:shd w:val="clear" w:color="auto" w:fill="auto"/>
            <w:hideMark/>
          </w:tcPr>
          <w:p w:rsidR="007F5B02" w:rsidRPr="00DE7F4B" w:rsidRDefault="007F5B02" w:rsidP="00DE7F4B">
            <w:pPr>
              <w:spacing w:after="0" w:line="240" w:lineRule="auto"/>
              <w:jc w:val="both"/>
              <w:rPr>
                <w:rFonts w:eastAsia="Times New Roman" w:cstheme="minorHAnsi"/>
                <w:color w:val="000000"/>
                <w:sz w:val="16"/>
                <w:szCs w:val="16"/>
                <w:lang w:val="en-GB"/>
              </w:rPr>
            </w:pPr>
            <w:r w:rsidRPr="00DE7F4B">
              <w:rPr>
                <w:rFonts w:eastAsia="Times New Roman" w:cstheme="minorHAnsi"/>
                <w:color w:val="000000"/>
                <w:sz w:val="16"/>
                <w:szCs w:val="16"/>
                <w:lang w:val="en-GB"/>
              </w:rPr>
              <w:t>Council Directive 92/42/EEC of 21 May 1992 on efficiency requirements for new hot-water boilers fired with liquid or gaseous fuels</w:t>
            </w:r>
          </w:p>
        </w:tc>
        <w:tc>
          <w:tcPr>
            <w:tcW w:w="1440" w:type="dxa"/>
            <w:tcBorders>
              <w:top w:val="single" w:sz="8" w:space="0" w:color="808080"/>
              <w:left w:val="single" w:sz="8" w:space="0" w:color="808080"/>
              <w:bottom w:val="single" w:sz="8" w:space="0" w:color="808080"/>
              <w:right w:val="single" w:sz="8" w:space="0" w:color="808080"/>
            </w:tcBorders>
            <w:shd w:val="clear" w:color="auto" w:fill="auto"/>
            <w:noWrap/>
            <w:vAlign w:val="bottom"/>
            <w:hideMark/>
          </w:tcPr>
          <w:p w:rsidR="007F5B02" w:rsidRPr="0084351E" w:rsidRDefault="007F5B02" w:rsidP="007F5B02">
            <w:pPr>
              <w:spacing w:after="0" w:line="240" w:lineRule="auto"/>
              <w:rPr>
                <w:rFonts w:eastAsia="Times New Roman" w:cstheme="minorHAnsi"/>
                <w:sz w:val="16"/>
                <w:szCs w:val="16"/>
                <w:lang w:val="en-GB"/>
              </w:rPr>
            </w:pPr>
            <w:r w:rsidRPr="0084351E">
              <w:rPr>
                <w:rFonts w:eastAsia="Times New Roman" w:cstheme="minorHAnsi"/>
                <w:sz w:val="16"/>
                <w:szCs w:val="16"/>
                <w:lang w:val="en-GB"/>
              </w:rPr>
              <w:t> </w:t>
            </w:r>
          </w:p>
        </w:tc>
        <w:tc>
          <w:tcPr>
            <w:tcW w:w="915" w:type="dxa"/>
            <w:tcBorders>
              <w:top w:val="single" w:sz="8" w:space="0" w:color="808080"/>
              <w:left w:val="single" w:sz="8" w:space="0" w:color="808080"/>
              <w:bottom w:val="single" w:sz="8" w:space="0" w:color="808080"/>
              <w:right w:val="single" w:sz="8" w:space="0" w:color="808080"/>
            </w:tcBorders>
            <w:shd w:val="clear" w:color="auto" w:fill="auto"/>
            <w:noWrap/>
            <w:vAlign w:val="center"/>
            <w:hideMark/>
          </w:tcPr>
          <w:p w:rsidR="007F5B02" w:rsidRPr="0084351E" w:rsidRDefault="007F5B02" w:rsidP="007F5B02">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2019</w:t>
            </w:r>
          </w:p>
        </w:tc>
        <w:tc>
          <w:tcPr>
            <w:tcW w:w="943" w:type="dxa"/>
            <w:tcBorders>
              <w:top w:val="single" w:sz="8" w:space="0" w:color="808080"/>
              <w:left w:val="single" w:sz="8" w:space="0" w:color="808080"/>
              <w:bottom w:val="single" w:sz="8" w:space="0" w:color="808080"/>
              <w:right w:val="single" w:sz="8" w:space="0" w:color="808080"/>
            </w:tcBorders>
            <w:shd w:val="clear" w:color="auto" w:fill="auto"/>
            <w:noWrap/>
            <w:vAlign w:val="center"/>
            <w:hideMark/>
          </w:tcPr>
          <w:p w:rsidR="007F5B02" w:rsidRPr="0084351E" w:rsidRDefault="007F5B02" w:rsidP="007F5B02">
            <w:pPr>
              <w:jc w:val="center"/>
              <w:rPr>
                <w:rFonts w:cstheme="minorHAnsi"/>
                <w:sz w:val="16"/>
                <w:szCs w:val="16"/>
                <w:lang w:val="en-GB"/>
              </w:rPr>
            </w:pPr>
            <w:r w:rsidRPr="0084351E">
              <w:rPr>
                <w:rFonts w:cstheme="minorHAnsi"/>
                <w:sz w:val="16"/>
                <w:szCs w:val="16"/>
                <w:lang w:val="en-GB"/>
              </w:rPr>
              <w:t>NO</w:t>
            </w:r>
          </w:p>
        </w:tc>
        <w:tc>
          <w:tcPr>
            <w:tcW w:w="1148" w:type="dxa"/>
            <w:tcBorders>
              <w:top w:val="single" w:sz="8" w:space="0" w:color="808080"/>
              <w:left w:val="single" w:sz="8" w:space="0" w:color="808080"/>
              <w:bottom w:val="single" w:sz="8" w:space="0" w:color="808080"/>
              <w:right w:val="single" w:sz="8" w:space="0" w:color="808080"/>
            </w:tcBorders>
            <w:shd w:val="clear" w:color="auto" w:fill="auto"/>
            <w:noWrap/>
            <w:vAlign w:val="center"/>
            <w:hideMark/>
          </w:tcPr>
          <w:p w:rsidR="007F5B02" w:rsidRPr="0084351E" w:rsidRDefault="007F5B02" w:rsidP="007F5B02">
            <w:pPr>
              <w:jc w:val="center"/>
              <w:rPr>
                <w:rFonts w:cstheme="minorHAnsi"/>
                <w:sz w:val="16"/>
                <w:szCs w:val="16"/>
                <w:lang w:val="en-GB"/>
              </w:rPr>
            </w:pPr>
            <w:r w:rsidRPr="0084351E">
              <w:rPr>
                <w:rFonts w:cstheme="minorHAnsi"/>
                <w:sz w:val="16"/>
                <w:szCs w:val="16"/>
                <w:lang w:val="en-GB"/>
              </w:rPr>
              <w:t> </w:t>
            </w:r>
          </w:p>
        </w:tc>
        <w:tc>
          <w:tcPr>
            <w:tcW w:w="745" w:type="dxa"/>
            <w:tcBorders>
              <w:top w:val="single" w:sz="8" w:space="0" w:color="808080"/>
              <w:left w:val="single" w:sz="8" w:space="0" w:color="808080"/>
              <w:bottom w:val="single" w:sz="8" w:space="0" w:color="808080"/>
              <w:right w:val="single" w:sz="8" w:space="0" w:color="808080"/>
            </w:tcBorders>
            <w:shd w:val="clear" w:color="auto" w:fill="auto"/>
            <w:noWrap/>
            <w:vAlign w:val="center"/>
            <w:hideMark/>
          </w:tcPr>
          <w:p w:rsidR="007F5B02" w:rsidRPr="0084351E" w:rsidRDefault="007F5B02" w:rsidP="007F5B02">
            <w:pPr>
              <w:jc w:val="center"/>
              <w:rPr>
                <w:rFonts w:cstheme="minorHAnsi"/>
                <w:sz w:val="16"/>
                <w:szCs w:val="16"/>
                <w:lang w:val="en-GB"/>
              </w:rPr>
            </w:pPr>
            <w:r w:rsidRPr="0084351E">
              <w:rPr>
                <w:rFonts w:cstheme="minorHAnsi"/>
                <w:sz w:val="16"/>
                <w:szCs w:val="16"/>
                <w:lang w:val="en-GB"/>
              </w:rPr>
              <w:t> </w:t>
            </w:r>
          </w:p>
        </w:tc>
        <w:tc>
          <w:tcPr>
            <w:tcW w:w="1417" w:type="dxa"/>
            <w:tcBorders>
              <w:top w:val="single" w:sz="8" w:space="0" w:color="808080"/>
              <w:left w:val="single" w:sz="8" w:space="0" w:color="808080"/>
              <w:bottom w:val="single" w:sz="8" w:space="0" w:color="808080"/>
              <w:right w:val="single" w:sz="8" w:space="0" w:color="808080"/>
            </w:tcBorders>
            <w:shd w:val="clear" w:color="auto" w:fill="auto"/>
            <w:noWrap/>
            <w:vAlign w:val="bottom"/>
            <w:hideMark/>
          </w:tcPr>
          <w:p w:rsidR="007F5B02" w:rsidRPr="0084351E" w:rsidRDefault="007F5B02" w:rsidP="007F5B02">
            <w:pPr>
              <w:rPr>
                <w:rFonts w:cstheme="minorHAnsi"/>
                <w:sz w:val="16"/>
                <w:szCs w:val="16"/>
                <w:lang w:val="en-GB"/>
              </w:rPr>
            </w:pPr>
            <w:r w:rsidRPr="0084351E">
              <w:rPr>
                <w:rFonts w:cstheme="minorHAnsi"/>
                <w:sz w:val="16"/>
                <w:szCs w:val="16"/>
                <w:lang w:val="en-GB"/>
              </w:rPr>
              <w:t> </w:t>
            </w:r>
          </w:p>
        </w:tc>
        <w:tc>
          <w:tcPr>
            <w:tcW w:w="1616" w:type="dxa"/>
            <w:tcBorders>
              <w:top w:val="single" w:sz="8" w:space="0" w:color="808080"/>
              <w:left w:val="single" w:sz="8" w:space="0" w:color="808080"/>
              <w:bottom w:val="single" w:sz="8" w:space="0" w:color="808080"/>
              <w:right w:val="single" w:sz="8" w:space="0" w:color="808080"/>
            </w:tcBorders>
            <w:shd w:val="clear" w:color="auto" w:fill="auto"/>
            <w:noWrap/>
            <w:vAlign w:val="bottom"/>
            <w:hideMark/>
          </w:tcPr>
          <w:p w:rsidR="007F5B02" w:rsidRPr="0084351E" w:rsidRDefault="007F5B02" w:rsidP="007F5B02">
            <w:pPr>
              <w:spacing w:after="0" w:line="240" w:lineRule="auto"/>
              <w:jc w:val="center"/>
              <w:rPr>
                <w:rFonts w:eastAsia="Times New Roman" w:cstheme="minorHAnsi"/>
                <w:sz w:val="16"/>
                <w:szCs w:val="16"/>
                <w:lang w:val="en-GB"/>
              </w:rPr>
            </w:pPr>
          </w:p>
        </w:tc>
        <w:tc>
          <w:tcPr>
            <w:tcW w:w="1427"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7F5B02" w:rsidRPr="0084351E" w:rsidRDefault="007F5B02" w:rsidP="007F5B02">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Ministry of Economy and Sustainable Development</w:t>
            </w:r>
          </w:p>
        </w:tc>
        <w:tc>
          <w:tcPr>
            <w:tcW w:w="1211" w:type="dxa"/>
            <w:tcBorders>
              <w:top w:val="single" w:sz="8" w:space="0" w:color="808080"/>
              <w:left w:val="single" w:sz="8" w:space="0" w:color="808080"/>
              <w:bottom w:val="single" w:sz="8" w:space="0" w:color="808080"/>
              <w:right w:val="single" w:sz="8" w:space="0" w:color="808080"/>
            </w:tcBorders>
            <w:shd w:val="clear" w:color="auto" w:fill="auto"/>
            <w:noWrap/>
            <w:vAlign w:val="bottom"/>
            <w:hideMark/>
          </w:tcPr>
          <w:p w:rsidR="007F5B02" w:rsidRPr="0084351E" w:rsidRDefault="007F5B02" w:rsidP="007F5B02">
            <w:pPr>
              <w:spacing w:after="0" w:line="240" w:lineRule="auto"/>
              <w:rPr>
                <w:rFonts w:eastAsia="Times New Roman" w:cstheme="minorHAnsi"/>
                <w:sz w:val="16"/>
                <w:szCs w:val="16"/>
                <w:lang w:val="en-GB"/>
              </w:rPr>
            </w:pPr>
            <w:r w:rsidRPr="0084351E">
              <w:rPr>
                <w:rFonts w:eastAsia="Times New Roman" w:cstheme="minorHAnsi"/>
                <w:sz w:val="16"/>
                <w:szCs w:val="16"/>
                <w:lang w:val="en-GB"/>
              </w:rPr>
              <w:t> </w:t>
            </w:r>
          </w:p>
        </w:tc>
        <w:tc>
          <w:tcPr>
            <w:tcW w:w="1378" w:type="dxa"/>
            <w:tcBorders>
              <w:top w:val="single" w:sz="8" w:space="0" w:color="808080"/>
              <w:left w:val="single" w:sz="8" w:space="0" w:color="808080"/>
              <w:bottom w:val="single" w:sz="8" w:space="0" w:color="808080"/>
              <w:right w:val="single" w:sz="8" w:space="0" w:color="808080"/>
            </w:tcBorders>
            <w:shd w:val="clear" w:color="auto" w:fill="auto"/>
            <w:noWrap/>
            <w:hideMark/>
          </w:tcPr>
          <w:p w:rsidR="007F5B02" w:rsidRPr="0084351E" w:rsidRDefault="007F5B02" w:rsidP="007F5B02">
            <w:pPr>
              <w:spacing w:after="0" w:line="240" w:lineRule="auto"/>
              <w:jc w:val="both"/>
              <w:rPr>
                <w:rFonts w:eastAsia="Times New Roman" w:cstheme="minorHAnsi"/>
                <w:sz w:val="16"/>
                <w:szCs w:val="16"/>
                <w:lang w:val="en-GB"/>
              </w:rPr>
            </w:pPr>
          </w:p>
        </w:tc>
        <w:tc>
          <w:tcPr>
            <w:tcW w:w="1260" w:type="dxa"/>
            <w:tcBorders>
              <w:top w:val="single" w:sz="8" w:space="0" w:color="808080"/>
              <w:left w:val="single" w:sz="8" w:space="0" w:color="808080"/>
              <w:bottom w:val="single" w:sz="8" w:space="0" w:color="808080"/>
              <w:right w:val="single" w:sz="8" w:space="0" w:color="808080"/>
            </w:tcBorders>
            <w:shd w:val="clear" w:color="auto" w:fill="auto"/>
          </w:tcPr>
          <w:p w:rsidR="007F5B02" w:rsidRPr="0084351E" w:rsidRDefault="007F5B02" w:rsidP="007F5B02">
            <w:pPr>
              <w:spacing w:after="0" w:line="240" w:lineRule="auto"/>
              <w:jc w:val="both"/>
              <w:rPr>
                <w:rFonts w:eastAsia="Times New Roman" w:cstheme="minorHAnsi"/>
                <w:sz w:val="16"/>
                <w:szCs w:val="16"/>
                <w:lang w:val="en-GB"/>
              </w:rPr>
            </w:pPr>
          </w:p>
        </w:tc>
      </w:tr>
      <w:tr w:rsidR="007F5B02" w:rsidRPr="0084351E" w:rsidTr="0048565B">
        <w:trPr>
          <w:trHeight w:val="1572"/>
        </w:trPr>
        <w:tc>
          <w:tcPr>
            <w:tcW w:w="2160" w:type="dxa"/>
            <w:gridSpan w:val="2"/>
            <w:tcBorders>
              <w:top w:val="single" w:sz="8" w:space="0" w:color="808080"/>
              <w:left w:val="single" w:sz="8" w:space="0" w:color="808080"/>
              <w:bottom w:val="single" w:sz="8" w:space="0" w:color="808080"/>
              <w:right w:val="single" w:sz="8" w:space="0" w:color="808080"/>
            </w:tcBorders>
            <w:shd w:val="clear" w:color="auto" w:fill="auto"/>
            <w:hideMark/>
          </w:tcPr>
          <w:p w:rsidR="007F5B02" w:rsidRPr="00DE7F4B" w:rsidRDefault="007F5B02" w:rsidP="00DE7F4B">
            <w:pPr>
              <w:spacing w:after="0" w:line="240" w:lineRule="auto"/>
              <w:jc w:val="both"/>
              <w:rPr>
                <w:rFonts w:eastAsia="Times New Roman" w:cstheme="minorHAnsi"/>
                <w:color w:val="000000"/>
                <w:sz w:val="16"/>
                <w:szCs w:val="16"/>
                <w:lang w:val="en-GB"/>
              </w:rPr>
            </w:pPr>
            <w:r w:rsidRPr="00DE7F4B">
              <w:rPr>
                <w:rFonts w:eastAsia="Times New Roman" w:cstheme="minorHAnsi"/>
                <w:color w:val="000000"/>
                <w:sz w:val="16"/>
                <w:szCs w:val="16"/>
                <w:lang w:val="en-GB"/>
              </w:rPr>
              <w:t>Regulation (EC) No 106/2008 of the European Parliament and of the Council of 15 January 2008 on a Community energy-efficiency labelling programme for office equipment</w:t>
            </w:r>
          </w:p>
        </w:tc>
        <w:tc>
          <w:tcPr>
            <w:tcW w:w="1440" w:type="dxa"/>
            <w:tcBorders>
              <w:top w:val="single" w:sz="8" w:space="0" w:color="808080"/>
              <w:left w:val="single" w:sz="8" w:space="0" w:color="808080"/>
              <w:bottom w:val="single" w:sz="8" w:space="0" w:color="808080"/>
              <w:right w:val="single" w:sz="8" w:space="0" w:color="808080"/>
            </w:tcBorders>
            <w:shd w:val="clear" w:color="auto" w:fill="auto"/>
            <w:noWrap/>
            <w:vAlign w:val="bottom"/>
            <w:hideMark/>
          </w:tcPr>
          <w:p w:rsidR="007F5B02" w:rsidRPr="0084351E" w:rsidRDefault="007F5B02" w:rsidP="007F5B02">
            <w:pPr>
              <w:spacing w:after="0" w:line="240" w:lineRule="auto"/>
              <w:rPr>
                <w:rFonts w:eastAsia="Times New Roman" w:cstheme="minorHAnsi"/>
                <w:sz w:val="16"/>
                <w:szCs w:val="16"/>
                <w:lang w:val="en-GB"/>
              </w:rPr>
            </w:pPr>
            <w:r w:rsidRPr="0084351E">
              <w:rPr>
                <w:rFonts w:eastAsia="Times New Roman" w:cstheme="minorHAnsi"/>
                <w:sz w:val="16"/>
                <w:szCs w:val="16"/>
                <w:lang w:val="en-GB"/>
              </w:rPr>
              <w:t> </w:t>
            </w:r>
          </w:p>
        </w:tc>
        <w:tc>
          <w:tcPr>
            <w:tcW w:w="915" w:type="dxa"/>
            <w:tcBorders>
              <w:top w:val="single" w:sz="8" w:space="0" w:color="808080"/>
              <w:left w:val="single" w:sz="8" w:space="0" w:color="808080"/>
              <w:bottom w:val="single" w:sz="8" w:space="0" w:color="808080"/>
              <w:right w:val="single" w:sz="8" w:space="0" w:color="808080"/>
            </w:tcBorders>
            <w:shd w:val="clear" w:color="auto" w:fill="auto"/>
            <w:noWrap/>
            <w:vAlign w:val="center"/>
            <w:hideMark/>
          </w:tcPr>
          <w:p w:rsidR="007F5B02" w:rsidRPr="0084351E" w:rsidRDefault="007F5B02" w:rsidP="007F5B02">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2020</w:t>
            </w:r>
          </w:p>
        </w:tc>
        <w:tc>
          <w:tcPr>
            <w:tcW w:w="943" w:type="dxa"/>
            <w:tcBorders>
              <w:top w:val="single" w:sz="8" w:space="0" w:color="808080"/>
              <w:left w:val="single" w:sz="8" w:space="0" w:color="808080"/>
              <w:bottom w:val="single" w:sz="8" w:space="0" w:color="808080"/>
              <w:right w:val="single" w:sz="8" w:space="0" w:color="808080"/>
            </w:tcBorders>
            <w:shd w:val="clear" w:color="auto" w:fill="auto"/>
            <w:noWrap/>
            <w:vAlign w:val="center"/>
            <w:hideMark/>
          </w:tcPr>
          <w:p w:rsidR="007F5B02" w:rsidRPr="0084351E" w:rsidRDefault="007F5B02" w:rsidP="007F5B02">
            <w:pPr>
              <w:jc w:val="center"/>
              <w:rPr>
                <w:rFonts w:cstheme="minorHAnsi"/>
                <w:sz w:val="16"/>
                <w:szCs w:val="16"/>
                <w:lang w:val="en-GB"/>
              </w:rPr>
            </w:pPr>
            <w:r w:rsidRPr="0084351E">
              <w:rPr>
                <w:rFonts w:cstheme="minorHAnsi"/>
                <w:sz w:val="16"/>
                <w:szCs w:val="16"/>
                <w:lang w:val="en-GB"/>
              </w:rPr>
              <w:t>NO</w:t>
            </w:r>
          </w:p>
        </w:tc>
        <w:tc>
          <w:tcPr>
            <w:tcW w:w="1148" w:type="dxa"/>
            <w:tcBorders>
              <w:top w:val="single" w:sz="8" w:space="0" w:color="808080"/>
              <w:left w:val="single" w:sz="8" w:space="0" w:color="808080"/>
              <w:bottom w:val="single" w:sz="8" w:space="0" w:color="808080"/>
              <w:right w:val="single" w:sz="8" w:space="0" w:color="808080"/>
            </w:tcBorders>
            <w:shd w:val="clear" w:color="auto" w:fill="auto"/>
            <w:noWrap/>
            <w:vAlign w:val="center"/>
            <w:hideMark/>
          </w:tcPr>
          <w:p w:rsidR="007F5B02" w:rsidRPr="0084351E" w:rsidRDefault="007F5B02" w:rsidP="007F5B02">
            <w:pPr>
              <w:jc w:val="center"/>
              <w:rPr>
                <w:rFonts w:cstheme="minorHAnsi"/>
                <w:sz w:val="16"/>
                <w:szCs w:val="16"/>
                <w:lang w:val="en-GB"/>
              </w:rPr>
            </w:pPr>
            <w:r w:rsidRPr="0084351E">
              <w:rPr>
                <w:rFonts w:cstheme="minorHAnsi"/>
                <w:sz w:val="16"/>
                <w:szCs w:val="16"/>
                <w:lang w:val="en-GB"/>
              </w:rPr>
              <w:t> </w:t>
            </w:r>
          </w:p>
        </w:tc>
        <w:tc>
          <w:tcPr>
            <w:tcW w:w="745" w:type="dxa"/>
            <w:tcBorders>
              <w:top w:val="single" w:sz="8" w:space="0" w:color="808080"/>
              <w:left w:val="single" w:sz="8" w:space="0" w:color="808080"/>
              <w:bottom w:val="single" w:sz="8" w:space="0" w:color="808080"/>
              <w:right w:val="single" w:sz="8" w:space="0" w:color="808080"/>
            </w:tcBorders>
            <w:shd w:val="clear" w:color="auto" w:fill="auto"/>
            <w:noWrap/>
            <w:vAlign w:val="center"/>
            <w:hideMark/>
          </w:tcPr>
          <w:p w:rsidR="007F5B02" w:rsidRPr="0084351E" w:rsidRDefault="007F5B02" w:rsidP="007F5B02">
            <w:pPr>
              <w:jc w:val="center"/>
              <w:rPr>
                <w:rFonts w:cstheme="minorHAnsi"/>
                <w:sz w:val="16"/>
                <w:szCs w:val="16"/>
                <w:lang w:val="en-GB"/>
              </w:rPr>
            </w:pPr>
            <w:r w:rsidRPr="0084351E">
              <w:rPr>
                <w:rFonts w:cstheme="minorHAnsi"/>
                <w:sz w:val="16"/>
                <w:szCs w:val="16"/>
                <w:lang w:val="en-GB"/>
              </w:rPr>
              <w:t> </w:t>
            </w:r>
          </w:p>
        </w:tc>
        <w:tc>
          <w:tcPr>
            <w:tcW w:w="1417" w:type="dxa"/>
            <w:tcBorders>
              <w:top w:val="single" w:sz="8" w:space="0" w:color="808080"/>
              <w:left w:val="single" w:sz="8" w:space="0" w:color="808080"/>
              <w:bottom w:val="single" w:sz="8" w:space="0" w:color="808080"/>
              <w:right w:val="single" w:sz="8" w:space="0" w:color="808080"/>
            </w:tcBorders>
            <w:shd w:val="clear" w:color="auto" w:fill="auto"/>
            <w:noWrap/>
            <w:vAlign w:val="bottom"/>
            <w:hideMark/>
          </w:tcPr>
          <w:p w:rsidR="007F5B02" w:rsidRPr="0084351E" w:rsidRDefault="007F5B02" w:rsidP="007F5B02">
            <w:pPr>
              <w:rPr>
                <w:rFonts w:cstheme="minorHAnsi"/>
                <w:sz w:val="16"/>
                <w:szCs w:val="16"/>
                <w:lang w:val="en-GB"/>
              </w:rPr>
            </w:pPr>
            <w:r w:rsidRPr="0084351E">
              <w:rPr>
                <w:rFonts w:cstheme="minorHAnsi"/>
                <w:sz w:val="16"/>
                <w:szCs w:val="16"/>
                <w:lang w:val="en-GB"/>
              </w:rPr>
              <w:t> </w:t>
            </w:r>
          </w:p>
        </w:tc>
        <w:tc>
          <w:tcPr>
            <w:tcW w:w="1616"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7F5B02" w:rsidRPr="0084351E" w:rsidRDefault="007F5B02" w:rsidP="007F5B02">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legislative amendments related to the introduction of the rules of labelling in compliance with EU standards</w:t>
            </w:r>
          </w:p>
        </w:tc>
        <w:tc>
          <w:tcPr>
            <w:tcW w:w="1427"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7F5B02" w:rsidRPr="0084351E" w:rsidRDefault="007F5B02" w:rsidP="007F5B02">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Ministry of Economy and Sustainable Development</w:t>
            </w:r>
          </w:p>
        </w:tc>
        <w:tc>
          <w:tcPr>
            <w:tcW w:w="1211" w:type="dxa"/>
            <w:tcBorders>
              <w:top w:val="single" w:sz="8" w:space="0" w:color="808080"/>
              <w:left w:val="single" w:sz="8" w:space="0" w:color="808080"/>
              <w:bottom w:val="single" w:sz="8" w:space="0" w:color="808080"/>
              <w:right w:val="single" w:sz="8" w:space="0" w:color="808080"/>
            </w:tcBorders>
            <w:shd w:val="clear" w:color="auto" w:fill="auto"/>
            <w:noWrap/>
            <w:vAlign w:val="bottom"/>
            <w:hideMark/>
          </w:tcPr>
          <w:p w:rsidR="007F5B02" w:rsidRPr="0084351E" w:rsidRDefault="007F5B02" w:rsidP="007F5B02">
            <w:pPr>
              <w:spacing w:after="0" w:line="240" w:lineRule="auto"/>
              <w:rPr>
                <w:rFonts w:eastAsia="Times New Roman" w:cstheme="minorHAnsi"/>
                <w:sz w:val="16"/>
                <w:szCs w:val="16"/>
                <w:lang w:val="en-GB"/>
              </w:rPr>
            </w:pPr>
            <w:r w:rsidRPr="0084351E">
              <w:rPr>
                <w:rFonts w:eastAsia="Times New Roman" w:cstheme="minorHAnsi"/>
                <w:sz w:val="16"/>
                <w:szCs w:val="16"/>
                <w:lang w:val="en-GB"/>
              </w:rPr>
              <w:t> </w:t>
            </w:r>
          </w:p>
        </w:tc>
        <w:tc>
          <w:tcPr>
            <w:tcW w:w="1378" w:type="dxa"/>
            <w:tcBorders>
              <w:top w:val="single" w:sz="8" w:space="0" w:color="808080"/>
              <w:left w:val="single" w:sz="8" w:space="0" w:color="808080"/>
              <w:bottom w:val="single" w:sz="8" w:space="0" w:color="808080"/>
              <w:right w:val="single" w:sz="8" w:space="0" w:color="808080"/>
            </w:tcBorders>
            <w:shd w:val="clear" w:color="auto" w:fill="auto"/>
            <w:noWrap/>
            <w:hideMark/>
          </w:tcPr>
          <w:p w:rsidR="007F5B02" w:rsidRPr="0084351E" w:rsidRDefault="007F5B02" w:rsidP="007F5B02">
            <w:pPr>
              <w:spacing w:after="0" w:line="240" w:lineRule="auto"/>
              <w:jc w:val="both"/>
              <w:rPr>
                <w:rFonts w:eastAsia="Times New Roman" w:cstheme="minorHAnsi"/>
                <w:sz w:val="16"/>
                <w:szCs w:val="16"/>
                <w:lang w:val="en-GB"/>
              </w:rPr>
            </w:pPr>
          </w:p>
        </w:tc>
        <w:tc>
          <w:tcPr>
            <w:tcW w:w="1260" w:type="dxa"/>
            <w:tcBorders>
              <w:top w:val="single" w:sz="8" w:space="0" w:color="808080"/>
              <w:left w:val="single" w:sz="8" w:space="0" w:color="808080"/>
              <w:bottom w:val="single" w:sz="8" w:space="0" w:color="808080"/>
              <w:right w:val="single" w:sz="8" w:space="0" w:color="808080"/>
            </w:tcBorders>
            <w:shd w:val="clear" w:color="auto" w:fill="auto"/>
          </w:tcPr>
          <w:p w:rsidR="007F5B02" w:rsidRPr="0084351E" w:rsidRDefault="007F5B02" w:rsidP="007F5B02">
            <w:pPr>
              <w:spacing w:after="0" w:line="240" w:lineRule="auto"/>
              <w:jc w:val="both"/>
              <w:rPr>
                <w:rFonts w:eastAsia="Times New Roman" w:cstheme="minorHAnsi"/>
                <w:sz w:val="16"/>
                <w:szCs w:val="16"/>
                <w:lang w:val="en-GB"/>
              </w:rPr>
            </w:pPr>
          </w:p>
        </w:tc>
      </w:tr>
      <w:tr w:rsidR="007F5B02" w:rsidRPr="0084351E" w:rsidTr="0048565B">
        <w:trPr>
          <w:trHeight w:val="1572"/>
        </w:trPr>
        <w:tc>
          <w:tcPr>
            <w:tcW w:w="2160" w:type="dxa"/>
            <w:gridSpan w:val="2"/>
            <w:tcBorders>
              <w:top w:val="single" w:sz="8" w:space="0" w:color="808080"/>
              <w:left w:val="single" w:sz="8" w:space="0" w:color="808080"/>
              <w:bottom w:val="single" w:sz="8" w:space="0" w:color="808080"/>
              <w:right w:val="single" w:sz="8" w:space="0" w:color="808080"/>
            </w:tcBorders>
            <w:shd w:val="clear" w:color="auto" w:fill="auto"/>
            <w:hideMark/>
          </w:tcPr>
          <w:p w:rsidR="007F5B02" w:rsidRPr="00DE7F4B" w:rsidRDefault="007F5B02" w:rsidP="00DE7F4B">
            <w:pPr>
              <w:spacing w:after="0" w:line="240" w:lineRule="auto"/>
              <w:jc w:val="both"/>
              <w:rPr>
                <w:rFonts w:eastAsia="Times New Roman" w:cstheme="minorHAnsi"/>
                <w:color w:val="000000"/>
                <w:sz w:val="16"/>
                <w:szCs w:val="16"/>
                <w:lang w:val="en-GB"/>
              </w:rPr>
            </w:pPr>
            <w:r w:rsidRPr="00DE7F4B">
              <w:rPr>
                <w:rFonts w:eastAsia="Times New Roman" w:cstheme="minorHAnsi"/>
                <w:color w:val="000000"/>
                <w:sz w:val="16"/>
                <w:szCs w:val="16"/>
                <w:lang w:val="en-GB"/>
              </w:rPr>
              <w:t>Regulation (EC) No 1222/2009 of the European Parliament and of the Council of 25 November 2009 on the labelling of tires with respect to fuel efficiency and other essential parameters</w:t>
            </w:r>
          </w:p>
        </w:tc>
        <w:tc>
          <w:tcPr>
            <w:tcW w:w="1440" w:type="dxa"/>
            <w:tcBorders>
              <w:top w:val="single" w:sz="8" w:space="0" w:color="808080"/>
              <w:left w:val="single" w:sz="8" w:space="0" w:color="808080"/>
              <w:bottom w:val="single" w:sz="8" w:space="0" w:color="808080"/>
              <w:right w:val="single" w:sz="8" w:space="0" w:color="808080"/>
            </w:tcBorders>
            <w:shd w:val="clear" w:color="auto" w:fill="auto"/>
            <w:noWrap/>
            <w:vAlign w:val="bottom"/>
            <w:hideMark/>
          </w:tcPr>
          <w:p w:rsidR="007F5B02" w:rsidRPr="0084351E" w:rsidRDefault="007F5B02" w:rsidP="007F5B02">
            <w:pPr>
              <w:spacing w:after="0" w:line="240" w:lineRule="auto"/>
              <w:rPr>
                <w:rFonts w:eastAsia="Times New Roman" w:cstheme="minorHAnsi"/>
                <w:sz w:val="16"/>
                <w:szCs w:val="16"/>
                <w:lang w:val="en-GB"/>
              </w:rPr>
            </w:pPr>
            <w:r w:rsidRPr="0084351E">
              <w:rPr>
                <w:rFonts w:eastAsia="Times New Roman" w:cstheme="minorHAnsi"/>
                <w:sz w:val="16"/>
                <w:szCs w:val="16"/>
                <w:lang w:val="en-GB"/>
              </w:rPr>
              <w:t> </w:t>
            </w:r>
          </w:p>
        </w:tc>
        <w:tc>
          <w:tcPr>
            <w:tcW w:w="915" w:type="dxa"/>
            <w:tcBorders>
              <w:top w:val="single" w:sz="8" w:space="0" w:color="808080"/>
              <w:left w:val="single" w:sz="8" w:space="0" w:color="808080"/>
              <w:bottom w:val="single" w:sz="8" w:space="0" w:color="808080"/>
              <w:right w:val="single" w:sz="8" w:space="0" w:color="808080"/>
            </w:tcBorders>
            <w:shd w:val="clear" w:color="auto" w:fill="auto"/>
            <w:noWrap/>
            <w:vAlign w:val="center"/>
            <w:hideMark/>
          </w:tcPr>
          <w:p w:rsidR="007F5B02" w:rsidRPr="0084351E" w:rsidRDefault="007F5B02" w:rsidP="007F5B02">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2019</w:t>
            </w:r>
          </w:p>
        </w:tc>
        <w:tc>
          <w:tcPr>
            <w:tcW w:w="943" w:type="dxa"/>
            <w:tcBorders>
              <w:top w:val="single" w:sz="8" w:space="0" w:color="808080"/>
              <w:left w:val="single" w:sz="8" w:space="0" w:color="808080"/>
              <w:bottom w:val="single" w:sz="8" w:space="0" w:color="808080"/>
              <w:right w:val="single" w:sz="8" w:space="0" w:color="808080"/>
            </w:tcBorders>
            <w:shd w:val="clear" w:color="auto" w:fill="auto"/>
            <w:noWrap/>
            <w:vAlign w:val="center"/>
            <w:hideMark/>
          </w:tcPr>
          <w:p w:rsidR="007F5B02" w:rsidRPr="0084351E" w:rsidRDefault="007F5B02" w:rsidP="007F5B02">
            <w:pPr>
              <w:jc w:val="center"/>
              <w:rPr>
                <w:rFonts w:cstheme="minorHAnsi"/>
                <w:sz w:val="16"/>
                <w:szCs w:val="16"/>
                <w:lang w:val="en-GB"/>
              </w:rPr>
            </w:pPr>
            <w:r w:rsidRPr="0084351E">
              <w:rPr>
                <w:rFonts w:cstheme="minorHAnsi"/>
                <w:sz w:val="16"/>
                <w:szCs w:val="16"/>
                <w:lang w:val="en-GB"/>
              </w:rPr>
              <w:t>NO</w:t>
            </w:r>
          </w:p>
        </w:tc>
        <w:tc>
          <w:tcPr>
            <w:tcW w:w="1148" w:type="dxa"/>
            <w:tcBorders>
              <w:top w:val="single" w:sz="8" w:space="0" w:color="808080"/>
              <w:left w:val="single" w:sz="8" w:space="0" w:color="808080"/>
              <w:bottom w:val="single" w:sz="8" w:space="0" w:color="808080"/>
              <w:right w:val="single" w:sz="8" w:space="0" w:color="808080"/>
            </w:tcBorders>
            <w:shd w:val="clear" w:color="auto" w:fill="auto"/>
            <w:noWrap/>
            <w:vAlign w:val="center"/>
            <w:hideMark/>
          </w:tcPr>
          <w:p w:rsidR="007F5B02" w:rsidRPr="0084351E" w:rsidRDefault="007F5B02" w:rsidP="007F5B02">
            <w:pPr>
              <w:jc w:val="center"/>
              <w:rPr>
                <w:rFonts w:cstheme="minorHAnsi"/>
                <w:sz w:val="16"/>
                <w:szCs w:val="16"/>
                <w:lang w:val="en-GB"/>
              </w:rPr>
            </w:pPr>
            <w:r w:rsidRPr="0084351E">
              <w:rPr>
                <w:rFonts w:cstheme="minorHAnsi"/>
                <w:sz w:val="16"/>
                <w:szCs w:val="16"/>
                <w:lang w:val="en-GB"/>
              </w:rPr>
              <w:t> </w:t>
            </w:r>
          </w:p>
        </w:tc>
        <w:tc>
          <w:tcPr>
            <w:tcW w:w="745" w:type="dxa"/>
            <w:tcBorders>
              <w:top w:val="single" w:sz="8" w:space="0" w:color="808080"/>
              <w:left w:val="single" w:sz="8" w:space="0" w:color="808080"/>
              <w:bottom w:val="single" w:sz="8" w:space="0" w:color="808080"/>
              <w:right w:val="single" w:sz="8" w:space="0" w:color="808080"/>
            </w:tcBorders>
            <w:shd w:val="clear" w:color="auto" w:fill="auto"/>
            <w:noWrap/>
            <w:vAlign w:val="center"/>
            <w:hideMark/>
          </w:tcPr>
          <w:p w:rsidR="007F5B02" w:rsidRPr="0084351E" w:rsidRDefault="007F5B02" w:rsidP="007F5B02">
            <w:pPr>
              <w:jc w:val="center"/>
              <w:rPr>
                <w:rFonts w:cstheme="minorHAnsi"/>
                <w:sz w:val="16"/>
                <w:szCs w:val="16"/>
                <w:lang w:val="en-GB"/>
              </w:rPr>
            </w:pPr>
            <w:r w:rsidRPr="0084351E">
              <w:rPr>
                <w:rFonts w:cstheme="minorHAnsi"/>
                <w:sz w:val="16"/>
                <w:szCs w:val="16"/>
                <w:lang w:val="en-GB"/>
              </w:rPr>
              <w:t> </w:t>
            </w:r>
          </w:p>
        </w:tc>
        <w:tc>
          <w:tcPr>
            <w:tcW w:w="1417" w:type="dxa"/>
            <w:tcBorders>
              <w:top w:val="single" w:sz="8" w:space="0" w:color="808080"/>
              <w:left w:val="single" w:sz="8" w:space="0" w:color="808080"/>
              <w:bottom w:val="single" w:sz="8" w:space="0" w:color="808080"/>
              <w:right w:val="single" w:sz="8" w:space="0" w:color="808080"/>
            </w:tcBorders>
            <w:shd w:val="clear" w:color="auto" w:fill="auto"/>
            <w:noWrap/>
            <w:vAlign w:val="bottom"/>
            <w:hideMark/>
          </w:tcPr>
          <w:p w:rsidR="007F5B02" w:rsidRPr="0084351E" w:rsidRDefault="007F5B02" w:rsidP="007F5B02">
            <w:pPr>
              <w:rPr>
                <w:rFonts w:cstheme="minorHAnsi"/>
                <w:sz w:val="16"/>
                <w:szCs w:val="16"/>
                <w:lang w:val="en-GB"/>
              </w:rPr>
            </w:pPr>
            <w:r w:rsidRPr="0084351E">
              <w:rPr>
                <w:rFonts w:cstheme="minorHAnsi"/>
                <w:sz w:val="16"/>
                <w:szCs w:val="16"/>
                <w:lang w:val="en-GB"/>
              </w:rPr>
              <w:t> </w:t>
            </w:r>
          </w:p>
        </w:tc>
        <w:tc>
          <w:tcPr>
            <w:tcW w:w="1616" w:type="dxa"/>
            <w:tcBorders>
              <w:top w:val="single" w:sz="8" w:space="0" w:color="808080"/>
              <w:left w:val="single" w:sz="8" w:space="0" w:color="808080"/>
              <w:bottom w:val="single" w:sz="8" w:space="0" w:color="808080"/>
              <w:right w:val="single" w:sz="8" w:space="0" w:color="808080"/>
            </w:tcBorders>
            <w:shd w:val="clear" w:color="auto" w:fill="auto"/>
            <w:noWrap/>
            <w:vAlign w:val="center"/>
            <w:hideMark/>
          </w:tcPr>
          <w:p w:rsidR="007F5B02" w:rsidRPr="0084351E" w:rsidRDefault="007F5B02" w:rsidP="007F5B02">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legislative amendments on labelling of tires</w:t>
            </w:r>
          </w:p>
        </w:tc>
        <w:tc>
          <w:tcPr>
            <w:tcW w:w="1427"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7F5B02" w:rsidRPr="0084351E" w:rsidRDefault="007F5B02" w:rsidP="007F5B02">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Ministry of Economy and Sustainable Development</w:t>
            </w:r>
          </w:p>
        </w:tc>
        <w:tc>
          <w:tcPr>
            <w:tcW w:w="1211" w:type="dxa"/>
            <w:tcBorders>
              <w:top w:val="single" w:sz="8" w:space="0" w:color="808080"/>
              <w:left w:val="single" w:sz="8" w:space="0" w:color="808080"/>
              <w:bottom w:val="single" w:sz="8" w:space="0" w:color="808080"/>
              <w:right w:val="single" w:sz="8" w:space="0" w:color="808080"/>
            </w:tcBorders>
            <w:shd w:val="clear" w:color="auto" w:fill="auto"/>
            <w:noWrap/>
            <w:vAlign w:val="bottom"/>
            <w:hideMark/>
          </w:tcPr>
          <w:p w:rsidR="007F5B02" w:rsidRPr="0084351E" w:rsidRDefault="007F5B02" w:rsidP="007F5B02">
            <w:pPr>
              <w:spacing w:after="0" w:line="240" w:lineRule="auto"/>
              <w:rPr>
                <w:rFonts w:eastAsia="Times New Roman" w:cstheme="minorHAnsi"/>
                <w:sz w:val="16"/>
                <w:szCs w:val="16"/>
                <w:lang w:val="en-GB"/>
              </w:rPr>
            </w:pPr>
            <w:r w:rsidRPr="0084351E">
              <w:rPr>
                <w:rFonts w:eastAsia="Times New Roman" w:cstheme="minorHAnsi"/>
                <w:sz w:val="16"/>
                <w:szCs w:val="16"/>
                <w:lang w:val="en-GB"/>
              </w:rPr>
              <w:t> </w:t>
            </w:r>
          </w:p>
        </w:tc>
        <w:tc>
          <w:tcPr>
            <w:tcW w:w="1378" w:type="dxa"/>
            <w:tcBorders>
              <w:top w:val="single" w:sz="8" w:space="0" w:color="808080"/>
              <w:left w:val="single" w:sz="8" w:space="0" w:color="808080"/>
              <w:bottom w:val="single" w:sz="8" w:space="0" w:color="808080"/>
              <w:right w:val="single" w:sz="8" w:space="0" w:color="808080"/>
            </w:tcBorders>
            <w:shd w:val="clear" w:color="auto" w:fill="auto"/>
            <w:noWrap/>
            <w:hideMark/>
          </w:tcPr>
          <w:p w:rsidR="007F5B02" w:rsidRPr="0084351E" w:rsidRDefault="007F5B02" w:rsidP="007F5B02">
            <w:pPr>
              <w:spacing w:after="0" w:line="240" w:lineRule="auto"/>
              <w:jc w:val="both"/>
              <w:rPr>
                <w:rFonts w:eastAsia="Times New Roman" w:cstheme="minorHAnsi"/>
                <w:sz w:val="16"/>
                <w:szCs w:val="16"/>
                <w:lang w:val="en-GB"/>
              </w:rPr>
            </w:pPr>
          </w:p>
        </w:tc>
        <w:tc>
          <w:tcPr>
            <w:tcW w:w="1260" w:type="dxa"/>
            <w:tcBorders>
              <w:top w:val="single" w:sz="8" w:space="0" w:color="808080"/>
              <w:left w:val="single" w:sz="8" w:space="0" w:color="808080"/>
              <w:bottom w:val="single" w:sz="8" w:space="0" w:color="808080"/>
              <w:right w:val="single" w:sz="8" w:space="0" w:color="808080"/>
            </w:tcBorders>
            <w:shd w:val="clear" w:color="auto" w:fill="auto"/>
          </w:tcPr>
          <w:p w:rsidR="007F5B02" w:rsidRPr="0084351E" w:rsidRDefault="007F5B02" w:rsidP="007F5B02">
            <w:pPr>
              <w:spacing w:after="0" w:line="240" w:lineRule="auto"/>
              <w:jc w:val="both"/>
              <w:rPr>
                <w:rFonts w:eastAsia="Times New Roman" w:cstheme="minorHAnsi"/>
                <w:sz w:val="16"/>
                <w:szCs w:val="16"/>
                <w:lang w:val="en-GB"/>
              </w:rPr>
            </w:pPr>
          </w:p>
        </w:tc>
      </w:tr>
      <w:tr w:rsidR="007F5B02" w:rsidRPr="0084351E" w:rsidTr="0048565B">
        <w:trPr>
          <w:trHeight w:val="2508"/>
        </w:trPr>
        <w:tc>
          <w:tcPr>
            <w:tcW w:w="2160" w:type="dxa"/>
            <w:gridSpan w:val="2"/>
            <w:tcBorders>
              <w:top w:val="single" w:sz="8" w:space="0" w:color="808080"/>
              <w:left w:val="single" w:sz="8" w:space="0" w:color="808080"/>
              <w:bottom w:val="single" w:sz="8" w:space="0" w:color="808080"/>
              <w:right w:val="single" w:sz="8" w:space="0" w:color="808080"/>
            </w:tcBorders>
            <w:shd w:val="clear" w:color="auto" w:fill="auto"/>
            <w:hideMark/>
          </w:tcPr>
          <w:p w:rsidR="007F5B02" w:rsidRPr="00DE7F4B" w:rsidRDefault="007F5B02" w:rsidP="00DE7F4B">
            <w:pPr>
              <w:spacing w:after="0" w:line="240" w:lineRule="auto"/>
              <w:jc w:val="both"/>
              <w:rPr>
                <w:rFonts w:eastAsia="Times New Roman" w:cstheme="minorHAnsi"/>
                <w:color w:val="000000"/>
                <w:sz w:val="16"/>
                <w:szCs w:val="16"/>
                <w:lang w:val="en-GB"/>
              </w:rPr>
            </w:pPr>
            <w:r w:rsidRPr="00DE7F4B">
              <w:rPr>
                <w:rFonts w:eastAsia="Times New Roman" w:cstheme="minorHAnsi"/>
                <w:color w:val="000000"/>
                <w:sz w:val="16"/>
                <w:szCs w:val="16"/>
                <w:lang w:val="en-GB"/>
              </w:rPr>
              <w:lastRenderedPageBreak/>
              <w:t xml:space="preserve">Commission Regulation (EU) No 1015/2010 of 10 November 2010 implementing Directive 2009/125/EC of the European Parliament and of the Council with regard to </w:t>
            </w:r>
            <w:proofErr w:type="spellStart"/>
            <w:r w:rsidRPr="00DE7F4B">
              <w:rPr>
                <w:rFonts w:eastAsia="Times New Roman" w:cstheme="minorHAnsi"/>
                <w:color w:val="000000"/>
                <w:sz w:val="16"/>
                <w:szCs w:val="16"/>
                <w:lang w:val="en-GB"/>
              </w:rPr>
              <w:t>Ecodesign</w:t>
            </w:r>
            <w:proofErr w:type="spellEnd"/>
            <w:r w:rsidRPr="00DE7F4B">
              <w:rPr>
                <w:rFonts w:eastAsia="Times New Roman" w:cstheme="minorHAnsi"/>
                <w:color w:val="000000"/>
                <w:sz w:val="16"/>
                <w:szCs w:val="16"/>
                <w:lang w:val="en-GB"/>
              </w:rPr>
              <w:t xml:space="preserve"> requirements for household washing machines</w:t>
            </w:r>
          </w:p>
        </w:tc>
        <w:tc>
          <w:tcPr>
            <w:tcW w:w="1440" w:type="dxa"/>
            <w:tcBorders>
              <w:top w:val="single" w:sz="8" w:space="0" w:color="808080"/>
              <w:left w:val="single" w:sz="8" w:space="0" w:color="808080"/>
              <w:bottom w:val="single" w:sz="8" w:space="0" w:color="808080"/>
              <w:right w:val="single" w:sz="8" w:space="0" w:color="808080"/>
            </w:tcBorders>
            <w:shd w:val="clear" w:color="auto" w:fill="auto"/>
            <w:vAlign w:val="bottom"/>
            <w:hideMark/>
          </w:tcPr>
          <w:p w:rsidR="007F5B02" w:rsidRPr="0084351E" w:rsidRDefault="007F5B02" w:rsidP="007F5B02">
            <w:pPr>
              <w:spacing w:after="0" w:line="240" w:lineRule="auto"/>
              <w:rPr>
                <w:rFonts w:eastAsia="Times New Roman" w:cstheme="minorHAnsi"/>
                <w:color w:val="000000"/>
                <w:sz w:val="16"/>
                <w:szCs w:val="16"/>
                <w:lang w:val="en-GB"/>
              </w:rPr>
            </w:pPr>
            <w:r w:rsidRPr="0084351E">
              <w:rPr>
                <w:rFonts w:eastAsia="Times New Roman" w:cstheme="minorHAnsi"/>
                <w:color w:val="000000"/>
                <w:sz w:val="16"/>
                <w:szCs w:val="16"/>
                <w:lang w:val="en-GB"/>
              </w:rPr>
              <w:t xml:space="preserve">This Regulation is about to be repealed by Commission Regulation (EU) No 1015/2010 of 10 November 2010 implementing Directive 2009/125/EC of the European Parliament and of the Council with regard to </w:t>
            </w:r>
            <w:proofErr w:type="spellStart"/>
            <w:r w:rsidRPr="0084351E">
              <w:rPr>
                <w:rFonts w:eastAsia="Times New Roman" w:cstheme="minorHAnsi"/>
                <w:color w:val="000000"/>
                <w:sz w:val="16"/>
                <w:szCs w:val="16"/>
                <w:lang w:val="en-GB"/>
              </w:rPr>
              <w:t>Ecodesign</w:t>
            </w:r>
            <w:proofErr w:type="spellEnd"/>
            <w:r w:rsidRPr="0084351E">
              <w:rPr>
                <w:rFonts w:eastAsia="Times New Roman" w:cstheme="minorHAnsi"/>
                <w:color w:val="000000"/>
                <w:sz w:val="16"/>
                <w:szCs w:val="16"/>
                <w:lang w:val="en-GB"/>
              </w:rPr>
              <w:t xml:space="preserve"> requirements for household washing machines</w:t>
            </w:r>
          </w:p>
        </w:tc>
        <w:tc>
          <w:tcPr>
            <w:tcW w:w="915" w:type="dxa"/>
            <w:tcBorders>
              <w:top w:val="single" w:sz="8" w:space="0" w:color="808080"/>
              <w:left w:val="single" w:sz="8" w:space="0" w:color="808080"/>
              <w:bottom w:val="single" w:sz="8" w:space="0" w:color="808080"/>
              <w:right w:val="single" w:sz="8" w:space="0" w:color="808080"/>
            </w:tcBorders>
            <w:shd w:val="clear" w:color="auto" w:fill="auto"/>
            <w:noWrap/>
            <w:vAlign w:val="center"/>
            <w:hideMark/>
          </w:tcPr>
          <w:p w:rsidR="007F5B02" w:rsidRPr="0084351E" w:rsidRDefault="007F5B02" w:rsidP="007F5B02">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2019</w:t>
            </w:r>
          </w:p>
        </w:tc>
        <w:tc>
          <w:tcPr>
            <w:tcW w:w="943" w:type="dxa"/>
            <w:tcBorders>
              <w:top w:val="single" w:sz="8" w:space="0" w:color="808080"/>
              <w:left w:val="single" w:sz="8" w:space="0" w:color="808080"/>
              <w:bottom w:val="single" w:sz="8" w:space="0" w:color="808080"/>
              <w:right w:val="single" w:sz="8" w:space="0" w:color="808080"/>
            </w:tcBorders>
            <w:shd w:val="clear" w:color="auto" w:fill="auto"/>
            <w:noWrap/>
            <w:vAlign w:val="center"/>
            <w:hideMark/>
          </w:tcPr>
          <w:p w:rsidR="007F5B02" w:rsidRPr="0084351E" w:rsidRDefault="007F5B02" w:rsidP="007F5B02">
            <w:pPr>
              <w:jc w:val="center"/>
              <w:rPr>
                <w:rFonts w:cstheme="minorHAnsi"/>
                <w:sz w:val="16"/>
                <w:szCs w:val="16"/>
                <w:lang w:val="en-GB"/>
              </w:rPr>
            </w:pPr>
            <w:r w:rsidRPr="0084351E">
              <w:rPr>
                <w:rFonts w:cstheme="minorHAnsi"/>
                <w:sz w:val="16"/>
                <w:szCs w:val="16"/>
                <w:lang w:val="en-GB"/>
              </w:rPr>
              <w:t>NO</w:t>
            </w:r>
          </w:p>
        </w:tc>
        <w:tc>
          <w:tcPr>
            <w:tcW w:w="1148" w:type="dxa"/>
            <w:tcBorders>
              <w:top w:val="single" w:sz="8" w:space="0" w:color="808080"/>
              <w:left w:val="single" w:sz="8" w:space="0" w:color="808080"/>
              <w:bottom w:val="single" w:sz="8" w:space="0" w:color="808080"/>
              <w:right w:val="single" w:sz="8" w:space="0" w:color="808080"/>
            </w:tcBorders>
            <w:shd w:val="clear" w:color="auto" w:fill="auto"/>
            <w:noWrap/>
            <w:vAlign w:val="center"/>
            <w:hideMark/>
          </w:tcPr>
          <w:p w:rsidR="007F5B02" w:rsidRPr="0084351E" w:rsidRDefault="007F5B02" w:rsidP="007F5B02">
            <w:pPr>
              <w:jc w:val="center"/>
              <w:rPr>
                <w:rFonts w:cstheme="minorHAnsi"/>
                <w:sz w:val="16"/>
                <w:szCs w:val="16"/>
                <w:lang w:val="en-GB"/>
              </w:rPr>
            </w:pPr>
            <w:r w:rsidRPr="0084351E">
              <w:rPr>
                <w:rFonts w:cstheme="minorHAnsi"/>
                <w:sz w:val="16"/>
                <w:szCs w:val="16"/>
                <w:lang w:val="en-GB"/>
              </w:rPr>
              <w:t> </w:t>
            </w:r>
          </w:p>
        </w:tc>
        <w:tc>
          <w:tcPr>
            <w:tcW w:w="745" w:type="dxa"/>
            <w:tcBorders>
              <w:top w:val="single" w:sz="8" w:space="0" w:color="808080"/>
              <w:left w:val="single" w:sz="8" w:space="0" w:color="808080"/>
              <w:bottom w:val="single" w:sz="8" w:space="0" w:color="808080"/>
              <w:right w:val="single" w:sz="8" w:space="0" w:color="808080"/>
            </w:tcBorders>
            <w:shd w:val="clear" w:color="auto" w:fill="auto"/>
            <w:noWrap/>
            <w:vAlign w:val="center"/>
            <w:hideMark/>
          </w:tcPr>
          <w:p w:rsidR="007F5B02" w:rsidRPr="0084351E" w:rsidRDefault="007F5B02" w:rsidP="007F5B02">
            <w:pPr>
              <w:jc w:val="center"/>
              <w:rPr>
                <w:rFonts w:cstheme="minorHAnsi"/>
                <w:sz w:val="16"/>
                <w:szCs w:val="16"/>
                <w:lang w:val="en-GB"/>
              </w:rPr>
            </w:pPr>
            <w:r w:rsidRPr="0084351E">
              <w:rPr>
                <w:rFonts w:cstheme="minorHAnsi"/>
                <w:sz w:val="16"/>
                <w:szCs w:val="16"/>
                <w:lang w:val="en-GB"/>
              </w:rPr>
              <w:t> </w:t>
            </w:r>
          </w:p>
        </w:tc>
        <w:tc>
          <w:tcPr>
            <w:tcW w:w="1417" w:type="dxa"/>
            <w:tcBorders>
              <w:top w:val="single" w:sz="8" w:space="0" w:color="808080"/>
              <w:left w:val="single" w:sz="8" w:space="0" w:color="808080"/>
              <w:bottom w:val="single" w:sz="8" w:space="0" w:color="808080"/>
              <w:right w:val="single" w:sz="8" w:space="0" w:color="808080"/>
            </w:tcBorders>
            <w:shd w:val="clear" w:color="auto" w:fill="auto"/>
            <w:noWrap/>
            <w:vAlign w:val="bottom"/>
            <w:hideMark/>
          </w:tcPr>
          <w:p w:rsidR="007F5B02" w:rsidRPr="0084351E" w:rsidRDefault="007F5B02" w:rsidP="007F5B02">
            <w:pPr>
              <w:rPr>
                <w:rFonts w:cstheme="minorHAnsi"/>
                <w:sz w:val="16"/>
                <w:szCs w:val="16"/>
                <w:lang w:val="en-GB"/>
              </w:rPr>
            </w:pPr>
            <w:r w:rsidRPr="0084351E">
              <w:rPr>
                <w:rFonts w:cstheme="minorHAnsi"/>
                <w:sz w:val="16"/>
                <w:szCs w:val="16"/>
                <w:lang w:val="en-GB"/>
              </w:rPr>
              <w:t> </w:t>
            </w:r>
          </w:p>
        </w:tc>
        <w:tc>
          <w:tcPr>
            <w:tcW w:w="1616"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7F5B02" w:rsidRPr="0084351E" w:rsidRDefault="007F5B02" w:rsidP="007F5B02">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legislative amendments related to introduction of the rules on eco-design requirements</w:t>
            </w:r>
          </w:p>
        </w:tc>
        <w:tc>
          <w:tcPr>
            <w:tcW w:w="1427"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7F5B02" w:rsidRPr="0084351E" w:rsidRDefault="007F5B02" w:rsidP="007F5B02">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Ministry of Economy and Sustainable Development</w:t>
            </w:r>
          </w:p>
        </w:tc>
        <w:tc>
          <w:tcPr>
            <w:tcW w:w="1211" w:type="dxa"/>
            <w:tcBorders>
              <w:top w:val="single" w:sz="8" w:space="0" w:color="808080"/>
              <w:left w:val="single" w:sz="8" w:space="0" w:color="808080"/>
              <w:bottom w:val="single" w:sz="8" w:space="0" w:color="808080"/>
              <w:right w:val="single" w:sz="8" w:space="0" w:color="808080"/>
            </w:tcBorders>
            <w:shd w:val="clear" w:color="auto" w:fill="auto"/>
            <w:noWrap/>
            <w:vAlign w:val="bottom"/>
            <w:hideMark/>
          </w:tcPr>
          <w:p w:rsidR="007F5B02" w:rsidRPr="0084351E" w:rsidRDefault="007F5B02" w:rsidP="007F5B02">
            <w:pPr>
              <w:spacing w:after="0" w:line="240" w:lineRule="auto"/>
              <w:rPr>
                <w:rFonts w:eastAsia="Times New Roman" w:cstheme="minorHAnsi"/>
                <w:sz w:val="16"/>
                <w:szCs w:val="16"/>
                <w:lang w:val="en-GB"/>
              </w:rPr>
            </w:pPr>
            <w:r w:rsidRPr="0084351E">
              <w:rPr>
                <w:rFonts w:eastAsia="Times New Roman" w:cstheme="minorHAnsi"/>
                <w:sz w:val="16"/>
                <w:szCs w:val="16"/>
                <w:lang w:val="en-GB"/>
              </w:rPr>
              <w:t> </w:t>
            </w:r>
          </w:p>
        </w:tc>
        <w:tc>
          <w:tcPr>
            <w:tcW w:w="1378" w:type="dxa"/>
            <w:tcBorders>
              <w:top w:val="single" w:sz="8" w:space="0" w:color="808080"/>
              <w:left w:val="single" w:sz="8" w:space="0" w:color="808080"/>
              <w:bottom w:val="single" w:sz="8" w:space="0" w:color="808080"/>
              <w:right w:val="single" w:sz="8" w:space="0" w:color="808080"/>
            </w:tcBorders>
            <w:shd w:val="clear" w:color="auto" w:fill="auto"/>
            <w:noWrap/>
            <w:hideMark/>
          </w:tcPr>
          <w:p w:rsidR="007F5B02" w:rsidRPr="0084351E" w:rsidRDefault="007F5B02" w:rsidP="007F5B02">
            <w:pPr>
              <w:spacing w:after="0" w:line="240" w:lineRule="auto"/>
              <w:jc w:val="both"/>
              <w:rPr>
                <w:rFonts w:eastAsia="Times New Roman" w:cstheme="minorHAnsi"/>
                <w:sz w:val="16"/>
                <w:szCs w:val="16"/>
                <w:lang w:val="en-GB"/>
              </w:rPr>
            </w:pPr>
          </w:p>
        </w:tc>
        <w:tc>
          <w:tcPr>
            <w:tcW w:w="1260" w:type="dxa"/>
            <w:tcBorders>
              <w:top w:val="single" w:sz="8" w:space="0" w:color="808080"/>
              <w:left w:val="single" w:sz="8" w:space="0" w:color="808080"/>
              <w:bottom w:val="single" w:sz="8" w:space="0" w:color="808080"/>
              <w:right w:val="single" w:sz="8" w:space="0" w:color="808080"/>
            </w:tcBorders>
            <w:shd w:val="clear" w:color="auto" w:fill="auto"/>
          </w:tcPr>
          <w:p w:rsidR="007F5B02" w:rsidRPr="0084351E" w:rsidRDefault="007F5B02" w:rsidP="007F5B02">
            <w:pPr>
              <w:spacing w:after="0" w:line="240" w:lineRule="auto"/>
              <w:jc w:val="both"/>
              <w:rPr>
                <w:rFonts w:eastAsia="Times New Roman" w:cstheme="minorHAnsi"/>
                <w:sz w:val="16"/>
                <w:szCs w:val="16"/>
                <w:lang w:val="en-GB"/>
              </w:rPr>
            </w:pPr>
          </w:p>
        </w:tc>
      </w:tr>
      <w:tr w:rsidR="007F5B02" w:rsidRPr="0084351E" w:rsidTr="0048565B">
        <w:trPr>
          <w:trHeight w:val="3444"/>
        </w:trPr>
        <w:tc>
          <w:tcPr>
            <w:tcW w:w="2160" w:type="dxa"/>
            <w:gridSpan w:val="2"/>
            <w:tcBorders>
              <w:top w:val="single" w:sz="8" w:space="0" w:color="808080"/>
              <w:left w:val="single" w:sz="8" w:space="0" w:color="808080"/>
              <w:bottom w:val="single" w:sz="8" w:space="0" w:color="808080"/>
              <w:right w:val="single" w:sz="8" w:space="0" w:color="808080"/>
            </w:tcBorders>
            <w:shd w:val="clear" w:color="auto" w:fill="auto"/>
            <w:hideMark/>
          </w:tcPr>
          <w:p w:rsidR="007F5B02" w:rsidRPr="00DE7F4B" w:rsidRDefault="007F5B02" w:rsidP="00DE7F4B">
            <w:pPr>
              <w:spacing w:after="0" w:line="240" w:lineRule="auto"/>
              <w:jc w:val="both"/>
              <w:rPr>
                <w:rFonts w:eastAsia="Times New Roman" w:cstheme="minorHAnsi"/>
                <w:color w:val="000000"/>
                <w:sz w:val="16"/>
                <w:szCs w:val="16"/>
                <w:lang w:val="en-GB"/>
              </w:rPr>
            </w:pPr>
            <w:r w:rsidRPr="00DE7F4B">
              <w:rPr>
                <w:rFonts w:eastAsia="Times New Roman" w:cstheme="minorHAnsi"/>
                <w:color w:val="000000"/>
                <w:sz w:val="16"/>
                <w:szCs w:val="16"/>
                <w:lang w:val="en-GB"/>
              </w:rPr>
              <w:t xml:space="preserve">Commission Regulation (EU) No 1016/2010 of 10 November 2010 implementing Directive 2009/125/EC of the European Parliament and of the Council with regard to </w:t>
            </w:r>
            <w:proofErr w:type="spellStart"/>
            <w:r w:rsidRPr="00DE7F4B">
              <w:rPr>
                <w:rFonts w:eastAsia="Times New Roman" w:cstheme="minorHAnsi"/>
                <w:color w:val="000000"/>
                <w:sz w:val="16"/>
                <w:szCs w:val="16"/>
                <w:lang w:val="en-GB"/>
              </w:rPr>
              <w:t>Ecodesign</w:t>
            </w:r>
            <w:proofErr w:type="spellEnd"/>
            <w:r w:rsidRPr="00DE7F4B">
              <w:rPr>
                <w:rFonts w:eastAsia="Times New Roman" w:cstheme="minorHAnsi"/>
                <w:color w:val="000000"/>
                <w:sz w:val="16"/>
                <w:szCs w:val="16"/>
                <w:lang w:val="en-GB"/>
              </w:rPr>
              <w:t xml:space="preserve"> requirements for household dishwashers</w:t>
            </w:r>
          </w:p>
        </w:tc>
        <w:tc>
          <w:tcPr>
            <w:tcW w:w="1440" w:type="dxa"/>
            <w:tcBorders>
              <w:top w:val="single" w:sz="8" w:space="0" w:color="808080"/>
              <w:left w:val="single" w:sz="8" w:space="0" w:color="808080"/>
              <w:bottom w:val="single" w:sz="8" w:space="0" w:color="808080"/>
              <w:right w:val="single" w:sz="8" w:space="0" w:color="808080"/>
            </w:tcBorders>
            <w:shd w:val="clear" w:color="auto" w:fill="auto"/>
            <w:vAlign w:val="bottom"/>
            <w:hideMark/>
          </w:tcPr>
          <w:p w:rsidR="007F5B02" w:rsidRPr="0084351E" w:rsidRDefault="007F5B02" w:rsidP="007F5B02">
            <w:pPr>
              <w:spacing w:after="0" w:line="240" w:lineRule="auto"/>
              <w:rPr>
                <w:rFonts w:eastAsia="Times New Roman" w:cstheme="minorHAnsi"/>
                <w:color w:val="000000"/>
                <w:sz w:val="16"/>
                <w:szCs w:val="16"/>
                <w:lang w:val="en-GB"/>
              </w:rPr>
            </w:pPr>
            <w:r w:rsidRPr="0084351E">
              <w:rPr>
                <w:rFonts w:eastAsia="Times New Roman" w:cstheme="minorHAnsi"/>
                <w:color w:val="000000"/>
                <w:sz w:val="16"/>
                <w:szCs w:val="16"/>
                <w:lang w:val="en-GB"/>
              </w:rPr>
              <w:t xml:space="preserve">This Regulation is about to be repealed by Commission Regulation (EU) 2019/2022 of 1 October 2019 laying down </w:t>
            </w:r>
            <w:proofErr w:type="spellStart"/>
            <w:r w:rsidRPr="0084351E">
              <w:rPr>
                <w:rFonts w:eastAsia="Times New Roman" w:cstheme="minorHAnsi"/>
                <w:color w:val="000000"/>
                <w:sz w:val="16"/>
                <w:szCs w:val="16"/>
                <w:lang w:val="en-GB"/>
              </w:rPr>
              <w:t>Ecodesign</w:t>
            </w:r>
            <w:proofErr w:type="spellEnd"/>
            <w:r w:rsidRPr="0084351E">
              <w:rPr>
                <w:rFonts w:eastAsia="Times New Roman" w:cstheme="minorHAnsi"/>
                <w:color w:val="000000"/>
                <w:sz w:val="16"/>
                <w:szCs w:val="16"/>
                <w:lang w:val="en-GB"/>
              </w:rPr>
              <w:t xml:space="preserve"> requirements for household dishwashers pursuant to Directive 2009/125/EC of the European Parliament and of the Council amending Commission Regulation (EC) No 1275/2008 and repeal</w:t>
            </w:r>
          </w:p>
        </w:tc>
        <w:tc>
          <w:tcPr>
            <w:tcW w:w="915" w:type="dxa"/>
            <w:tcBorders>
              <w:top w:val="single" w:sz="8" w:space="0" w:color="808080"/>
              <w:left w:val="single" w:sz="8" w:space="0" w:color="808080"/>
              <w:bottom w:val="single" w:sz="8" w:space="0" w:color="808080"/>
              <w:right w:val="single" w:sz="8" w:space="0" w:color="808080"/>
            </w:tcBorders>
            <w:shd w:val="clear" w:color="auto" w:fill="auto"/>
            <w:noWrap/>
            <w:vAlign w:val="center"/>
            <w:hideMark/>
          </w:tcPr>
          <w:p w:rsidR="007F5B02" w:rsidRPr="0084351E" w:rsidRDefault="007F5B02" w:rsidP="007F5B02">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2018</w:t>
            </w:r>
          </w:p>
        </w:tc>
        <w:tc>
          <w:tcPr>
            <w:tcW w:w="943" w:type="dxa"/>
            <w:tcBorders>
              <w:top w:val="single" w:sz="8" w:space="0" w:color="808080"/>
              <w:left w:val="single" w:sz="8" w:space="0" w:color="808080"/>
              <w:bottom w:val="single" w:sz="8" w:space="0" w:color="808080"/>
              <w:right w:val="single" w:sz="8" w:space="0" w:color="808080"/>
            </w:tcBorders>
            <w:shd w:val="clear" w:color="auto" w:fill="auto"/>
            <w:noWrap/>
            <w:vAlign w:val="center"/>
            <w:hideMark/>
          </w:tcPr>
          <w:p w:rsidR="007F5B02" w:rsidRPr="0084351E" w:rsidRDefault="007F5B02" w:rsidP="007F5B02">
            <w:pPr>
              <w:jc w:val="center"/>
              <w:rPr>
                <w:rFonts w:cstheme="minorHAnsi"/>
                <w:sz w:val="16"/>
                <w:szCs w:val="16"/>
                <w:lang w:val="en-GB"/>
              </w:rPr>
            </w:pPr>
            <w:r w:rsidRPr="0084351E">
              <w:rPr>
                <w:rFonts w:cstheme="minorHAnsi"/>
                <w:sz w:val="16"/>
                <w:szCs w:val="16"/>
                <w:lang w:val="en-GB"/>
              </w:rPr>
              <w:t>NO</w:t>
            </w:r>
          </w:p>
        </w:tc>
        <w:tc>
          <w:tcPr>
            <w:tcW w:w="1148" w:type="dxa"/>
            <w:tcBorders>
              <w:top w:val="single" w:sz="8" w:space="0" w:color="808080"/>
              <w:left w:val="single" w:sz="8" w:space="0" w:color="808080"/>
              <w:bottom w:val="single" w:sz="8" w:space="0" w:color="808080"/>
              <w:right w:val="single" w:sz="8" w:space="0" w:color="808080"/>
            </w:tcBorders>
            <w:shd w:val="clear" w:color="auto" w:fill="auto"/>
            <w:noWrap/>
            <w:vAlign w:val="center"/>
            <w:hideMark/>
          </w:tcPr>
          <w:p w:rsidR="007F5B02" w:rsidRPr="0084351E" w:rsidRDefault="007F5B02" w:rsidP="007F5B02">
            <w:pPr>
              <w:jc w:val="center"/>
              <w:rPr>
                <w:rFonts w:cstheme="minorHAnsi"/>
                <w:sz w:val="16"/>
                <w:szCs w:val="16"/>
                <w:lang w:val="en-GB"/>
              </w:rPr>
            </w:pPr>
            <w:r w:rsidRPr="0084351E">
              <w:rPr>
                <w:rFonts w:cstheme="minorHAnsi"/>
                <w:sz w:val="16"/>
                <w:szCs w:val="16"/>
                <w:lang w:val="en-GB"/>
              </w:rPr>
              <w:t> </w:t>
            </w:r>
          </w:p>
        </w:tc>
        <w:tc>
          <w:tcPr>
            <w:tcW w:w="745" w:type="dxa"/>
            <w:tcBorders>
              <w:top w:val="single" w:sz="8" w:space="0" w:color="808080"/>
              <w:left w:val="single" w:sz="8" w:space="0" w:color="808080"/>
              <w:bottom w:val="single" w:sz="8" w:space="0" w:color="808080"/>
              <w:right w:val="single" w:sz="8" w:space="0" w:color="808080"/>
            </w:tcBorders>
            <w:shd w:val="clear" w:color="auto" w:fill="auto"/>
            <w:noWrap/>
            <w:vAlign w:val="center"/>
            <w:hideMark/>
          </w:tcPr>
          <w:p w:rsidR="007F5B02" w:rsidRPr="0084351E" w:rsidRDefault="007F5B02" w:rsidP="007F5B02">
            <w:pPr>
              <w:jc w:val="center"/>
              <w:rPr>
                <w:rFonts w:cstheme="minorHAnsi"/>
                <w:sz w:val="16"/>
                <w:szCs w:val="16"/>
                <w:lang w:val="en-GB"/>
              </w:rPr>
            </w:pPr>
            <w:r w:rsidRPr="0084351E">
              <w:rPr>
                <w:rFonts w:cstheme="minorHAnsi"/>
                <w:sz w:val="16"/>
                <w:szCs w:val="16"/>
                <w:lang w:val="en-GB"/>
              </w:rPr>
              <w:t> </w:t>
            </w:r>
          </w:p>
        </w:tc>
        <w:tc>
          <w:tcPr>
            <w:tcW w:w="1417" w:type="dxa"/>
            <w:tcBorders>
              <w:top w:val="single" w:sz="8" w:space="0" w:color="808080"/>
              <w:left w:val="single" w:sz="8" w:space="0" w:color="808080"/>
              <w:bottom w:val="single" w:sz="8" w:space="0" w:color="808080"/>
              <w:right w:val="single" w:sz="8" w:space="0" w:color="808080"/>
            </w:tcBorders>
            <w:shd w:val="clear" w:color="auto" w:fill="auto"/>
            <w:noWrap/>
            <w:vAlign w:val="bottom"/>
            <w:hideMark/>
          </w:tcPr>
          <w:p w:rsidR="007F5B02" w:rsidRPr="0084351E" w:rsidRDefault="007F5B02" w:rsidP="007F5B02">
            <w:pPr>
              <w:rPr>
                <w:rFonts w:cstheme="minorHAnsi"/>
                <w:sz w:val="16"/>
                <w:szCs w:val="16"/>
                <w:lang w:val="en-GB"/>
              </w:rPr>
            </w:pPr>
            <w:r w:rsidRPr="0084351E">
              <w:rPr>
                <w:rFonts w:cstheme="minorHAnsi"/>
                <w:sz w:val="16"/>
                <w:szCs w:val="16"/>
                <w:lang w:val="en-GB"/>
              </w:rPr>
              <w:t> </w:t>
            </w:r>
          </w:p>
        </w:tc>
        <w:tc>
          <w:tcPr>
            <w:tcW w:w="1616"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7F5B02" w:rsidRPr="0084351E" w:rsidRDefault="007F5B02" w:rsidP="007F5B02">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legislative amendments related to introduction of the rules on eco-design requirements</w:t>
            </w:r>
          </w:p>
        </w:tc>
        <w:tc>
          <w:tcPr>
            <w:tcW w:w="1427"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7F5B02" w:rsidRPr="0084351E" w:rsidRDefault="007F5B02" w:rsidP="007F5B02">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Ministry of Economy and Sustainable Development</w:t>
            </w:r>
          </w:p>
        </w:tc>
        <w:tc>
          <w:tcPr>
            <w:tcW w:w="1211" w:type="dxa"/>
            <w:tcBorders>
              <w:top w:val="single" w:sz="8" w:space="0" w:color="808080"/>
              <w:left w:val="single" w:sz="8" w:space="0" w:color="808080"/>
              <w:bottom w:val="single" w:sz="8" w:space="0" w:color="808080"/>
              <w:right w:val="single" w:sz="8" w:space="0" w:color="808080"/>
            </w:tcBorders>
            <w:shd w:val="clear" w:color="auto" w:fill="auto"/>
            <w:noWrap/>
            <w:vAlign w:val="bottom"/>
            <w:hideMark/>
          </w:tcPr>
          <w:p w:rsidR="007F5B02" w:rsidRPr="0084351E" w:rsidRDefault="007F5B02" w:rsidP="007F5B02">
            <w:pPr>
              <w:spacing w:after="0" w:line="240" w:lineRule="auto"/>
              <w:rPr>
                <w:rFonts w:eastAsia="Times New Roman" w:cstheme="minorHAnsi"/>
                <w:sz w:val="16"/>
                <w:szCs w:val="16"/>
                <w:lang w:val="en-GB"/>
              </w:rPr>
            </w:pPr>
            <w:r w:rsidRPr="0084351E">
              <w:rPr>
                <w:rFonts w:eastAsia="Times New Roman" w:cstheme="minorHAnsi"/>
                <w:sz w:val="16"/>
                <w:szCs w:val="16"/>
                <w:lang w:val="en-GB"/>
              </w:rPr>
              <w:t> </w:t>
            </w:r>
          </w:p>
        </w:tc>
        <w:tc>
          <w:tcPr>
            <w:tcW w:w="1378" w:type="dxa"/>
            <w:tcBorders>
              <w:top w:val="single" w:sz="8" w:space="0" w:color="808080"/>
              <w:left w:val="single" w:sz="8" w:space="0" w:color="808080"/>
              <w:bottom w:val="single" w:sz="8" w:space="0" w:color="808080"/>
              <w:right w:val="single" w:sz="8" w:space="0" w:color="808080"/>
            </w:tcBorders>
            <w:shd w:val="clear" w:color="auto" w:fill="auto"/>
            <w:noWrap/>
            <w:hideMark/>
          </w:tcPr>
          <w:p w:rsidR="007F5B02" w:rsidRPr="0084351E" w:rsidRDefault="007F5B02" w:rsidP="007F5B02">
            <w:pPr>
              <w:spacing w:after="0" w:line="240" w:lineRule="auto"/>
              <w:jc w:val="both"/>
              <w:rPr>
                <w:rFonts w:eastAsia="Times New Roman" w:cstheme="minorHAnsi"/>
                <w:sz w:val="16"/>
                <w:szCs w:val="16"/>
                <w:lang w:val="en-GB"/>
              </w:rPr>
            </w:pPr>
          </w:p>
        </w:tc>
        <w:tc>
          <w:tcPr>
            <w:tcW w:w="1260" w:type="dxa"/>
            <w:tcBorders>
              <w:top w:val="single" w:sz="8" w:space="0" w:color="808080"/>
              <w:left w:val="single" w:sz="8" w:space="0" w:color="808080"/>
              <w:bottom w:val="single" w:sz="8" w:space="0" w:color="808080"/>
              <w:right w:val="single" w:sz="8" w:space="0" w:color="808080"/>
            </w:tcBorders>
            <w:shd w:val="clear" w:color="auto" w:fill="auto"/>
          </w:tcPr>
          <w:p w:rsidR="007F5B02" w:rsidRPr="0084351E" w:rsidRDefault="007F5B02" w:rsidP="007F5B02">
            <w:pPr>
              <w:spacing w:after="0" w:line="240" w:lineRule="auto"/>
              <w:jc w:val="both"/>
              <w:rPr>
                <w:rFonts w:eastAsia="Times New Roman" w:cstheme="minorHAnsi"/>
                <w:sz w:val="16"/>
                <w:szCs w:val="16"/>
                <w:lang w:val="en-GB"/>
              </w:rPr>
            </w:pPr>
          </w:p>
        </w:tc>
      </w:tr>
    </w:tbl>
    <w:p w:rsidR="00C87D2A" w:rsidRPr="0084351E" w:rsidRDefault="00C87D2A" w:rsidP="00265DEC">
      <w:pPr>
        <w:rPr>
          <w:rFonts w:ascii="Sylfaen" w:hAnsi="Sylfaen" w:cstheme="minorHAnsi"/>
          <w:b/>
          <w:sz w:val="16"/>
          <w:szCs w:val="16"/>
          <w:lang w:val="en-GB"/>
        </w:rPr>
      </w:pPr>
    </w:p>
    <w:p w:rsidR="003A676F" w:rsidRPr="0084351E" w:rsidRDefault="003A676F" w:rsidP="00265DEC">
      <w:pPr>
        <w:rPr>
          <w:rFonts w:ascii="Sylfaen" w:hAnsi="Sylfaen" w:cstheme="minorHAnsi"/>
          <w:b/>
          <w:sz w:val="16"/>
          <w:szCs w:val="16"/>
          <w:lang w:val="en-GB"/>
        </w:rPr>
      </w:pPr>
    </w:p>
    <w:tbl>
      <w:tblPr>
        <w:tblW w:w="6012" w:type="pct"/>
        <w:tblInd w:w="-1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4"/>
        <w:gridCol w:w="1442"/>
        <w:gridCol w:w="987"/>
        <w:gridCol w:w="900"/>
        <w:gridCol w:w="997"/>
        <w:gridCol w:w="884"/>
        <w:gridCol w:w="1317"/>
        <w:gridCol w:w="1255"/>
        <w:gridCol w:w="1097"/>
        <w:gridCol w:w="1760"/>
        <w:gridCol w:w="1021"/>
        <w:gridCol w:w="1127"/>
      </w:tblGrid>
      <w:tr w:rsidR="00C87D2A" w:rsidRPr="0084351E" w:rsidTr="0048565B">
        <w:trPr>
          <w:trHeight w:val="557"/>
        </w:trPr>
        <w:tc>
          <w:tcPr>
            <w:tcW w:w="5000" w:type="pct"/>
            <w:gridSpan w:val="12"/>
            <w:shd w:val="clear" w:color="auto" w:fill="9CC2E5" w:themeFill="accent1" w:themeFillTint="99"/>
            <w:vAlign w:val="center"/>
          </w:tcPr>
          <w:p w:rsidR="00C87D2A" w:rsidRPr="0084351E" w:rsidRDefault="00C87D2A" w:rsidP="00D03F90">
            <w:pPr>
              <w:spacing w:after="0" w:line="240" w:lineRule="auto"/>
              <w:jc w:val="center"/>
              <w:rPr>
                <w:rFonts w:eastAsia="Times New Roman" w:cstheme="minorHAnsi"/>
                <w:b/>
                <w:bCs/>
                <w:sz w:val="16"/>
                <w:szCs w:val="16"/>
                <w:lang w:val="en-GB"/>
              </w:rPr>
            </w:pPr>
            <w:r w:rsidRPr="0084351E">
              <w:rPr>
                <w:rFonts w:eastAsia="Times New Roman" w:cstheme="minorHAnsi"/>
                <w:b/>
                <w:bCs/>
                <w:sz w:val="20"/>
                <w:szCs w:val="20"/>
                <w:lang w:val="en-GB"/>
              </w:rPr>
              <w:t>POSTAL AND COURIER SERVICES</w:t>
            </w:r>
          </w:p>
        </w:tc>
      </w:tr>
      <w:tr w:rsidR="003A676F" w:rsidRPr="0084351E" w:rsidTr="003A676F">
        <w:trPr>
          <w:trHeight w:val="495"/>
        </w:trPr>
        <w:tc>
          <w:tcPr>
            <w:tcW w:w="1357" w:type="pct"/>
            <w:gridSpan w:val="2"/>
            <w:shd w:val="clear" w:color="000000" w:fill="FFE699"/>
            <w:vAlign w:val="center"/>
            <w:hideMark/>
          </w:tcPr>
          <w:p w:rsidR="003A676F" w:rsidRPr="0084351E" w:rsidRDefault="003A676F" w:rsidP="00C87D2A">
            <w:pPr>
              <w:spacing w:after="0" w:line="240" w:lineRule="auto"/>
              <w:jc w:val="center"/>
              <w:rPr>
                <w:rFonts w:eastAsia="Times New Roman" w:cstheme="minorHAnsi"/>
                <w:b/>
                <w:bCs/>
                <w:color w:val="3A3838"/>
                <w:sz w:val="16"/>
                <w:szCs w:val="16"/>
                <w:lang w:val="en-GB"/>
              </w:rPr>
            </w:pPr>
            <w:r w:rsidRPr="0084351E">
              <w:rPr>
                <w:rFonts w:eastAsia="Times New Roman" w:cstheme="minorHAnsi"/>
                <w:b/>
                <w:bCs/>
                <w:color w:val="3A3838"/>
                <w:sz w:val="16"/>
                <w:szCs w:val="16"/>
                <w:lang w:val="en-GB"/>
              </w:rPr>
              <w:t>EU Law</w:t>
            </w:r>
          </w:p>
        </w:tc>
        <w:tc>
          <w:tcPr>
            <w:tcW w:w="317" w:type="pct"/>
            <w:vMerge w:val="restart"/>
            <w:shd w:val="clear" w:color="000000" w:fill="FFD966"/>
            <w:vAlign w:val="center"/>
            <w:hideMark/>
          </w:tcPr>
          <w:p w:rsidR="003A676F" w:rsidRPr="0084351E" w:rsidRDefault="003A676F" w:rsidP="00C87D2A">
            <w:pPr>
              <w:spacing w:after="0" w:line="240" w:lineRule="auto"/>
              <w:jc w:val="center"/>
              <w:rPr>
                <w:rFonts w:eastAsia="Times New Roman" w:cstheme="minorHAnsi"/>
                <w:b/>
                <w:bCs/>
                <w:sz w:val="16"/>
                <w:szCs w:val="16"/>
                <w:lang w:val="en-GB"/>
              </w:rPr>
            </w:pPr>
            <w:r w:rsidRPr="0084351E">
              <w:rPr>
                <w:rFonts w:eastAsia="Times New Roman" w:cstheme="minorHAnsi"/>
                <w:b/>
                <w:bCs/>
                <w:sz w:val="16"/>
                <w:szCs w:val="16"/>
                <w:lang w:val="en-GB"/>
              </w:rPr>
              <w:t xml:space="preserve">AA </w:t>
            </w:r>
            <w:r w:rsidRPr="0084351E">
              <w:rPr>
                <w:rFonts w:eastAsia="Times New Roman" w:cstheme="minorHAnsi"/>
                <w:b/>
                <w:bCs/>
                <w:sz w:val="16"/>
                <w:szCs w:val="16"/>
                <w:lang w:val="en-GB"/>
              </w:rPr>
              <w:br/>
              <w:t>Deadline</w:t>
            </w:r>
          </w:p>
        </w:tc>
        <w:tc>
          <w:tcPr>
            <w:tcW w:w="289" w:type="pct"/>
            <w:vMerge w:val="restart"/>
            <w:shd w:val="clear" w:color="000000" w:fill="70AD47"/>
            <w:vAlign w:val="center"/>
            <w:hideMark/>
          </w:tcPr>
          <w:p w:rsidR="003A676F" w:rsidRPr="0084351E" w:rsidRDefault="000758C7" w:rsidP="000758C7">
            <w:pPr>
              <w:spacing w:after="0" w:line="240" w:lineRule="auto"/>
              <w:jc w:val="center"/>
              <w:rPr>
                <w:rFonts w:eastAsia="Times New Roman" w:cstheme="minorHAnsi"/>
                <w:b/>
                <w:bCs/>
                <w:sz w:val="16"/>
                <w:szCs w:val="16"/>
                <w:lang w:val="en-GB"/>
              </w:rPr>
            </w:pPr>
            <w:r>
              <w:rPr>
                <w:rFonts w:eastAsia="Times New Roman" w:cstheme="minorHAnsi"/>
                <w:b/>
                <w:bCs/>
                <w:sz w:val="16"/>
                <w:szCs w:val="16"/>
                <w:lang w:val="en-GB"/>
              </w:rPr>
              <w:t xml:space="preserve">LA </w:t>
            </w:r>
            <w:r>
              <w:rPr>
                <w:rFonts w:eastAsia="Times New Roman" w:cstheme="minorHAnsi"/>
                <w:b/>
                <w:bCs/>
                <w:sz w:val="16"/>
                <w:szCs w:val="16"/>
                <w:lang w:val="en-GB"/>
              </w:rPr>
              <w:br/>
              <w:t>Status</w:t>
            </w:r>
          </w:p>
        </w:tc>
        <w:tc>
          <w:tcPr>
            <w:tcW w:w="604" w:type="pct"/>
            <w:gridSpan w:val="2"/>
            <w:shd w:val="clear" w:color="000000" w:fill="A9D08E"/>
            <w:noWrap/>
            <w:vAlign w:val="center"/>
            <w:hideMark/>
          </w:tcPr>
          <w:p w:rsidR="003A676F" w:rsidRPr="0084351E" w:rsidRDefault="003A676F" w:rsidP="00C87D2A">
            <w:pPr>
              <w:spacing w:after="0" w:line="240" w:lineRule="auto"/>
              <w:jc w:val="center"/>
              <w:rPr>
                <w:rFonts w:eastAsia="Times New Roman" w:cstheme="minorHAnsi"/>
                <w:b/>
                <w:bCs/>
                <w:color w:val="FFFFFF"/>
                <w:sz w:val="16"/>
                <w:szCs w:val="16"/>
                <w:lang w:val="en-GB"/>
              </w:rPr>
            </w:pPr>
            <w:r w:rsidRPr="0084351E">
              <w:rPr>
                <w:rFonts w:eastAsia="Times New Roman" w:cstheme="minorHAnsi"/>
                <w:b/>
                <w:bCs/>
                <w:sz w:val="16"/>
                <w:szCs w:val="16"/>
                <w:lang w:val="en-GB"/>
              </w:rPr>
              <w:t>Year</w:t>
            </w:r>
          </w:p>
        </w:tc>
        <w:tc>
          <w:tcPr>
            <w:tcW w:w="826" w:type="pct"/>
            <w:gridSpan w:val="2"/>
            <w:shd w:val="clear" w:color="000000" w:fill="A9D08E"/>
            <w:noWrap/>
            <w:vAlign w:val="center"/>
            <w:hideMark/>
          </w:tcPr>
          <w:p w:rsidR="003A676F" w:rsidRPr="0084351E" w:rsidRDefault="003A676F" w:rsidP="00C87D2A">
            <w:pPr>
              <w:spacing w:after="0" w:line="240" w:lineRule="auto"/>
              <w:jc w:val="center"/>
              <w:rPr>
                <w:rFonts w:eastAsia="Times New Roman" w:cstheme="minorHAnsi"/>
                <w:b/>
                <w:bCs/>
                <w:sz w:val="16"/>
                <w:szCs w:val="16"/>
                <w:lang w:val="en-GB"/>
              </w:rPr>
            </w:pPr>
            <w:r w:rsidRPr="0084351E">
              <w:rPr>
                <w:rFonts w:eastAsia="Times New Roman" w:cstheme="minorHAnsi"/>
                <w:b/>
                <w:bCs/>
                <w:sz w:val="16"/>
                <w:szCs w:val="16"/>
                <w:lang w:val="en-GB"/>
              </w:rPr>
              <w:t>Domestic Legislation</w:t>
            </w:r>
          </w:p>
        </w:tc>
        <w:tc>
          <w:tcPr>
            <w:tcW w:w="917" w:type="pct"/>
            <w:gridSpan w:val="2"/>
            <w:shd w:val="clear" w:color="000000" w:fill="A9D08E"/>
            <w:noWrap/>
            <w:vAlign w:val="center"/>
            <w:hideMark/>
          </w:tcPr>
          <w:p w:rsidR="003A676F" w:rsidRPr="0084351E" w:rsidRDefault="003A676F" w:rsidP="00C87D2A">
            <w:pPr>
              <w:spacing w:after="0" w:line="240" w:lineRule="auto"/>
              <w:jc w:val="center"/>
              <w:rPr>
                <w:rFonts w:eastAsia="Times New Roman" w:cstheme="minorHAnsi"/>
                <w:b/>
                <w:bCs/>
                <w:sz w:val="16"/>
                <w:szCs w:val="16"/>
                <w:lang w:val="en-GB"/>
              </w:rPr>
            </w:pPr>
            <w:r w:rsidRPr="0084351E">
              <w:rPr>
                <w:rFonts w:eastAsia="Times New Roman" w:cstheme="minorHAnsi"/>
                <w:b/>
                <w:bCs/>
                <w:sz w:val="16"/>
                <w:szCs w:val="16"/>
                <w:lang w:val="en-GB"/>
              </w:rPr>
              <w:t>Institution(s) In Charge</w:t>
            </w:r>
          </w:p>
        </w:tc>
        <w:tc>
          <w:tcPr>
            <w:tcW w:w="328" w:type="pct"/>
            <w:vMerge w:val="restart"/>
            <w:shd w:val="clear" w:color="000000" w:fill="A9D08E"/>
            <w:vAlign w:val="center"/>
            <w:hideMark/>
          </w:tcPr>
          <w:p w:rsidR="003A676F" w:rsidRPr="0084351E" w:rsidRDefault="003A676F" w:rsidP="00C87D2A">
            <w:pPr>
              <w:spacing w:after="0" w:line="240" w:lineRule="auto"/>
              <w:jc w:val="center"/>
              <w:rPr>
                <w:rFonts w:eastAsia="Times New Roman" w:cstheme="minorHAnsi"/>
                <w:b/>
                <w:bCs/>
                <w:sz w:val="14"/>
                <w:szCs w:val="16"/>
                <w:lang w:val="en-GB"/>
              </w:rPr>
            </w:pPr>
            <w:r w:rsidRPr="0084351E">
              <w:rPr>
                <w:rFonts w:eastAsia="Times New Roman" w:cstheme="minorHAnsi"/>
                <w:b/>
                <w:bCs/>
                <w:sz w:val="14"/>
                <w:szCs w:val="16"/>
                <w:lang w:val="en-GB"/>
              </w:rPr>
              <w:t>COMMENTS</w:t>
            </w:r>
          </w:p>
        </w:tc>
        <w:tc>
          <w:tcPr>
            <w:tcW w:w="362" w:type="pct"/>
            <w:vMerge w:val="restart"/>
            <w:shd w:val="clear" w:color="000000" w:fill="A9D08E"/>
            <w:vAlign w:val="center"/>
          </w:tcPr>
          <w:p w:rsidR="003A676F" w:rsidRPr="0084351E" w:rsidRDefault="000758C7" w:rsidP="00C87D2A">
            <w:pPr>
              <w:spacing w:after="0" w:line="240" w:lineRule="auto"/>
              <w:jc w:val="center"/>
              <w:rPr>
                <w:rFonts w:eastAsia="Times New Roman" w:cstheme="minorHAnsi"/>
                <w:b/>
                <w:bCs/>
                <w:sz w:val="14"/>
                <w:szCs w:val="16"/>
                <w:lang w:val="en-GB"/>
              </w:rPr>
            </w:pPr>
            <w:r>
              <w:rPr>
                <w:rFonts w:eastAsia="Times New Roman" w:cstheme="minorHAnsi"/>
                <w:b/>
                <w:bCs/>
                <w:sz w:val="14"/>
                <w:szCs w:val="16"/>
                <w:lang w:val="en-GB"/>
              </w:rPr>
              <w:t>REFERENCE</w:t>
            </w:r>
          </w:p>
        </w:tc>
      </w:tr>
      <w:tr w:rsidR="00C87D2A" w:rsidRPr="0084351E" w:rsidTr="0048565B">
        <w:trPr>
          <w:trHeight w:val="810"/>
        </w:trPr>
        <w:tc>
          <w:tcPr>
            <w:tcW w:w="894" w:type="pct"/>
            <w:shd w:val="clear" w:color="000000" w:fill="FFF2CC"/>
            <w:vAlign w:val="center"/>
            <w:hideMark/>
          </w:tcPr>
          <w:p w:rsidR="00F57564" w:rsidRPr="0084351E" w:rsidRDefault="00F57564" w:rsidP="00C87D2A">
            <w:pPr>
              <w:spacing w:after="0" w:line="240" w:lineRule="auto"/>
              <w:jc w:val="center"/>
              <w:rPr>
                <w:rFonts w:eastAsia="Times New Roman" w:cstheme="minorHAnsi"/>
                <w:b/>
                <w:bCs/>
                <w:color w:val="3A3838"/>
                <w:sz w:val="16"/>
                <w:szCs w:val="16"/>
                <w:lang w:val="en-GB"/>
              </w:rPr>
            </w:pPr>
            <w:r w:rsidRPr="0084351E">
              <w:rPr>
                <w:rFonts w:eastAsia="Times New Roman" w:cstheme="minorHAnsi"/>
                <w:bCs/>
                <w:color w:val="3A3838"/>
                <w:sz w:val="16"/>
                <w:szCs w:val="16"/>
                <w:lang w:val="en-GB"/>
              </w:rPr>
              <w:lastRenderedPageBreak/>
              <w:br/>
            </w:r>
            <w:r w:rsidRPr="0084351E">
              <w:rPr>
                <w:rFonts w:eastAsia="Times New Roman" w:cstheme="minorHAnsi"/>
                <w:b/>
                <w:bCs/>
                <w:i/>
                <w:iCs/>
                <w:color w:val="3A3838"/>
                <w:sz w:val="16"/>
                <w:szCs w:val="16"/>
                <w:lang w:val="en-GB"/>
              </w:rPr>
              <w:t>as per</w:t>
            </w:r>
            <w:r w:rsidRPr="0084351E">
              <w:rPr>
                <w:rFonts w:eastAsia="Times New Roman" w:cstheme="minorHAnsi"/>
                <w:b/>
                <w:bCs/>
                <w:color w:val="3A3838"/>
                <w:sz w:val="16"/>
                <w:szCs w:val="16"/>
                <w:lang w:val="en-GB"/>
              </w:rPr>
              <w:t xml:space="preserve"> AA</w:t>
            </w:r>
          </w:p>
        </w:tc>
        <w:tc>
          <w:tcPr>
            <w:tcW w:w="463" w:type="pct"/>
            <w:shd w:val="clear" w:color="000000" w:fill="FFF2CC"/>
            <w:vAlign w:val="center"/>
            <w:hideMark/>
          </w:tcPr>
          <w:p w:rsidR="00F57564" w:rsidRPr="0084351E" w:rsidRDefault="00F57564" w:rsidP="00C87D2A">
            <w:pPr>
              <w:spacing w:after="0" w:line="240" w:lineRule="auto"/>
              <w:jc w:val="center"/>
              <w:rPr>
                <w:rFonts w:eastAsia="Times New Roman" w:cstheme="minorHAnsi"/>
                <w:b/>
                <w:bCs/>
                <w:color w:val="3A3838"/>
                <w:sz w:val="16"/>
                <w:szCs w:val="16"/>
                <w:lang w:val="en-GB"/>
              </w:rPr>
            </w:pPr>
            <w:r w:rsidRPr="0084351E">
              <w:rPr>
                <w:rFonts w:eastAsia="Times New Roman" w:cstheme="minorHAnsi"/>
                <w:b/>
                <w:bCs/>
                <w:color w:val="3A3838"/>
                <w:sz w:val="16"/>
                <w:szCs w:val="16"/>
                <w:lang w:val="en-GB"/>
              </w:rPr>
              <w:br/>
            </w:r>
            <w:r w:rsidRPr="0084351E">
              <w:rPr>
                <w:rFonts w:eastAsia="Times New Roman" w:cstheme="minorHAnsi"/>
                <w:b/>
                <w:bCs/>
                <w:i/>
                <w:iCs/>
                <w:color w:val="3A3838"/>
                <w:sz w:val="16"/>
                <w:szCs w:val="16"/>
                <w:lang w:val="en-GB"/>
              </w:rPr>
              <w:t xml:space="preserve">as per </w:t>
            </w:r>
            <w:r w:rsidRPr="0084351E">
              <w:rPr>
                <w:rFonts w:eastAsia="Times New Roman" w:cstheme="minorHAnsi"/>
                <w:b/>
                <w:bCs/>
                <w:color w:val="3A3838"/>
                <w:sz w:val="16"/>
                <w:szCs w:val="16"/>
                <w:lang w:val="en-GB"/>
              </w:rPr>
              <w:t>changes since AA</w:t>
            </w:r>
          </w:p>
        </w:tc>
        <w:tc>
          <w:tcPr>
            <w:tcW w:w="317" w:type="pct"/>
            <w:vMerge/>
            <w:vAlign w:val="center"/>
            <w:hideMark/>
          </w:tcPr>
          <w:p w:rsidR="00F57564" w:rsidRPr="0084351E" w:rsidRDefault="00F57564" w:rsidP="00C87D2A">
            <w:pPr>
              <w:spacing w:after="0" w:line="240" w:lineRule="auto"/>
              <w:jc w:val="center"/>
              <w:rPr>
                <w:rFonts w:eastAsia="Times New Roman" w:cstheme="minorHAnsi"/>
                <w:b/>
                <w:bCs/>
                <w:sz w:val="16"/>
                <w:szCs w:val="16"/>
                <w:lang w:val="en-GB"/>
              </w:rPr>
            </w:pPr>
          </w:p>
        </w:tc>
        <w:tc>
          <w:tcPr>
            <w:tcW w:w="289" w:type="pct"/>
            <w:vMerge/>
            <w:vAlign w:val="center"/>
            <w:hideMark/>
          </w:tcPr>
          <w:p w:rsidR="00F57564" w:rsidRPr="0084351E" w:rsidRDefault="00F57564" w:rsidP="00C87D2A">
            <w:pPr>
              <w:spacing w:after="0" w:line="240" w:lineRule="auto"/>
              <w:jc w:val="center"/>
              <w:rPr>
                <w:rFonts w:eastAsia="Times New Roman" w:cstheme="minorHAnsi"/>
                <w:b/>
                <w:bCs/>
                <w:sz w:val="16"/>
                <w:szCs w:val="16"/>
                <w:lang w:val="en-GB"/>
              </w:rPr>
            </w:pPr>
          </w:p>
        </w:tc>
        <w:tc>
          <w:tcPr>
            <w:tcW w:w="320" w:type="pct"/>
            <w:shd w:val="clear" w:color="000000" w:fill="E2EFDA"/>
            <w:vAlign w:val="center"/>
            <w:hideMark/>
          </w:tcPr>
          <w:p w:rsidR="00F57564" w:rsidRPr="0084351E" w:rsidRDefault="000758C7" w:rsidP="00C87D2A">
            <w:pPr>
              <w:spacing w:after="0" w:line="240" w:lineRule="auto"/>
              <w:jc w:val="center"/>
              <w:rPr>
                <w:rFonts w:eastAsia="Times New Roman" w:cstheme="minorHAnsi"/>
                <w:b/>
                <w:bCs/>
                <w:color w:val="3A3838"/>
                <w:sz w:val="16"/>
                <w:szCs w:val="16"/>
                <w:lang w:val="en-GB"/>
              </w:rPr>
            </w:pPr>
            <w:r>
              <w:rPr>
                <w:rFonts w:eastAsia="Times New Roman" w:cstheme="minorHAnsi"/>
                <w:b/>
                <w:bCs/>
                <w:color w:val="3A3838"/>
                <w:sz w:val="16"/>
                <w:szCs w:val="16"/>
                <w:lang w:val="en-GB"/>
              </w:rPr>
              <w:t>Adoption</w:t>
            </w:r>
          </w:p>
        </w:tc>
        <w:tc>
          <w:tcPr>
            <w:tcW w:w="284" w:type="pct"/>
            <w:shd w:val="clear" w:color="auto" w:fill="E2EFD9" w:themeFill="accent6" w:themeFillTint="33"/>
            <w:vAlign w:val="center"/>
            <w:hideMark/>
          </w:tcPr>
          <w:p w:rsidR="00F57564" w:rsidRPr="0084351E" w:rsidRDefault="000758C7" w:rsidP="00C87D2A">
            <w:pPr>
              <w:spacing w:after="0" w:line="240" w:lineRule="auto"/>
              <w:jc w:val="center"/>
              <w:rPr>
                <w:rFonts w:eastAsia="Times New Roman" w:cstheme="minorHAnsi"/>
                <w:b/>
                <w:bCs/>
                <w:color w:val="3A3838"/>
                <w:sz w:val="16"/>
                <w:szCs w:val="16"/>
                <w:lang w:val="en-GB"/>
              </w:rPr>
            </w:pPr>
            <w:r>
              <w:rPr>
                <w:rFonts w:eastAsia="Times New Roman" w:cstheme="minorHAnsi"/>
                <w:b/>
                <w:bCs/>
                <w:color w:val="3A3838"/>
                <w:sz w:val="16"/>
                <w:szCs w:val="16"/>
                <w:lang w:val="en-GB"/>
              </w:rPr>
              <w:t>Entry into force</w:t>
            </w:r>
          </w:p>
        </w:tc>
        <w:tc>
          <w:tcPr>
            <w:tcW w:w="423" w:type="pct"/>
            <w:shd w:val="clear" w:color="000000" w:fill="E2EFDA"/>
            <w:vAlign w:val="center"/>
            <w:hideMark/>
          </w:tcPr>
          <w:p w:rsidR="00F57564" w:rsidRPr="0084351E" w:rsidRDefault="000758C7" w:rsidP="00C87D2A">
            <w:pPr>
              <w:spacing w:after="0" w:line="240" w:lineRule="auto"/>
              <w:jc w:val="center"/>
              <w:rPr>
                <w:rFonts w:eastAsia="Times New Roman" w:cstheme="minorHAnsi"/>
                <w:b/>
                <w:bCs/>
                <w:color w:val="3A3838"/>
                <w:sz w:val="16"/>
                <w:szCs w:val="16"/>
                <w:lang w:val="en-GB"/>
              </w:rPr>
            </w:pPr>
            <w:r>
              <w:rPr>
                <w:rFonts w:eastAsia="Times New Roman" w:cstheme="minorHAnsi"/>
                <w:b/>
                <w:bCs/>
                <w:color w:val="3A3838"/>
                <w:sz w:val="16"/>
                <w:szCs w:val="16"/>
                <w:lang w:val="en-GB"/>
              </w:rPr>
              <w:t>New</w:t>
            </w:r>
          </w:p>
        </w:tc>
        <w:tc>
          <w:tcPr>
            <w:tcW w:w="403" w:type="pct"/>
            <w:shd w:val="clear" w:color="000000" w:fill="E2EFDA"/>
            <w:vAlign w:val="center"/>
            <w:hideMark/>
          </w:tcPr>
          <w:p w:rsidR="00F57564" w:rsidRPr="0084351E" w:rsidRDefault="000758C7" w:rsidP="00C87D2A">
            <w:pPr>
              <w:spacing w:after="0" w:line="240" w:lineRule="auto"/>
              <w:jc w:val="center"/>
              <w:rPr>
                <w:rFonts w:eastAsia="Times New Roman" w:cstheme="minorHAnsi"/>
                <w:b/>
                <w:bCs/>
                <w:color w:val="3A3838"/>
                <w:sz w:val="16"/>
                <w:szCs w:val="16"/>
                <w:lang w:val="en-GB"/>
              </w:rPr>
            </w:pPr>
            <w:r>
              <w:rPr>
                <w:rFonts w:eastAsia="Times New Roman" w:cstheme="minorHAnsi"/>
                <w:b/>
                <w:bCs/>
                <w:color w:val="3A3838"/>
                <w:sz w:val="16"/>
                <w:szCs w:val="16"/>
                <w:lang w:val="en-GB"/>
              </w:rPr>
              <w:t>Amendments</w:t>
            </w:r>
          </w:p>
        </w:tc>
        <w:tc>
          <w:tcPr>
            <w:tcW w:w="352" w:type="pct"/>
            <w:shd w:val="clear" w:color="000000" w:fill="E2EFDA"/>
            <w:vAlign w:val="center"/>
            <w:hideMark/>
          </w:tcPr>
          <w:p w:rsidR="00F57564" w:rsidRPr="0084351E" w:rsidRDefault="00F57564" w:rsidP="00C87D2A">
            <w:pPr>
              <w:spacing w:after="0" w:line="240" w:lineRule="auto"/>
              <w:jc w:val="center"/>
              <w:rPr>
                <w:rFonts w:eastAsia="Times New Roman" w:cstheme="minorHAnsi"/>
                <w:b/>
                <w:bCs/>
                <w:color w:val="3A3838"/>
                <w:sz w:val="16"/>
                <w:szCs w:val="16"/>
                <w:lang w:val="en-GB"/>
              </w:rPr>
            </w:pPr>
            <w:r w:rsidRPr="0084351E">
              <w:rPr>
                <w:rFonts w:eastAsia="Times New Roman" w:cstheme="minorHAnsi"/>
                <w:b/>
                <w:bCs/>
                <w:color w:val="3A3838"/>
                <w:sz w:val="16"/>
                <w:szCs w:val="16"/>
                <w:lang w:val="en-GB"/>
              </w:rPr>
              <w:t xml:space="preserve">Leader </w:t>
            </w:r>
            <w:r w:rsidRPr="0084351E">
              <w:rPr>
                <w:rFonts w:eastAsia="Times New Roman" w:cstheme="minorHAnsi"/>
                <w:b/>
                <w:bCs/>
                <w:color w:val="3A3838"/>
                <w:sz w:val="16"/>
                <w:szCs w:val="16"/>
                <w:lang w:val="en-GB"/>
              </w:rPr>
              <w:br/>
            </w:r>
            <w:r w:rsidR="000758C7">
              <w:rPr>
                <w:rFonts w:eastAsia="Times New Roman" w:cstheme="minorHAnsi"/>
                <w:b/>
                <w:i/>
                <w:iCs/>
                <w:color w:val="3A3838"/>
                <w:sz w:val="16"/>
                <w:szCs w:val="16"/>
                <w:lang w:val="en-GB"/>
              </w:rPr>
              <w:t>(incl. contact point)</w:t>
            </w:r>
          </w:p>
        </w:tc>
        <w:tc>
          <w:tcPr>
            <w:tcW w:w="565" w:type="pct"/>
            <w:shd w:val="clear" w:color="000000" w:fill="E2EFDA"/>
            <w:vAlign w:val="center"/>
            <w:hideMark/>
          </w:tcPr>
          <w:p w:rsidR="00F57564" w:rsidRPr="0084351E" w:rsidRDefault="000758C7" w:rsidP="00C87D2A">
            <w:pPr>
              <w:spacing w:after="0" w:line="240" w:lineRule="auto"/>
              <w:jc w:val="center"/>
              <w:rPr>
                <w:rFonts w:eastAsia="Times New Roman" w:cstheme="minorHAnsi"/>
                <w:b/>
                <w:bCs/>
                <w:color w:val="3A3838"/>
                <w:sz w:val="16"/>
                <w:szCs w:val="16"/>
                <w:lang w:val="en-GB"/>
              </w:rPr>
            </w:pPr>
            <w:r>
              <w:rPr>
                <w:rFonts w:eastAsia="Times New Roman" w:cstheme="minorHAnsi"/>
                <w:b/>
                <w:bCs/>
                <w:color w:val="3A3838"/>
                <w:sz w:val="16"/>
                <w:szCs w:val="16"/>
                <w:lang w:val="en-GB"/>
              </w:rPr>
              <w:t>Partner(s)</w:t>
            </w:r>
          </w:p>
        </w:tc>
        <w:tc>
          <w:tcPr>
            <w:tcW w:w="328" w:type="pct"/>
            <w:vMerge/>
            <w:vAlign w:val="center"/>
            <w:hideMark/>
          </w:tcPr>
          <w:p w:rsidR="00F57564" w:rsidRPr="0084351E" w:rsidRDefault="00F57564" w:rsidP="00C87D2A">
            <w:pPr>
              <w:spacing w:after="0" w:line="240" w:lineRule="auto"/>
              <w:jc w:val="center"/>
              <w:rPr>
                <w:rFonts w:eastAsia="Times New Roman" w:cstheme="minorHAnsi"/>
                <w:b/>
                <w:bCs/>
                <w:sz w:val="16"/>
                <w:szCs w:val="16"/>
                <w:lang w:val="en-GB"/>
              </w:rPr>
            </w:pPr>
          </w:p>
        </w:tc>
        <w:tc>
          <w:tcPr>
            <w:tcW w:w="362" w:type="pct"/>
            <w:vMerge/>
            <w:vAlign w:val="center"/>
          </w:tcPr>
          <w:p w:rsidR="00F57564" w:rsidRPr="0084351E" w:rsidRDefault="00F57564" w:rsidP="00C87D2A">
            <w:pPr>
              <w:spacing w:after="0" w:line="240" w:lineRule="auto"/>
              <w:jc w:val="center"/>
              <w:rPr>
                <w:rFonts w:eastAsia="Times New Roman" w:cstheme="minorHAnsi"/>
                <w:b/>
                <w:bCs/>
                <w:sz w:val="16"/>
                <w:szCs w:val="16"/>
                <w:lang w:val="en-GB"/>
              </w:rPr>
            </w:pPr>
          </w:p>
        </w:tc>
      </w:tr>
      <w:tr w:rsidR="0048565B" w:rsidRPr="0084351E" w:rsidTr="00A7517B">
        <w:trPr>
          <w:trHeight w:val="1250"/>
        </w:trPr>
        <w:tc>
          <w:tcPr>
            <w:tcW w:w="894" w:type="pct"/>
            <w:shd w:val="clear" w:color="auto" w:fill="auto"/>
            <w:hideMark/>
          </w:tcPr>
          <w:p w:rsidR="00F57564" w:rsidRPr="0084351E" w:rsidRDefault="00F57564" w:rsidP="003A676F">
            <w:pPr>
              <w:spacing w:after="0" w:line="240" w:lineRule="auto"/>
              <w:jc w:val="both"/>
              <w:rPr>
                <w:rFonts w:eastAsia="Times New Roman" w:cstheme="minorHAnsi"/>
                <w:color w:val="000000"/>
                <w:sz w:val="16"/>
                <w:szCs w:val="16"/>
                <w:lang w:val="en-GB"/>
              </w:rPr>
            </w:pPr>
            <w:r w:rsidRPr="0084351E">
              <w:rPr>
                <w:rFonts w:eastAsia="Times New Roman" w:cstheme="minorHAnsi"/>
                <w:color w:val="000000"/>
                <w:sz w:val="16"/>
                <w:szCs w:val="16"/>
                <w:lang w:val="en-GB"/>
              </w:rPr>
              <w:lastRenderedPageBreak/>
              <w:t>Directive 97/67/EC of the European Parliament and of the Council of 15 December 1997 on common rules for the development of the internal market of Community postal services and the improvement of quality of service</w:t>
            </w:r>
          </w:p>
        </w:tc>
        <w:tc>
          <w:tcPr>
            <w:tcW w:w="463" w:type="pct"/>
            <w:shd w:val="clear" w:color="auto" w:fill="auto"/>
            <w:noWrap/>
            <w:hideMark/>
          </w:tcPr>
          <w:p w:rsidR="00F57564" w:rsidRPr="0084351E" w:rsidRDefault="00F57564" w:rsidP="00C87D2A">
            <w:pPr>
              <w:spacing w:after="0" w:line="240" w:lineRule="auto"/>
              <w:jc w:val="center"/>
              <w:rPr>
                <w:rFonts w:eastAsia="Times New Roman" w:cstheme="minorHAnsi"/>
                <w:sz w:val="16"/>
                <w:szCs w:val="16"/>
                <w:lang w:val="en-GB"/>
              </w:rPr>
            </w:pPr>
          </w:p>
        </w:tc>
        <w:tc>
          <w:tcPr>
            <w:tcW w:w="317" w:type="pct"/>
            <w:shd w:val="clear" w:color="auto" w:fill="auto"/>
            <w:hideMark/>
          </w:tcPr>
          <w:p w:rsidR="00F57564" w:rsidRPr="0084351E" w:rsidRDefault="00F57564" w:rsidP="00C87D2A">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2019</w:t>
            </w:r>
          </w:p>
        </w:tc>
        <w:tc>
          <w:tcPr>
            <w:tcW w:w="289" w:type="pct"/>
            <w:shd w:val="clear" w:color="auto" w:fill="auto"/>
            <w:hideMark/>
          </w:tcPr>
          <w:p w:rsidR="00F57564" w:rsidRPr="0084351E" w:rsidRDefault="009E0A24" w:rsidP="009E0A24">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NO</w:t>
            </w:r>
          </w:p>
        </w:tc>
        <w:tc>
          <w:tcPr>
            <w:tcW w:w="320" w:type="pct"/>
            <w:shd w:val="clear" w:color="auto" w:fill="auto"/>
          </w:tcPr>
          <w:p w:rsidR="00F57564" w:rsidRPr="0084351E" w:rsidRDefault="00F57564" w:rsidP="00C87D2A">
            <w:pPr>
              <w:spacing w:after="0" w:line="240" w:lineRule="auto"/>
              <w:jc w:val="center"/>
              <w:rPr>
                <w:rFonts w:eastAsia="Times New Roman" w:cstheme="minorHAnsi"/>
                <w:sz w:val="16"/>
                <w:szCs w:val="16"/>
                <w:lang w:val="en-GB"/>
              </w:rPr>
            </w:pPr>
          </w:p>
        </w:tc>
        <w:tc>
          <w:tcPr>
            <w:tcW w:w="284" w:type="pct"/>
            <w:shd w:val="clear" w:color="auto" w:fill="auto"/>
          </w:tcPr>
          <w:p w:rsidR="00F57564" w:rsidRPr="0084351E" w:rsidRDefault="00F57564" w:rsidP="00C87D2A">
            <w:pPr>
              <w:spacing w:after="0" w:line="240" w:lineRule="auto"/>
              <w:jc w:val="center"/>
              <w:rPr>
                <w:rFonts w:eastAsia="Times New Roman" w:cstheme="minorHAnsi"/>
                <w:sz w:val="16"/>
                <w:szCs w:val="16"/>
                <w:lang w:val="en-GB"/>
              </w:rPr>
            </w:pPr>
          </w:p>
        </w:tc>
        <w:tc>
          <w:tcPr>
            <w:tcW w:w="423" w:type="pct"/>
            <w:shd w:val="clear" w:color="auto" w:fill="auto"/>
            <w:hideMark/>
          </w:tcPr>
          <w:p w:rsidR="00F57564" w:rsidRPr="0084351E" w:rsidRDefault="00F57564" w:rsidP="00C87D2A">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Law of Georgia on Postal Services</w:t>
            </w:r>
          </w:p>
        </w:tc>
        <w:tc>
          <w:tcPr>
            <w:tcW w:w="403" w:type="pct"/>
            <w:shd w:val="clear" w:color="auto" w:fill="auto"/>
            <w:hideMark/>
          </w:tcPr>
          <w:p w:rsidR="00F57564" w:rsidRPr="0084351E" w:rsidRDefault="00F57564" w:rsidP="00C87D2A">
            <w:pPr>
              <w:spacing w:after="0" w:line="240" w:lineRule="auto"/>
              <w:jc w:val="center"/>
              <w:rPr>
                <w:rFonts w:eastAsia="Times New Roman" w:cstheme="minorHAnsi"/>
                <w:sz w:val="16"/>
                <w:szCs w:val="16"/>
                <w:lang w:val="en-GB"/>
              </w:rPr>
            </w:pPr>
          </w:p>
        </w:tc>
        <w:tc>
          <w:tcPr>
            <w:tcW w:w="352" w:type="pct"/>
            <w:shd w:val="clear" w:color="auto" w:fill="auto"/>
            <w:hideMark/>
          </w:tcPr>
          <w:p w:rsidR="00F57564" w:rsidRPr="0084351E" w:rsidRDefault="00F57564" w:rsidP="00C87D2A">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Ministry of Economy and Sustainable Development</w:t>
            </w:r>
          </w:p>
        </w:tc>
        <w:tc>
          <w:tcPr>
            <w:tcW w:w="565" w:type="pct"/>
            <w:shd w:val="clear" w:color="auto" w:fill="auto"/>
            <w:hideMark/>
          </w:tcPr>
          <w:p w:rsidR="00F57564" w:rsidRPr="0084351E" w:rsidRDefault="00F57564" w:rsidP="00C87D2A">
            <w:pPr>
              <w:spacing w:after="0" w:line="240" w:lineRule="auto"/>
              <w:jc w:val="center"/>
              <w:rPr>
                <w:rFonts w:eastAsia="Times New Roman" w:cstheme="minorHAnsi"/>
                <w:sz w:val="16"/>
                <w:szCs w:val="16"/>
                <w:lang w:val="en-GB"/>
              </w:rPr>
            </w:pPr>
          </w:p>
        </w:tc>
        <w:tc>
          <w:tcPr>
            <w:tcW w:w="328" w:type="pct"/>
            <w:shd w:val="clear" w:color="auto" w:fill="auto"/>
            <w:hideMark/>
          </w:tcPr>
          <w:p w:rsidR="00F57564" w:rsidRPr="0084351E" w:rsidRDefault="00F57564" w:rsidP="00C87D2A">
            <w:pPr>
              <w:spacing w:after="0" w:line="240" w:lineRule="auto"/>
              <w:jc w:val="center"/>
              <w:rPr>
                <w:rFonts w:eastAsia="Times New Roman" w:cstheme="minorHAnsi"/>
                <w:color w:val="000000"/>
                <w:sz w:val="16"/>
                <w:szCs w:val="16"/>
                <w:lang w:val="en-GB"/>
              </w:rPr>
            </w:pPr>
          </w:p>
        </w:tc>
        <w:tc>
          <w:tcPr>
            <w:tcW w:w="362" w:type="pct"/>
            <w:shd w:val="clear" w:color="auto" w:fill="auto"/>
          </w:tcPr>
          <w:p w:rsidR="00F57564" w:rsidRPr="0084351E" w:rsidRDefault="00F57564" w:rsidP="00C87D2A">
            <w:pPr>
              <w:spacing w:after="0" w:line="240" w:lineRule="auto"/>
              <w:jc w:val="center"/>
              <w:rPr>
                <w:rFonts w:eastAsia="Times New Roman" w:cstheme="minorHAnsi"/>
                <w:color w:val="000000"/>
                <w:sz w:val="16"/>
                <w:szCs w:val="16"/>
                <w:lang w:val="en-GB"/>
              </w:rPr>
            </w:pPr>
          </w:p>
        </w:tc>
      </w:tr>
      <w:tr w:rsidR="0048565B" w:rsidRPr="0084351E" w:rsidTr="0048565B">
        <w:trPr>
          <w:trHeight w:val="1827"/>
        </w:trPr>
        <w:tc>
          <w:tcPr>
            <w:tcW w:w="894" w:type="pct"/>
            <w:shd w:val="clear" w:color="auto" w:fill="auto"/>
            <w:hideMark/>
          </w:tcPr>
          <w:p w:rsidR="00F57564" w:rsidRPr="0084351E" w:rsidRDefault="00F57564" w:rsidP="003A676F">
            <w:pPr>
              <w:spacing w:after="0" w:line="240" w:lineRule="auto"/>
              <w:jc w:val="both"/>
              <w:rPr>
                <w:rFonts w:eastAsia="Times New Roman" w:cstheme="minorHAnsi"/>
                <w:color w:val="000000"/>
                <w:sz w:val="16"/>
                <w:szCs w:val="16"/>
                <w:lang w:val="en-GB"/>
              </w:rPr>
            </w:pPr>
            <w:r w:rsidRPr="0084351E">
              <w:rPr>
                <w:rFonts w:eastAsia="Times New Roman" w:cstheme="minorHAnsi"/>
                <w:color w:val="000000"/>
                <w:sz w:val="16"/>
                <w:szCs w:val="16"/>
                <w:lang w:val="en-GB"/>
              </w:rPr>
              <w:t>Directive 2002/39/EC of the European Parliament and of the Council of 10 June 2002 amending Directive 97/67/EC with regard to the further opening to competition of Community postal services</w:t>
            </w:r>
          </w:p>
        </w:tc>
        <w:tc>
          <w:tcPr>
            <w:tcW w:w="463" w:type="pct"/>
            <w:shd w:val="clear" w:color="auto" w:fill="auto"/>
            <w:hideMark/>
          </w:tcPr>
          <w:p w:rsidR="00F57564" w:rsidRPr="0084351E" w:rsidRDefault="00F57564" w:rsidP="00C87D2A">
            <w:pPr>
              <w:spacing w:after="0" w:line="240" w:lineRule="auto"/>
              <w:jc w:val="center"/>
              <w:rPr>
                <w:rFonts w:eastAsia="Times New Roman" w:cstheme="minorHAnsi"/>
                <w:color w:val="000000"/>
                <w:sz w:val="16"/>
                <w:szCs w:val="16"/>
                <w:lang w:val="en-GB"/>
              </w:rPr>
            </w:pPr>
          </w:p>
        </w:tc>
        <w:tc>
          <w:tcPr>
            <w:tcW w:w="317" w:type="pct"/>
            <w:shd w:val="clear" w:color="auto" w:fill="auto"/>
            <w:hideMark/>
          </w:tcPr>
          <w:p w:rsidR="00F57564" w:rsidRPr="0084351E" w:rsidRDefault="00F57564" w:rsidP="00C87D2A">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2019</w:t>
            </w:r>
          </w:p>
        </w:tc>
        <w:tc>
          <w:tcPr>
            <w:tcW w:w="289" w:type="pct"/>
            <w:shd w:val="clear" w:color="auto" w:fill="auto"/>
            <w:hideMark/>
          </w:tcPr>
          <w:p w:rsidR="00F57564" w:rsidRPr="0084351E" w:rsidRDefault="009E0A24" w:rsidP="00C87D2A">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NO</w:t>
            </w:r>
          </w:p>
        </w:tc>
        <w:tc>
          <w:tcPr>
            <w:tcW w:w="320" w:type="pct"/>
            <w:shd w:val="clear" w:color="auto" w:fill="auto"/>
            <w:hideMark/>
          </w:tcPr>
          <w:p w:rsidR="00F57564" w:rsidRPr="0084351E" w:rsidRDefault="00F57564" w:rsidP="00C87D2A">
            <w:pPr>
              <w:spacing w:after="0" w:line="240" w:lineRule="auto"/>
              <w:jc w:val="center"/>
              <w:rPr>
                <w:rFonts w:eastAsia="Times New Roman" w:cstheme="minorHAnsi"/>
                <w:sz w:val="16"/>
                <w:szCs w:val="16"/>
                <w:lang w:val="en-GB"/>
              </w:rPr>
            </w:pPr>
          </w:p>
        </w:tc>
        <w:tc>
          <w:tcPr>
            <w:tcW w:w="284" w:type="pct"/>
            <w:shd w:val="clear" w:color="auto" w:fill="auto"/>
          </w:tcPr>
          <w:p w:rsidR="00F57564" w:rsidRPr="0084351E" w:rsidRDefault="00F57564" w:rsidP="00C87D2A">
            <w:pPr>
              <w:spacing w:after="0" w:line="240" w:lineRule="auto"/>
              <w:jc w:val="center"/>
              <w:rPr>
                <w:rFonts w:eastAsia="Times New Roman" w:cstheme="minorHAnsi"/>
                <w:sz w:val="16"/>
                <w:szCs w:val="16"/>
                <w:lang w:val="en-GB"/>
              </w:rPr>
            </w:pPr>
          </w:p>
        </w:tc>
        <w:tc>
          <w:tcPr>
            <w:tcW w:w="423" w:type="pct"/>
            <w:shd w:val="clear" w:color="auto" w:fill="auto"/>
            <w:hideMark/>
          </w:tcPr>
          <w:p w:rsidR="00F57564" w:rsidRPr="0084351E" w:rsidRDefault="009E0A24" w:rsidP="00C87D2A">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Law of Georgia on Postal Services</w:t>
            </w:r>
          </w:p>
        </w:tc>
        <w:tc>
          <w:tcPr>
            <w:tcW w:w="403" w:type="pct"/>
            <w:shd w:val="clear" w:color="auto" w:fill="auto"/>
            <w:hideMark/>
          </w:tcPr>
          <w:p w:rsidR="00F57564" w:rsidRPr="0084351E" w:rsidRDefault="00F57564" w:rsidP="00C87D2A">
            <w:pPr>
              <w:spacing w:after="0" w:line="240" w:lineRule="auto"/>
              <w:jc w:val="center"/>
              <w:rPr>
                <w:rFonts w:eastAsia="Times New Roman" w:cstheme="minorHAnsi"/>
                <w:sz w:val="16"/>
                <w:szCs w:val="16"/>
                <w:lang w:val="en-GB"/>
              </w:rPr>
            </w:pPr>
          </w:p>
        </w:tc>
        <w:tc>
          <w:tcPr>
            <w:tcW w:w="352" w:type="pct"/>
            <w:shd w:val="clear" w:color="auto" w:fill="auto"/>
            <w:hideMark/>
          </w:tcPr>
          <w:p w:rsidR="00F57564" w:rsidRPr="0084351E" w:rsidRDefault="00F57564" w:rsidP="00C87D2A">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Ministry of Economy and Sustainable Development</w:t>
            </w:r>
          </w:p>
        </w:tc>
        <w:tc>
          <w:tcPr>
            <w:tcW w:w="565" w:type="pct"/>
            <w:shd w:val="clear" w:color="auto" w:fill="auto"/>
            <w:hideMark/>
          </w:tcPr>
          <w:p w:rsidR="00F57564" w:rsidRPr="0084351E" w:rsidRDefault="00F57564" w:rsidP="00C87D2A">
            <w:pPr>
              <w:spacing w:after="0" w:line="240" w:lineRule="auto"/>
              <w:jc w:val="center"/>
              <w:rPr>
                <w:rFonts w:eastAsia="Times New Roman" w:cstheme="minorHAnsi"/>
                <w:sz w:val="16"/>
                <w:szCs w:val="16"/>
                <w:lang w:val="en-GB"/>
              </w:rPr>
            </w:pPr>
          </w:p>
        </w:tc>
        <w:tc>
          <w:tcPr>
            <w:tcW w:w="328" w:type="pct"/>
            <w:shd w:val="clear" w:color="auto" w:fill="auto"/>
            <w:hideMark/>
          </w:tcPr>
          <w:p w:rsidR="00F57564" w:rsidRPr="0084351E" w:rsidRDefault="00F57564" w:rsidP="00C87D2A">
            <w:pPr>
              <w:spacing w:after="0" w:line="240" w:lineRule="auto"/>
              <w:jc w:val="center"/>
              <w:rPr>
                <w:rFonts w:eastAsia="Times New Roman" w:cstheme="minorHAnsi"/>
                <w:color w:val="000000"/>
                <w:sz w:val="16"/>
                <w:szCs w:val="16"/>
                <w:lang w:val="en-GB"/>
              </w:rPr>
            </w:pPr>
          </w:p>
        </w:tc>
        <w:tc>
          <w:tcPr>
            <w:tcW w:w="362" w:type="pct"/>
            <w:shd w:val="clear" w:color="auto" w:fill="auto"/>
          </w:tcPr>
          <w:p w:rsidR="00F57564" w:rsidRPr="0084351E" w:rsidRDefault="00F57564" w:rsidP="00C87D2A">
            <w:pPr>
              <w:spacing w:after="0" w:line="240" w:lineRule="auto"/>
              <w:jc w:val="center"/>
              <w:rPr>
                <w:rFonts w:eastAsia="Times New Roman" w:cstheme="minorHAnsi"/>
                <w:color w:val="000000"/>
                <w:sz w:val="16"/>
                <w:szCs w:val="16"/>
                <w:lang w:val="en-GB"/>
              </w:rPr>
            </w:pPr>
          </w:p>
        </w:tc>
      </w:tr>
      <w:tr w:rsidR="0048565B" w:rsidRPr="0084351E" w:rsidTr="0048565B">
        <w:trPr>
          <w:trHeight w:val="1500"/>
        </w:trPr>
        <w:tc>
          <w:tcPr>
            <w:tcW w:w="894" w:type="pct"/>
            <w:shd w:val="clear" w:color="auto" w:fill="auto"/>
            <w:hideMark/>
          </w:tcPr>
          <w:p w:rsidR="00F57564" w:rsidRPr="0084351E" w:rsidRDefault="00F57564" w:rsidP="003A676F">
            <w:pPr>
              <w:spacing w:after="0" w:line="240" w:lineRule="auto"/>
              <w:jc w:val="both"/>
              <w:rPr>
                <w:rFonts w:eastAsia="Times New Roman" w:cstheme="minorHAnsi"/>
                <w:color w:val="000000"/>
                <w:sz w:val="16"/>
                <w:szCs w:val="16"/>
                <w:lang w:val="en-GB"/>
              </w:rPr>
            </w:pPr>
            <w:r w:rsidRPr="0084351E">
              <w:rPr>
                <w:rFonts w:eastAsia="Times New Roman" w:cstheme="minorHAnsi"/>
                <w:color w:val="000000"/>
                <w:sz w:val="16"/>
                <w:szCs w:val="16"/>
                <w:lang w:val="en-GB"/>
              </w:rPr>
              <w:t>Directive 2008/6/EC of the European Parliament and of the Council of 20 February 2008 amending Directive 97/67/EC with regard to the full accomplishment of the internal market of Community postal services</w:t>
            </w:r>
          </w:p>
        </w:tc>
        <w:tc>
          <w:tcPr>
            <w:tcW w:w="463" w:type="pct"/>
            <w:shd w:val="clear" w:color="auto" w:fill="auto"/>
            <w:hideMark/>
          </w:tcPr>
          <w:p w:rsidR="00F57564" w:rsidRPr="0084351E" w:rsidRDefault="00F57564" w:rsidP="00C87D2A">
            <w:pPr>
              <w:spacing w:after="0" w:line="240" w:lineRule="auto"/>
              <w:jc w:val="center"/>
              <w:rPr>
                <w:rFonts w:eastAsia="Times New Roman" w:cstheme="minorHAnsi"/>
                <w:color w:val="000000"/>
                <w:sz w:val="16"/>
                <w:szCs w:val="16"/>
                <w:lang w:val="en-GB"/>
              </w:rPr>
            </w:pPr>
          </w:p>
        </w:tc>
        <w:tc>
          <w:tcPr>
            <w:tcW w:w="317" w:type="pct"/>
            <w:shd w:val="clear" w:color="auto" w:fill="auto"/>
            <w:hideMark/>
          </w:tcPr>
          <w:p w:rsidR="00F57564" w:rsidRPr="0084351E" w:rsidRDefault="00F57564" w:rsidP="00C87D2A">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2019</w:t>
            </w:r>
          </w:p>
        </w:tc>
        <w:tc>
          <w:tcPr>
            <w:tcW w:w="289" w:type="pct"/>
            <w:shd w:val="clear" w:color="auto" w:fill="auto"/>
            <w:hideMark/>
          </w:tcPr>
          <w:p w:rsidR="00F57564" w:rsidRPr="0084351E" w:rsidRDefault="009E0A24" w:rsidP="00C87D2A">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NO</w:t>
            </w:r>
          </w:p>
        </w:tc>
        <w:tc>
          <w:tcPr>
            <w:tcW w:w="320" w:type="pct"/>
            <w:shd w:val="clear" w:color="auto" w:fill="auto"/>
          </w:tcPr>
          <w:p w:rsidR="00F57564" w:rsidRPr="0084351E" w:rsidRDefault="00F57564" w:rsidP="00C87D2A">
            <w:pPr>
              <w:spacing w:after="0" w:line="240" w:lineRule="auto"/>
              <w:jc w:val="center"/>
              <w:rPr>
                <w:rFonts w:eastAsia="Times New Roman" w:cstheme="minorHAnsi"/>
                <w:sz w:val="16"/>
                <w:szCs w:val="16"/>
                <w:lang w:val="en-GB"/>
              </w:rPr>
            </w:pPr>
          </w:p>
        </w:tc>
        <w:tc>
          <w:tcPr>
            <w:tcW w:w="284" w:type="pct"/>
            <w:shd w:val="clear" w:color="auto" w:fill="auto"/>
          </w:tcPr>
          <w:p w:rsidR="00F57564" w:rsidRPr="0084351E" w:rsidRDefault="00F57564" w:rsidP="00C87D2A">
            <w:pPr>
              <w:spacing w:after="0" w:line="240" w:lineRule="auto"/>
              <w:jc w:val="center"/>
              <w:rPr>
                <w:rFonts w:eastAsia="Times New Roman" w:cstheme="minorHAnsi"/>
                <w:sz w:val="16"/>
                <w:szCs w:val="16"/>
                <w:lang w:val="en-GB"/>
              </w:rPr>
            </w:pPr>
          </w:p>
        </w:tc>
        <w:tc>
          <w:tcPr>
            <w:tcW w:w="423" w:type="pct"/>
            <w:shd w:val="clear" w:color="auto" w:fill="auto"/>
            <w:hideMark/>
          </w:tcPr>
          <w:p w:rsidR="00F57564" w:rsidRPr="0084351E" w:rsidRDefault="009E0A24" w:rsidP="00C87D2A">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Law of Georgia on Postal Services</w:t>
            </w:r>
          </w:p>
        </w:tc>
        <w:tc>
          <w:tcPr>
            <w:tcW w:w="403" w:type="pct"/>
            <w:shd w:val="clear" w:color="auto" w:fill="auto"/>
            <w:hideMark/>
          </w:tcPr>
          <w:p w:rsidR="00F57564" w:rsidRPr="0084351E" w:rsidRDefault="00F57564" w:rsidP="00C87D2A">
            <w:pPr>
              <w:spacing w:after="0" w:line="240" w:lineRule="auto"/>
              <w:jc w:val="center"/>
              <w:rPr>
                <w:rFonts w:eastAsia="Times New Roman" w:cstheme="minorHAnsi"/>
                <w:sz w:val="16"/>
                <w:szCs w:val="16"/>
                <w:lang w:val="en-GB"/>
              </w:rPr>
            </w:pPr>
          </w:p>
        </w:tc>
        <w:tc>
          <w:tcPr>
            <w:tcW w:w="352" w:type="pct"/>
            <w:shd w:val="clear" w:color="auto" w:fill="auto"/>
            <w:hideMark/>
          </w:tcPr>
          <w:p w:rsidR="00F57564" w:rsidRPr="0084351E" w:rsidRDefault="00F57564" w:rsidP="00C87D2A">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Ministry of Economy and Sustainable Development</w:t>
            </w:r>
          </w:p>
        </w:tc>
        <w:tc>
          <w:tcPr>
            <w:tcW w:w="565" w:type="pct"/>
            <w:shd w:val="clear" w:color="auto" w:fill="auto"/>
            <w:hideMark/>
          </w:tcPr>
          <w:p w:rsidR="00F57564" w:rsidRPr="0084351E" w:rsidRDefault="00F57564" w:rsidP="00C87D2A">
            <w:pPr>
              <w:spacing w:after="0" w:line="240" w:lineRule="auto"/>
              <w:jc w:val="center"/>
              <w:rPr>
                <w:rFonts w:eastAsia="Times New Roman" w:cstheme="minorHAnsi"/>
                <w:sz w:val="16"/>
                <w:szCs w:val="16"/>
                <w:lang w:val="en-GB"/>
              </w:rPr>
            </w:pPr>
          </w:p>
        </w:tc>
        <w:tc>
          <w:tcPr>
            <w:tcW w:w="328" w:type="pct"/>
            <w:shd w:val="clear" w:color="auto" w:fill="auto"/>
            <w:hideMark/>
          </w:tcPr>
          <w:p w:rsidR="00F57564" w:rsidRPr="0084351E" w:rsidRDefault="00F57564" w:rsidP="00C87D2A">
            <w:pPr>
              <w:spacing w:after="0" w:line="240" w:lineRule="auto"/>
              <w:jc w:val="center"/>
              <w:rPr>
                <w:rFonts w:eastAsia="Times New Roman" w:cstheme="minorHAnsi"/>
                <w:sz w:val="16"/>
                <w:szCs w:val="16"/>
                <w:lang w:val="en-GB"/>
              </w:rPr>
            </w:pPr>
          </w:p>
        </w:tc>
        <w:tc>
          <w:tcPr>
            <w:tcW w:w="362" w:type="pct"/>
            <w:shd w:val="clear" w:color="auto" w:fill="auto"/>
          </w:tcPr>
          <w:p w:rsidR="00F57564" w:rsidRPr="0084351E" w:rsidRDefault="00F57564" w:rsidP="00C87D2A">
            <w:pPr>
              <w:spacing w:after="0" w:line="240" w:lineRule="auto"/>
              <w:jc w:val="center"/>
              <w:rPr>
                <w:rFonts w:eastAsia="Times New Roman" w:cstheme="minorHAnsi"/>
                <w:sz w:val="16"/>
                <w:szCs w:val="16"/>
                <w:lang w:val="en-GB"/>
              </w:rPr>
            </w:pPr>
          </w:p>
        </w:tc>
      </w:tr>
    </w:tbl>
    <w:p w:rsidR="00337036" w:rsidRPr="0084351E" w:rsidRDefault="00337036" w:rsidP="00265DEC">
      <w:pPr>
        <w:rPr>
          <w:rFonts w:ascii="Sylfaen" w:hAnsi="Sylfaen" w:cstheme="minorHAnsi"/>
          <w:b/>
          <w:sz w:val="16"/>
          <w:szCs w:val="16"/>
          <w:lang w:val="en-GB"/>
        </w:rPr>
      </w:pPr>
    </w:p>
    <w:tbl>
      <w:tblPr>
        <w:tblpPr w:leftFromText="180" w:rightFromText="180" w:vertAnchor="text" w:horzAnchor="margin" w:tblpXSpec="center" w:tblpY="-539"/>
        <w:tblW w:w="5910" w:type="pct"/>
        <w:tblLook w:val="04A0" w:firstRow="1" w:lastRow="0" w:firstColumn="1" w:lastColumn="0" w:noHBand="0" w:noVBand="1"/>
      </w:tblPr>
      <w:tblGrid>
        <w:gridCol w:w="2765"/>
        <w:gridCol w:w="805"/>
        <w:gridCol w:w="995"/>
        <w:gridCol w:w="762"/>
        <w:gridCol w:w="918"/>
        <w:gridCol w:w="637"/>
        <w:gridCol w:w="600"/>
        <w:gridCol w:w="1193"/>
        <w:gridCol w:w="1108"/>
        <w:gridCol w:w="1475"/>
        <w:gridCol w:w="2990"/>
        <w:gridCol w:w="1053"/>
      </w:tblGrid>
      <w:tr w:rsidR="00337036" w:rsidRPr="0084351E" w:rsidTr="003A676F">
        <w:trPr>
          <w:trHeight w:val="710"/>
        </w:trPr>
        <w:tc>
          <w:tcPr>
            <w:tcW w:w="5000" w:type="pct"/>
            <w:gridSpan w:val="12"/>
            <w:tcBorders>
              <w:top w:val="single" w:sz="4" w:space="0" w:color="FFFFFF"/>
              <w:left w:val="single" w:sz="4" w:space="0" w:color="FFFFFF"/>
              <w:bottom w:val="single" w:sz="4" w:space="0" w:color="FFFFFF"/>
              <w:right w:val="single" w:sz="8" w:space="0" w:color="FFFFFF"/>
            </w:tcBorders>
            <w:shd w:val="clear" w:color="auto" w:fill="9CC2E5" w:themeFill="accent1" w:themeFillTint="99"/>
            <w:vAlign w:val="center"/>
          </w:tcPr>
          <w:p w:rsidR="00337036" w:rsidRPr="0084351E" w:rsidRDefault="00337036" w:rsidP="00337036">
            <w:pPr>
              <w:spacing w:after="0" w:line="240" w:lineRule="auto"/>
              <w:jc w:val="center"/>
              <w:rPr>
                <w:rFonts w:eastAsia="Times New Roman" w:cstheme="minorHAnsi"/>
                <w:b/>
                <w:bCs/>
                <w:sz w:val="20"/>
                <w:szCs w:val="20"/>
                <w:lang w:val="en-GB"/>
              </w:rPr>
            </w:pPr>
            <w:r w:rsidRPr="0084351E">
              <w:rPr>
                <w:rFonts w:eastAsia="Times New Roman" w:cstheme="minorHAnsi"/>
                <w:b/>
                <w:bCs/>
                <w:sz w:val="20"/>
                <w:szCs w:val="20"/>
                <w:lang w:val="en-GB"/>
              </w:rPr>
              <w:lastRenderedPageBreak/>
              <w:t>PUBLIC PROCUREMENT</w:t>
            </w:r>
          </w:p>
        </w:tc>
      </w:tr>
      <w:tr w:rsidR="004B6ABD" w:rsidRPr="0084351E" w:rsidTr="00F53AB5">
        <w:trPr>
          <w:trHeight w:val="495"/>
        </w:trPr>
        <w:tc>
          <w:tcPr>
            <w:tcW w:w="1167" w:type="pct"/>
            <w:gridSpan w:val="2"/>
            <w:tcBorders>
              <w:top w:val="single" w:sz="4" w:space="0" w:color="FFFFFF"/>
              <w:left w:val="single" w:sz="4" w:space="0" w:color="FFFFFF"/>
              <w:bottom w:val="single" w:sz="4" w:space="0" w:color="FFFFFF"/>
              <w:right w:val="single" w:sz="4" w:space="0" w:color="FFFFFF"/>
            </w:tcBorders>
            <w:shd w:val="clear" w:color="000000" w:fill="FFE699"/>
            <w:vAlign w:val="center"/>
            <w:hideMark/>
          </w:tcPr>
          <w:p w:rsidR="004B6ABD" w:rsidRPr="0084351E" w:rsidRDefault="004B6ABD" w:rsidP="003A676F">
            <w:pPr>
              <w:spacing w:after="0" w:line="240" w:lineRule="auto"/>
              <w:jc w:val="center"/>
              <w:rPr>
                <w:rFonts w:eastAsia="Times New Roman" w:cstheme="minorHAnsi"/>
                <w:b/>
                <w:bCs/>
                <w:color w:val="3A3838"/>
                <w:sz w:val="16"/>
                <w:szCs w:val="16"/>
                <w:lang w:val="en-GB"/>
              </w:rPr>
            </w:pPr>
            <w:r w:rsidRPr="0084351E">
              <w:rPr>
                <w:rFonts w:eastAsia="Times New Roman" w:cstheme="minorHAnsi"/>
                <w:b/>
                <w:bCs/>
                <w:color w:val="3A3838"/>
                <w:sz w:val="16"/>
                <w:szCs w:val="16"/>
                <w:lang w:val="en-GB"/>
              </w:rPr>
              <w:t>EU Law</w:t>
            </w:r>
          </w:p>
        </w:tc>
        <w:tc>
          <w:tcPr>
            <w:tcW w:w="325" w:type="pct"/>
            <w:vMerge w:val="restart"/>
            <w:tcBorders>
              <w:top w:val="nil"/>
              <w:left w:val="single" w:sz="4" w:space="0" w:color="FFFFFF"/>
              <w:bottom w:val="nil"/>
              <w:right w:val="single" w:sz="8" w:space="0" w:color="FFFFFF"/>
            </w:tcBorders>
            <w:shd w:val="clear" w:color="000000" w:fill="FFD966"/>
            <w:vAlign w:val="center"/>
            <w:hideMark/>
          </w:tcPr>
          <w:p w:rsidR="004B6ABD" w:rsidRPr="0084351E" w:rsidRDefault="004B6ABD" w:rsidP="003A676F">
            <w:pPr>
              <w:spacing w:after="0" w:line="240" w:lineRule="auto"/>
              <w:jc w:val="center"/>
              <w:rPr>
                <w:rFonts w:eastAsia="Times New Roman" w:cstheme="minorHAnsi"/>
                <w:b/>
                <w:bCs/>
                <w:sz w:val="16"/>
                <w:szCs w:val="16"/>
                <w:lang w:val="en-GB"/>
              </w:rPr>
            </w:pPr>
            <w:r w:rsidRPr="0084351E">
              <w:rPr>
                <w:rFonts w:eastAsia="Times New Roman" w:cstheme="minorHAnsi"/>
                <w:b/>
                <w:bCs/>
                <w:sz w:val="16"/>
                <w:szCs w:val="16"/>
                <w:lang w:val="en-GB"/>
              </w:rPr>
              <w:t>Deadline</w:t>
            </w:r>
          </w:p>
        </w:tc>
        <w:tc>
          <w:tcPr>
            <w:tcW w:w="249" w:type="pct"/>
            <w:vMerge w:val="restart"/>
            <w:tcBorders>
              <w:top w:val="nil"/>
              <w:left w:val="single" w:sz="8" w:space="0" w:color="FFFFFF"/>
              <w:bottom w:val="nil"/>
              <w:right w:val="single" w:sz="8" w:space="0" w:color="FFFFFF"/>
            </w:tcBorders>
            <w:shd w:val="clear" w:color="000000" w:fill="70AD47"/>
            <w:vAlign w:val="center"/>
            <w:hideMark/>
          </w:tcPr>
          <w:p w:rsidR="004B6ABD" w:rsidRPr="0084351E" w:rsidRDefault="000758C7" w:rsidP="000758C7">
            <w:pPr>
              <w:spacing w:after="0" w:line="240" w:lineRule="auto"/>
              <w:jc w:val="center"/>
              <w:rPr>
                <w:rFonts w:eastAsia="Times New Roman" w:cstheme="minorHAnsi"/>
                <w:b/>
                <w:bCs/>
                <w:sz w:val="16"/>
                <w:szCs w:val="16"/>
                <w:lang w:val="en-GB"/>
              </w:rPr>
            </w:pPr>
            <w:r>
              <w:rPr>
                <w:rFonts w:eastAsia="Times New Roman" w:cstheme="minorHAnsi"/>
                <w:b/>
                <w:bCs/>
                <w:sz w:val="16"/>
                <w:szCs w:val="16"/>
                <w:lang w:val="en-GB"/>
              </w:rPr>
              <w:t xml:space="preserve">LA </w:t>
            </w:r>
            <w:r>
              <w:rPr>
                <w:rFonts w:eastAsia="Times New Roman" w:cstheme="minorHAnsi"/>
                <w:b/>
                <w:bCs/>
                <w:sz w:val="16"/>
                <w:szCs w:val="16"/>
                <w:lang w:val="en-GB"/>
              </w:rPr>
              <w:br/>
              <w:t>Status</w:t>
            </w:r>
          </w:p>
        </w:tc>
        <w:tc>
          <w:tcPr>
            <w:tcW w:w="508" w:type="pct"/>
            <w:gridSpan w:val="2"/>
            <w:tcBorders>
              <w:top w:val="nil"/>
              <w:left w:val="nil"/>
              <w:bottom w:val="nil"/>
              <w:right w:val="single" w:sz="8" w:space="0" w:color="FFFFFF"/>
            </w:tcBorders>
            <w:shd w:val="clear" w:color="000000" w:fill="A9D08E"/>
            <w:noWrap/>
            <w:vAlign w:val="center"/>
            <w:hideMark/>
          </w:tcPr>
          <w:p w:rsidR="004B6ABD" w:rsidRPr="0084351E" w:rsidRDefault="004B6ABD" w:rsidP="003A676F">
            <w:pPr>
              <w:spacing w:after="0" w:line="240" w:lineRule="auto"/>
              <w:jc w:val="center"/>
              <w:rPr>
                <w:rFonts w:eastAsia="Times New Roman" w:cstheme="minorHAnsi"/>
                <w:b/>
                <w:bCs/>
                <w:color w:val="FFFFFF"/>
                <w:sz w:val="16"/>
                <w:szCs w:val="16"/>
                <w:lang w:val="en-GB"/>
              </w:rPr>
            </w:pPr>
            <w:r w:rsidRPr="0084351E">
              <w:rPr>
                <w:rFonts w:eastAsia="Times New Roman" w:cstheme="minorHAnsi"/>
                <w:b/>
                <w:bCs/>
                <w:sz w:val="16"/>
                <w:szCs w:val="16"/>
                <w:lang w:val="en-GB"/>
              </w:rPr>
              <w:t>Year</w:t>
            </w:r>
          </w:p>
        </w:tc>
        <w:tc>
          <w:tcPr>
            <w:tcW w:w="586" w:type="pct"/>
            <w:gridSpan w:val="2"/>
            <w:tcBorders>
              <w:top w:val="nil"/>
              <w:left w:val="nil"/>
              <w:bottom w:val="single" w:sz="4" w:space="0" w:color="FFFFFF"/>
              <w:right w:val="single" w:sz="8" w:space="0" w:color="FFFFFF"/>
            </w:tcBorders>
            <w:shd w:val="clear" w:color="000000" w:fill="A9D08E"/>
            <w:noWrap/>
            <w:vAlign w:val="center"/>
            <w:hideMark/>
          </w:tcPr>
          <w:p w:rsidR="004B6ABD" w:rsidRPr="0084351E" w:rsidRDefault="004B6ABD" w:rsidP="003A676F">
            <w:pPr>
              <w:spacing w:after="0" w:line="240" w:lineRule="auto"/>
              <w:jc w:val="center"/>
              <w:rPr>
                <w:rFonts w:eastAsia="Times New Roman" w:cstheme="minorHAnsi"/>
                <w:b/>
                <w:bCs/>
                <w:sz w:val="16"/>
                <w:szCs w:val="16"/>
                <w:lang w:val="en-GB"/>
              </w:rPr>
            </w:pPr>
            <w:r w:rsidRPr="0084351E">
              <w:rPr>
                <w:rFonts w:eastAsia="Times New Roman" w:cstheme="minorHAnsi"/>
                <w:b/>
                <w:bCs/>
                <w:sz w:val="16"/>
                <w:szCs w:val="16"/>
                <w:lang w:val="en-GB"/>
              </w:rPr>
              <w:t>Domestic Legislation</w:t>
            </w:r>
          </w:p>
        </w:tc>
        <w:tc>
          <w:tcPr>
            <w:tcW w:w="844" w:type="pct"/>
            <w:gridSpan w:val="2"/>
            <w:tcBorders>
              <w:top w:val="nil"/>
              <w:left w:val="nil"/>
              <w:bottom w:val="single" w:sz="4" w:space="0" w:color="FFFFFF"/>
              <w:right w:val="single" w:sz="8" w:space="0" w:color="FFFFFF"/>
            </w:tcBorders>
            <w:shd w:val="clear" w:color="000000" w:fill="A9D08E"/>
            <w:noWrap/>
            <w:vAlign w:val="center"/>
            <w:hideMark/>
          </w:tcPr>
          <w:p w:rsidR="004B6ABD" w:rsidRPr="0084351E" w:rsidRDefault="004B6ABD" w:rsidP="003A676F">
            <w:pPr>
              <w:spacing w:after="0" w:line="240" w:lineRule="auto"/>
              <w:jc w:val="center"/>
              <w:rPr>
                <w:rFonts w:eastAsia="Times New Roman" w:cstheme="minorHAnsi"/>
                <w:b/>
                <w:bCs/>
                <w:sz w:val="16"/>
                <w:szCs w:val="16"/>
                <w:lang w:val="en-GB"/>
              </w:rPr>
            </w:pPr>
            <w:r w:rsidRPr="0084351E">
              <w:rPr>
                <w:rFonts w:eastAsia="Times New Roman" w:cstheme="minorHAnsi"/>
                <w:b/>
                <w:bCs/>
                <w:sz w:val="16"/>
                <w:szCs w:val="16"/>
                <w:lang w:val="en-GB"/>
              </w:rPr>
              <w:t>Institution(s) In Charge</w:t>
            </w:r>
          </w:p>
        </w:tc>
        <w:tc>
          <w:tcPr>
            <w:tcW w:w="977" w:type="pct"/>
            <w:vMerge w:val="restart"/>
            <w:tcBorders>
              <w:top w:val="single" w:sz="4" w:space="0" w:color="FFFFFF"/>
              <w:left w:val="single" w:sz="8" w:space="0" w:color="FFFFFF"/>
              <w:bottom w:val="nil"/>
              <w:right w:val="single" w:sz="8" w:space="0" w:color="FFFFFF"/>
            </w:tcBorders>
            <w:shd w:val="clear" w:color="000000" w:fill="A9D08E"/>
            <w:vAlign w:val="center"/>
            <w:hideMark/>
          </w:tcPr>
          <w:p w:rsidR="004B6ABD" w:rsidRPr="0084351E" w:rsidRDefault="004B6ABD" w:rsidP="003A676F">
            <w:pPr>
              <w:spacing w:after="0" w:line="240" w:lineRule="auto"/>
              <w:jc w:val="center"/>
              <w:rPr>
                <w:rFonts w:eastAsia="Times New Roman" w:cstheme="minorHAnsi"/>
                <w:b/>
                <w:bCs/>
                <w:sz w:val="16"/>
                <w:szCs w:val="16"/>
                <w:lang w:val="en-GB"/>
              </w:rPr>
            </w:pPr>
            <w:r w:rsidRPr="0084351E">
              <w:rPr>
                <w:rFonts w:eastAsia="Times New Roman" w:cstheme="minorHAnsi"/>
                <w:b/>
                <w:bCs/>
                <w:sz w:val="16"/>
                <w:szCs w:val="16"/>
                <w:lang w:val="en-GB"/>
              </w:rPr>
              <w:t>COMMENTS</w:t>
            </w:r>
          </w:p>
        </w:tc>
        <w:tc>
          <w:tcPr>
            <w:tcW w:w="344" w:type="pct"/>
            <w:vMerge w:val="restart"/>
            <w:tcBorders>
              <w:top w:val="single" w:sz="4" w:space="0" w:color="FFFFFF"/>
              <w:left w:val="single" w:sz="8" w:space="0" w:color="FFFFFF"/>
              <w:right w:val="single" w:sz="8" w:space="0" w:color="FFFFFF"/>
            </w:tcBorders>
            <w:shd w:val="clear" w:color="000000" w:fill="A9D08E"/>
            <w:vAlign w:val="center"/>
          </w:tcPr>
          <w:p w:rsidR="004B6ABD" w:rsidRPr="0084351E" w:rsidRDefault="004B6ABD" w:rsidP="000758C7">
            <w:pPr>
              <w:spacing w:after="0" w:line="240" w:lineRule="auto"/>
              <w:jc w:val="center"/>
              <w:rPr>
                <w:rFonts w:eastAsia="Times New Roman" w:cstheme="minorHAnsi"/>
                <w:b/>
                <w:bCs/>
                <w:sz w:val="16"/>
                <w:szCs w:val="16"/>
                <w:lang w:val="en-GB"/>
              </w:rPr>
            </w:pPr>
            <w:r w:rsidRPr="0084351E">
              <w:rPr>
                <w:rFonts w:eastAsia="Times New Roman" w:cstheme="minorHAnsi"/>
                <w:b/>
                <w:bCs/>
                <w:sz w:val="16"/>
                <w:szCs w:val="16"/>
                <w:lang w:val="en-GB"/>
              </w:rPr>
              <w:t>REFERENCE</w:t>
            </w:r>
          </w:p>
        </w:tc>
      </w:tr>
      <w:tr w:rsidR="00337036" w:rsidRPr="0084351E" w:rsidTr="004B6ABD">
        <w:trPr>
          <w:trHeight w:val="810"/>
        </w:trPr>
        <w:tc>
          <w:tcPr>
            <w:tcW w:w="904" w:type="pct"/>
            <w:tcBorders>
              <w:top w:val="nil"/>
              <w:left w:val="single" w:sz="4" w:space="0" w:color="FFFFFF"/>
              <w:bottom w:val="single" w:sz="8" w:space="0" w:color="808080"/>
              <w:right w:val="nil"/>
            </w:tcBorders>
            <w:shd w:val="clear" w:color="000000" w:fill="FFF2CC"/>
            <w:vAlign w:val="center"/>
            <w:hideMark/>
          </w:tcPr>
          <w:p w:rsidR="00337036" w:rsidRPr="0084351E" w:rsidRDefault="00337036" w:rsidP="003A676F">
            <w:pPr>
              <w:spacing w:after="0" w:line="240" w:lineRule="auto"/>
              <w:jc w:val="center"/>
              <w:rPr>
                <w:rFonts w:eastAsia="Times New Roman" w:cstheme="minorHAnsi"/>
                <w:b/>
                <w:bCs/>
                <w:color w:val="3A3838"/>
                <w:sz w:val="16"/>
                <w:szCs w:val="16"/>
                <w:lang w:val="en-GB"/>
              </w:rPr>
            </w:pPr>
            <w:r w:rsidRPr="0084351E">
              <w:rPr>
                <w:rFonts w:eastAsia="Times New Roman" w:cstheme="minorHAnsi"/>
                <w:b/>
                <w:bCs/>
                <w:color w:val="3A3838"/>
                <w:sz w:val="16"/>
                <w:szCs w:val="16"/>
                <w:lang w:val="en-GB"/>
              </w:rPr>
              <w:br/>
            </w:r>
            <w:r w:rsidRPr="0084351E">
              <w:rPr>
                <w:rFonts w:eastAsia="Times New Roman" w:cstheme="minorHAnsi"/>
                <w:b/>
                <w:bCs/>
                <w:i/>
                <w:iCs/>
                <w:color w:val="3A3838"/>
                <w:sz w:val="16"/>
                <w:szCs w:val="16"/>
                <w:lang w:val="en-GB"/>
              </w:rPr>
              <w:t>as per</w:t>
            </w:r>
            <w:r w:rsidRPr="0084351E">
              <w:rPr>
                <w:rFonts w:eastAsia="Times New Roman" w:cstheme="minorHAnsi"/>
                <w:b/>
                <w:bCs/>
                <w:color w:val="3A3838"/>
                <w:sz w:val="16"/>
                <w:szCs w:val="16"/>
                <w:lang w:val="en-GB"/>
              </w:rPr>
              <w:t xml:space="preserve"> AA</w:t>
            </w:r>
          </w:p>
        </w:tc>
        <w:tc>
          <w:tcPr>
            <w:tcW w:w="263" w:type="pct"/>
            <w:tcBorders>
              <w:top w:val="nil"/>
              <w:left w:val="single" w:sz="4" w:space="0" w:color="FFFFFF"/>
              <w:bottom w:val="single" w:sz="8" w:space="0" w:color="808080"/>
              <w:right w:val="nil"/>
            </w:tcBorders>
            <w:shd w:val="clear" w:color="000000" w:fill="FFF2CC"/>
            <w:vAlign w:val="center"/>
            <w:hideMark/>
          </w:tcPr>
          <w:p w:rsidR="00337036" w:rsidRPr="0084351E" w:rsidRDefault="00337036" w:rsidP="003A676F">
            <w:pPr>
              <w:spacing w:after="0" w:line="240" w:lineRule="auto"/>
              <w:jc w:val="center"/>
              <w:rPr>
                <w:rFonts w:eastAsia="Times New Roman" w:cstheme="minorHAnsi"/>
                <w:b/>
                <w:bCs/>
                <w:color w:val="3A3838"/>
                <w:sz w:val="16"/>
                <w:szCs w:val="16"/>
                <w:lang w:val="en-GB"/>
              </w:rPr>
            </w:pPr>
            <w:r w:rsidRPr="0084351E">
              <w:rPr>
                <w:rFonts w:eastAsia="Times New Roman" w:cstheme="minorHAnsi"/>
                <w:b/>
                <w:bCs/>
                <w:color w:val="3A3838"/>
                <w:sz w:val="16"/>
                <w:szCs w:val="16"/>
                <w:lang w:val="en-GB"/>
              </w:rPr>
              <w:br/>
            </w:r>
            <w:r w:rsidRPr="0084351E">
              <w:rPr>
                <w:rFonts w:eastAsia="Times New Roman" w:cstheme="minorHAnsi"/>
                <w:b/>
                <w:bCs/>
                <w:i/>
                <w:iCs/>
                <w:color w:val="3A3838"/>
                <w:sz w:val="16"/>
                <w:szCs w:val="16"/>
                <w:lang w:val="en-GB"/>
              </w:rPr>
              <w:t xml:space="preserve">as per </w:t>
            </w:r>
            <w:r w:rsidRPr="0084351E">
              <w:rPr>
                <w:rFonts w:eastAsia="Times New Roman" w:cstheme="minorHAnsi"/>
                <w:b/>
                <w:bCs/>
                <w:color w:val="3A3838"/>
                <w:sz w:val="16"/>
                <w:szCs w:val="16"/>
                <w:lang w:val="en-GB"/>
              </w:rPr>
              <w:t>changes since AA</w:t>
            </w:r>
          </w:p>
        </w:tc>
        <w:tc>
          <w:tcPr>
            <w:tcW w:w="325" w:type="pct"/>
            <w:vMerge/>
            <w:tcBorders>
              <w:top w:val="nil"/>
              <w:left w:val="single" w:sz="4" w:space="0" w:color="FFFFFF"/>
              <w:bottom w:val="single" w:sz="8" w:space="0" w:color="808080"/>
              <w:right w:val="single" w:sz="8" w:space="0" w:color="FFFFFF"/>
            </w:tcBorders>
            <w:hideMark/>
          </w:tcPr>
          <w:p w:rsidR="00337036" w:rsidRPr="0084351E" w:rsidRDefault="00337036" w:rsidP="00337036">
            <w:pPr>
              <w:spacing w:after="0" w:line="240" w:lineRule="auto"/>
              <w:jc w:val="center"/>
              <w:rPr>
                <w:rFonts w:eastAsia="Times New Roman" w:cstheme="minorHAnsi"/>
                <w:b/>
                <w:bCs/>
                <w:sz w:val="16"/>
                <w:szCs w:val="16"/>
                <w:lang w:val="en-GB"/>
              </w:rPr>
            </w:pPr>
          </w:p>
        </w:tc>
        <w:tc>
          <w:tcPr>
            <w:tcW w:w="249" w:type="pct"/>
            <w:vMerge/>
            <w:tcBorders>
              <w:top w:val="nil"/>
              <w:left w:val="single" w:sz="8" w:space="0" w:color="FFFFFF"/>
              <w:bottom w:val="single" w:sz="8" w:space="0" w:color="808080"/>
              <w:right w:val="single" w:sz="8" w:space="0" w:color="FFFFFF"/>
            </w:tcBorders>
            <w:hideMark/>
          </w:tcPr>
          <w:p w:rsidR="00337036" w:rsidRPr="0084351E" w:rsidRDefault="00337036" w:rsidP="00337036">
            <w:pPr>
              <w:spacing w:after="0" w:line="240" w:lineRule="auto"/>
              <w:jc w:val="center"/>
              <w:rPr>
                <w:rFonts w:eastAsia="Times New Roman" w:cstheme="minorHAnsi"/>
                <w:b/>
                <w:bCs/>
                <w:sz w:val="16"/>
                <w:szCs w:val="16"/>
                <w:lang w:val="en-GB"/>
              </w:rPr>
            </w:pPr>
          </w:p>
        </w:tc>
        <w:tc>
          <w:tcPr>
            <w:tcW w:w="300" w:type="pct"/>
            <w:tcBorders>
              <w:top w:val="single" w:sz="4" w:space="0" w:color="FFFFFF"/>
              <w:left w:val="nil"/>
              <w:bottom w:val="single" w:sz="8" w:space="0" w:color="808080"/>
              <w:right w:val="single" w:sz="4" w:space="0" w:color="FFFFFF"/>
            </w:tcBorders>
            <w:shd w:val="clear" w:color="000000" w:fill="E2EFDA"/>
            <w:vAlign w:val="center"/>
            <w:hideMark/>
          </w:tcPr>
          <w:p w:rsidR="00337036" w:rsidRPr="0084351E" w:rsidRDefault="000758C7" w:rsidP="003A676F">
            <w:pPr>
              <w:spacing w:after="0" w:line="240" w:lineRule="auto"/>
              <w:jc w:val="center"/>
              <w:rPr>
                <w:rFonts w:eastAsia="Times New Roman" w:cstheme="minorHAnsi"/>
                <w:b/>
                <w:bCs/>
                <w:color w:val="3A3838"/>
                <w:sz w:val="16"/>
                <w:szCs w:val="16"/>
                <w:lang w:val="en-GB"/>
              </w:rPr>
            </w:pPr>
            <w:r>
              <w:rPr>
                <w:rFonts w:eastAsia="Times New Roman" w:cstheme="minorHAnsi"/>
                <w:b/>
                <w:bCs/>
                <w:color w:val="3A3838"/>
                <w:sz w:val="16"/>
                <w:szCs w:val="16"/>
                <w:lang w:val="en-GB"/>
              </w:rPr>
              <w:t>Adoption</w:t>
            </w:r>
          </w:p>
        </w:tc>
        <w:tc>
          <w:tcPr>
            <w:tcW w:w="208" w:type="pct"/>
            <w:tcBorders>
              <w:top w:val="single" w:sz="4" w:space="0" w:color="FFFFFF"/>
              <w:left w:val="single" w:sz="8" w:space="0" w:color="FFFFFF"/>
              <w:bottom w:val="single" w:sz="8" w:space="0" w:color="808080"/>
              <w:right w:val="single" w:sz="4" w:space="0" w:color="FFFFFF"/>
            </w:tcBorders>
            <w:shd w:val="clear" w:color="000000" w:fill="E2EFDA"/>
            <w:vAlign w:val="center"/>
            <w:hideMark/>
          </w:tcPr>
          <w:p w:rsidR="00337036" w:rsidRPr="0084351E" w:rsidRDefault="000758C7" w:rsidP="003A676F">
            <w:pPr>
              <w:spacing w:after="0" w:line="240" w:lineRule="auto"/>
              <w:jc w:val="center"/>
              <w:rPr>
                <w:rFonts w:eastAsia="Times New Roman" w:cstheme="minorHAnsi"/>
                <w:b/>
                <w:bCs/>
                <w:color w:val="3A3838"/>
                <w:sz w:val="16"/>
                <w:szCs w:val="16"/>
                <w:lang w:val="en-GB"/>
              </w:rPr>
            </w:pPr>
            <w:r>
              <w:rPr>
                <w:rFonts w:eastAsia="Times New Roman" w:cstheme="minorHAnsi"/>
                <w:b/>
                <w:bCs/>
                <w:color w:val="3A3838"/>
                <w:sz w:val="16"/>
                <w:szCs w:val="16"/>
                <w:lang w:val="en-GB"/>
              </w:rPr>
              <w:t>Entry into force</w:t>
            </w:r>
          </w:p>
        </w:tc>
        <w:tc>
          <w:tcPr>
            <w:tcW w:w="196" w:type="pct"/>
            <w:tcBorders>
              <w:top w:val="nil"/>
              <w:left w:val="single" w:sz="8" w:space="0" w:color="FFFFFF"/>
              <w:bottom w:val="single" w:sz="8" w:space="0" w:color="808080"/>
              <w:right w:val="single" w:sz="4" w:space="0" w:color="FFFFFF"/>
            </w:tcBorders>
            <w:shd w:val="clear" w:color="000000" w:fill="E2EFDA"/>
            <w:vAlign w:val="center"/>
            <w:hideMark/>
          </w:tcPr>
          <w:p w:rsidR="00337036" w:rsidRPr="0084351E" w:rsidRDefault="000758C7" w:rsidP="003A676F">
            <w:pPr>
              <w:spacing w:after="0" w:line="240" w:lineRule="auto"/>
              <w:jc w:val="center"/>
              <w:rPr>
                <w:rFonts w:eastAsia="Times New Roman" w:cstheme="minorHAnsi"/>
                <w:b/>
                <w:bCs/>
                <w:color w:val="3A3838"/>
                <w:sz w:val="16"/>
                <w:szCs w:val="16"/>
                <w:lang w:val="en-GB"/>
              </w:rPr>
            </w:pPr>
            <w:r>
              <w:rPr>
                <w:rFonts w:eastAsia="Times New Roman" w:cstheme="minorHAnsi"/>
                <w:b/>
                <w:bCs/>
                <w:color w:val="3A3838"/>
                <w:sz w:val="16"/>
                <w:szCs w:val="16"/>
                <w:lang w:val="en-GB"/>
              </w:rPr>
              <w:t>New</w:t>
            </w:r>
          </w:p>
        </w:tc>
        <w:tc>
          <w:tcPr>
            <w:tcW w:w="390" w:type="pct"/>
            <w:tcBorders>
              <w:top w:val="nil"/>
              <w:left w:val="nil"/>
              <w:bottom w:val="single" w:sz="8" w:space="0" w:color="808080"/>
              <w:right w:val="single" w:sz="8" w:space="0" w:color="FFFFFF"/>
            </w:tcBorders>
            <w:shd w:val="clear" w:color="000000" w:fill="E2EFDA"/>
            <w:vAlign w:val="center"/>
            <w:hideMark/>
          </w:tcPr>
          <w:p w:rsidR="00337036" w:rsidRPr="0084351E" w:rsidRDefault="000758C7" w:rsidP="003A676F">
            <w:pPr>
              <w:spacing w:after="0" w:line="240" w:lineRule="auto"/>
              <w:jc w:val="center"/>
              <w:rPr>
                <w:rFonts w:eastAsia="Times New Roman" w:cstheme="minorHAnsi"/>
                <w:b/>
                <w:bCs/>
                <w:color w:val="3A3838"/>
                <w:sz w:val="16"/>
                <w:szCs w:val="16"/>
                <w:lang w:val="en-GB"/>
              </w:rPr>
            </w:pPr>
            <w:r>
              <w:rPr>
                <w:rFonts w:eastAsia="Times New Roman" w:cstheme="minorHAnsi"/>
                <w:b/>
                <w:bCs/>
                <w:color w:val="3A3838"/>
                <w:sz w:val="16"/>
                <w:szCs w:val="16"/>
                <w:lang w:val="en-GB"/>
              </w:rPr>
              <w:t>Amendments</w:t>
            </w:r>
          </w:p>
        </w:tc>
        <w:tc>
          <w:tcPr>
            <w:tcW w:w="362" w:type="pct"/>
            <w:tcBorders>
              <w:top w:val="nil"/>
              <w:left w:val="nil"/>
              <w:bottom w:val="single" w:sz="8" w:space="0" w:color="808080"/>
              <w:right w:val="single" w:sz="4" w:space="0" w:color="FFFFFF"/>
            </w:tcBorders>
            <w:shd w:val="clear" w:color="000000" w:fill="E2EFDA"/>
            <w:vAlign w:val="center"/>
            <w:hideMark/>
          </w:tcPr>
          <w:p w:rsidR="00337036" w:rsidRPr="0084351E" w:rsidRDefault="000758C7" w:rsidP="003A676F">
            <w:pPr>
              <w:spacing w:after="0" w:line="240" w:lineRule="auto"/>
              <w:jc w:val="center"/>
              <w:rPr>
                <w:rFonts w:eastAsia="Times New Roman" w:cstheme="minorHAnsi"/>
                <w:b/>
                <w:bCs/>
                <w:color w:val="3A3838"/>
                <w:sz w:val="16"/>
                <w:szCs w:val="16"/>
                <w:lang w:val="en-GB"/>
              </w:rPr>
            </w:pPr>
            <w:r>
              <w:rPr>
                <w:rFonts w:eastAsia="Times New Roman" w:cstheme="minorHAnsi"/>
                <w:b/>
                <w:bCs/>
                <w:color w:val="3A3838"/>
                <w:sz w:val="16"/>
                <w:szCs w:val="16"/>
                <w:lang w:val="en-GB"/>
              </w:rPr>
              <w:t>Leader</w:t>
            </w:r>
          </w:p>
        </w:tc>
        <w:tc>
          <w:tcPr>
            <w:tcW w:w="482" w:type="pct"/>
            <w:tcBorders>
              <w:top w:val="nil"/>
              <w:left w:val="nil"/>
              <w:bottom w:val="single" w:sz="8" w:space="0" w:color="808080"/>
              <w:right w:val="single" w:sz="8" w:space="0" w:color="FFFFFF"/>
            </w:tcBorders>
            <w:shd w:val="clear" w:color="000000" w:fill="E2EFDA"/>
            <w:vAlign w:val="center"/>
            <w:hideMark/>
          </w:tcPr>
          <w:p w:rsidR="00337036" w:rsidRPr="0084351E" w:rsidRDefault="000758C7" w:rsidP="003A676F">
            <w:pPr>
              <w:spacing w:after="0" w:line="240" w:lineRule="auto"/>
              <w:jc w:val="center"/>
              <w:rPr>
                <w:rFonts w:eastAsia="Times New Roman" w:cstheme="minorHAnsi"/>
                <w:b/>
                <w:bCs/>
                <w:color w:val="3A3838"/>
                <w:sz w:val="16"/>
                <w:szCs w:val="16"/>
                <w:lang w:val="en-GB"/>
              </w:rPr>
            </w:pPr>
            <w:r>
              <w:rPr>
                <w:rFonts w:eastAsia="Times New Roman" w:cstheme="minorHAnsi"/>
                <w:b/>
                <w:bCs/>
                <w:color w:val="3A3838"/>
                <w:sz w:val="16"/>
                <w:szCs w:val="16"/>
                <w:lang w:val="en-GB"/>
              </w:rPr>
              <w:t>Partner(s)</w:t>
            </w:r>
          </w:p>
        </w:tc>
        <w:tc>
          <w:tcPr>
            <w:tcW w:w="977" w:type="pct"/>
            <w:vMerge/>
            <w:tcBorders>
              <w:top w:val="single" w:sz="4" w:space="0" w:color="FFFFFF"/>
              <w:left w:val="single" w:sz="8" w:space="0" w:color="FFFFFF"/>
              <w:bottom w:val="single" w:sz="8" w:space="0" w:color="808080"/>
              <w:right w:val="single" w:sz="8" w:space="0" w:color="FFFFFF"/>
            </w:tcBorders>
            <w:hideMark/>
          </w:tcPr>
          <w:p w:rsidR="00337036" w:rsidRPr="0084351E" w:rsidRDefault="00337036" w:rsidP="00337036">
            <w:pPr>
              <w:spacing w:after="0" w:line="240" w:lineRule="auto"/>
              <w:jc w:val="both"/>
              <w:rPr>
                <w:rFonts w:eastAsia="Times New Roman" w:cstheme="minorHAnsi"/>
                <w:b/>
                <w:bCs/>
                <w:sz w:val="16"/>
                <w:szCs w:val="16"/>
                <w:lang w:val="en-GB"/>
              </w:rPr>
            </w:pPr>
          </w:p>
        </w:tc>
        <w:tc>
          <w:tcPr>
            <w:tcW w:w="344" w:type="pct"/>
            <w:vMerge/>
            <w:tcBorders>
              <w:left w:val="single" w:sz="8" w:space="0" w:color="FFFFFF"/>
              <w:bottom w:val="single" w:sz="8" w:space="0" w:color="808080"/>
              <w:right w:val="single" w:sz="8" w:space="0" w:color="FFFFFF"/>
            </w:tcBorders>
          </w:tcPr>
          <w:p w:rsidR="00337036" w:rsidRPr="0084351E" w:rsidRDefault="00337036" w:rsidP="00337036">
            <w:pPr>
              <w:spacing w:after="0" w:line="240" w:lineRule="auto"/>
              <w:jc w:val="both"/>
              <w:rPr>
                <w:rFonts w:eastAsia="Times New Roman" w:cstheme="minorHAnsi"/>
                <w:b/>
                <w:bCs/>
                <w:sz w:val="16"/>
                <w:szCs w:val="16"/>
                <w:lang w:val="en-GB"/>
              </w:rPr>
            </w:pPr>
          </w:p>
        </w:tc>
      </w:tr>
      <w:tr w:rsidR="00337036" w:rsidRPr="0084351E" w:rsidTr="00740477">
        <w:trPr>
          <w:trHeight w:val="2793"/>
        </w:trPr>
        <w:tc>
          <w:tcPr>
            <w:tcW w:w="904" w:type="pct"/>
            <w:tcBorders>
              <w:top w:val="single" w:sz="8" w:space="0" w:color="808080"/>
              <w:left w:val="single" w:sz="8" w:space="0" w:color="808080"/>
              <w:bottom w:val="single" w:sz="8" w:space="0" w:color="808080"/>
              <w:right w:val="single" w:sz="8" w:space="0" w:color="808080"/>
            </w:tcBorders>
            <w:shd w:val="clear" w:color="000000" w:fill="FFFFFF"/>
            <w:hideMark/>
          </w:tcPr>
          <w:p w:rsidR="00337036" w:rsidRPr="0084351E" w:rsidRDefault="00337036" w:rsidP="00337036">
            <w:pPr>
              <w:spacing w:after="0" w:line="240" w:lineRule="auto"/>
              <w:jc w:val="both"/>
              <w:rPr>
                <w:rFonts w:eastAsia="Times New Roman" w:cstheme="minorHAnsi"/>
                <w:color w:val="000000"/>
                <w:sz w:val="16"/>
                <w:szCs w:val="16"/>
                <w:lang w:val="en-GB"/>
              </w:rPr>
            </w:pPr>
            <w:r w:rsidRPr="0084351E">
              <w:rPr>
                <w:rFonts w:eastAsia="Times New Roman" w:cstheme="minorHAnsi"/>
                <w:color w:val="000000"/>
                <w:sz w:val="16"/>
                <w:szCs w:val="16"/>
                <w:lang w:val="en-GB"/>
              </w:rPr>
              <w:t>*Council Directive 92/13/EEC of 25 February 1992 coordinating the laws, regulations and administrative provisions relating to the application of Community rules on the procurement procedures of entities operating in the water, energy, transport and telecommunications sectors</w:t>
            </w:r>
            <w:r w:rsidRPr="0084351E">
              <w:rPr>
                <w:rFonts w:eastAsia="Times New Roman" w:cstheme="minorHAnsi"/>
                <w:color w:val="000000"/>
                <w:sz w:val="16"/>
                <w:szCs w:val="16"/>
                <w:lang w:val="en-GB"/>
              </w:rPr>
              <w:br/>
            </w:r>
            <w:r w:rsidRPr="0084351E">
              <w:rPr>
                <w:rFonts w:eastAsia="Times New Roman" w:cstheme="minorHAnsi"/>
                <w:color w:val="000000"/>
                <w:sz w:val="16"/>
                <w:szCs w:val="16"/>
                <w:lang w:val="en-GB"/>
              </w:rPr>
              <w:br/>
              <w:t>as amended by Directive 2007/66/EC of the European Parliament and of the Council and Directive 2014/23/EU of the European Parliament and of the Council</w:t>
            </w:r>
          </w:p>
        </w:tc>
        <w:tc>
          <w:tcPr>
            <w:tcW w:w="263" w:type="pct"/>
            <w:tcBorders>
              <w:top w:val="single" w:sz="8" w:space="0" w:color="808080"/>
              <w:left w:val="single" w:sz="8" w:space="0" w:color="808080"/>
              <w:bottom w:val="single" w:sz="8" w:space="0" w:color="808080"/>
              <w:right w:val="single" w:sz="8" w:space="0" w:color="808080"/>
            </w:tcBorders>
            <w:shd w:val="clear" w:color="000000" w:fill="FFFFFF"/>
            <w:hideMark/>
          </w:tcPr>
          <w:p w:rsidR="00337036" w:rsidRPr="0084351E" w:rsidRDefault="00337036" w:rsidP="00337036">
            <w:pPr>
              <w:spacing w:after="0" w:line="240" w:lineRule="auto"/>
              <w:jc w:val="both"/>
              <w:rPr>
                <w:rFonts w:eastAsia="Times New Roman" w:cstheme="minorHAnsi"/>
                <w:color w:val="000000"/>
                <w:sz w:val="16"/>
                <w:szCs w:val="16"/>
                <w:lang w:val="en-GB"/>
              </w:rPr>
            </w:pPr>
          </w:p>
        </w:tc>
        <w:tc>
          <w:tcPr>
            <w:tcW w:w="325" w:type="pct"/>
            <w:tcBorders>
              <w:top w:val="single" w:sz="8" w:space="0" w:color="808080"/>
              <w:left w:val="single" w:sz="8" w:space="0" w:color="808080"/>
              <w:bottom w:val="single" w:sz="8" w:space="0" w:color="808080"/>
              <w:right w:val="single" w:sz="8" w:space="0" w:color="808080"/>
            </w:tcBorders>
            <w:shd w:val="clear" w:color="000000" w:fill="FFFFFF"/>
            <w:hideMark/>
          </w:tcPr>
          <w:p w:rsidR="00337036" w:rsidRPr="0084351E" w:rsidRDefault="00337036" w:rsidP="00337036">
            <w:pPr>
              <w:spacing w:after="0" w:line="240" w:lineRule="auto"/>
              <w:jc w:val="both"/>
              <w:rPr>
                <w:rFonts w:eastAsia="Times New Roman" w:cstheme="minorHAnsi"/>
                <w:color w:val="000000"/>
                <w:sz w:val="16"/>
                <w:szCs w:val="16"/>
                <w:lang w:val="en-GB"/>
              </w:rPr>
            </w:pPr>
            <w:r w:rsidRPr="0084351E">
              <w:rPr>
                <w:rFonts w:eastAsia="Times New Roman" w:cstheme="minorHAnsi"/>
                <w:color w:val="000000"/>
                <w:sz w:val="16"/>
                <w:szCs w:val="16"/>
                <w:lang w:val="en-GB"/>
              </w:rPr>
              <w:t>2020</w:t>
            </w:r>
          </w:p>
        </w:tc>
        <w:tc>
          <w:tcPr>
            <w:tcW w:w="249" w:type="pct"/>
            <w:tcBorders>
              <w:top w:val="single" w:sz="8" w:space="0" w:color="808080"/>
              <w:left w:val="single" w:sz="8" w:space="0" w:color="808080"/>
              <w:bottom w:val="single" w:sz="8" w:space="0" w:color="808080"/>
              <w:right w:val="single" w:sz="8" w:space="0" w:color="808080"/>
            </w:tcBorders>
            <w:shd w:val="clear" w:color="000000" w:fill="FFFFFF"/>
            <w:hideMark/>
          </w:tcPr>
          <w:p w:rsidR="00337036" w:rsidRPr="0084351E" w:rsidRDefault="00337036" w:rsidP="00337036">
            <w:pPr>
              <w:spacing w:after="0" w:line="240" w:lineRule="auto"/>
              <w:jc w:val="both"/>
              <w:rPr>
                <w:rFonts w:eastAsia="Times New Roman" w:cstheme="minorHAnsi"/>
                <w:sz w:val="16"/>
                <w:szCs w:val="16"/>
                <w:lang w:val="en-GB"/>
              </w:rPr>
            </w:pPr>
          </w:p>
        </w:tc>
        <w:tc>
          <w:tcPr>
            <w:tcW w:w="300" w:type="pct"/>
            <w:tcBorders>
              <w:top w:val="single" w:sz="8" w:space="0" w:color="808080"/>
              <w:left w:val="single" w:sz="8" w:space="0" w:color="808080"/>
              <w:bottom w:val="single" w:sz="8" w:space="0" w:color="808080"/>
              <w:right w:val="single" w:sz="8" w:space="0" w:color="808080"/>
            </w:tcBorders>
            <w:shd w:val="clear" w:color="000000" w:fill="FFFFFF"/>
            <w:hideMark/>
          </w:tcPr>
          <w:p w:rsidR="00337036" w:rsidRPr="0084351E" w:rsidRDefault="00337036" w:rsidP="00337036">
            <w:pPr>
              <w:spacing w:after="0" w:line="240" w:lineRule="auto"/>
              <w:jc w:val="both"/>
              <w:rPr>
                <w:rFonts w:eastAsia="Times New Roman" w:cstheme="minorHAnsi"/>
                <w:sz w:val="16"/>
                <w:szCs w:val="16"/>
                <w:lang w:val="en-GB"/>
              </w:rPr>
            </w:pPr>
          </w:p>
        </w:tc>
        <w:tc>
          <w:tcPr>
            <w:tcW w:w="208" w:type="pct"/>
            <w:tcBorders>
              <w:top w:val="single" w:sz="8" w:space="0" w:color="808080"/>
              <w:left w:val="single" w:sz="8" w:space="0" w:color="808080"/>
              <w:bottom w:val="single" w:sz="8" w:space="0" w:color="808080"/>
              <w:right w:val="single" w:sz="8" w:space="0" w:color="808080"/>
            </w:tcBorders>
            <w:shd w:val="clear" w:color="000000" w:fill="FFFFFF"/>
            <w:hideMark/>
          </w:tcPr>
          <w:p w:rsidR="00337036" w:rsidRPr="0084351E" w:rsidRDefault="00337036" w:rsidP="00337036">
            <w:pPr>
              <w:spacing w:after="0" w:line="240" w:lineRule="auto"/>
              <w:jc w:val="both"/>
              <w:rPr>
                <w:rFonts w:eastAsia="Times New Roman" w:cstheme="minorHAnsi"/>
                <w:sz w:val="16"/>
                <w:szCs w:val="16"/>
                <w:lang w:val="en-GB"/>
              </w:rPr>
            </w:pPr>
          </w:p>
        </w:tc>
        <w:tc>
          <w:tcPr>
            <w:tcW w:w="196" w:type="pct"/>
            <w:tcBorders>
              <w:top w:val="single" w:sz="8" w:space="0" w:color="808080"/>
              <w:left w:val="single" w:sz="8" w:space="0" w:color="808080"/>
              <w:bottom w:val="single" w:sz="8" w:space="0" w:color="808080"/>
              <w:right w:val="single" w:sz="8" w:space="0" w:color="808080"/>
            </w:tcBorders>
            <w:shd w:val="clear" w:color="000000" w:fill="FFFFFF"/>
            <w:hideMark/>
          </w:tcPr>
          <w:p w:rsidR="00337036" w:rsidRPr="0084351E" w:rsidRDefault="00337036" w:rsidP="00337036">
            <w:pPr>
              <w:spacing w:after="0" w:line="240" w:lineRule="auto"/>
              <w:jc w:val="both"/>
              <w:rPr>
                <w:rFonts w:eastAsia="Times New Roman" w:cstheme="minorHAnsi"/>
                <w:color w:val="000000"/>
                <w:sz w:val="16"/>
                <w:szCs w:val="16"/>
                <w:lang w:val="en-GB"/>
              </w:rPr>
            </w:pPr>
          </w:p>
        </w:tc>
        <w:tc>
          <w:tcPr>
            <w:tcW w:w="390" w:type="pct"/>
            <w:tcBorders>
              <w:top w:val="single" w:sz="8" w:space="0" w:color="808080"/>
              <w:left w:val="single" w:sz="8" w:space="0" w:color="808080"/>
              <w:bottom w:val="single" w:sz="8" w:space="0" w:color="808080"/>
              <w:right w:val="single" w:sz="8" w:space="0" w:color="808080"/>
            </w:tcBorders>
            <w:shd w:val="clear" w:color="000000" w:fill="FFFFFF"/>
            <w:hideMark/>
          </w:tcPr>
          <w:p w:rsidR="00337036" w:rsidRPr="0084351E" w:rsidRDefault="00337036" w:rsidP="00337036">
            <w:pPr>
              <w:spacing w:after="0" w:line="240" w:lineRule="auto"/>
              <w:jc w:val="both"/>
              <w:rPr>
                <w:rFonts w:eastAsia="Times New Roman" w:cstheme="minorHAnsi"/>
                <w:sz w:val="16"/>
                <w:szCs w:val="16"/>
                <w:lang w:val="en-GB"/>
              </w:rPr>
            </w:pPr>
          </w:p>
        </w:tc>
        <w:tc>
          <w:tcPr>
            <w:tcW w:w="362" w:type="pct"/>
            <w:tcBorders>
              <w:top w:val="single" w:sz="8" w:space="0" w:color="808080"/>
              <w:left w:val="single" w:sz="8" w:space="0" w:color="808080"/>
              <w:bottom w:val="single" w:sz="8" w:space="0" w:color="808080"/>
              <w:right w:val="single" w:sz="8" w:space="0" w:color="808080"/>
            </w:tcBorders>
            <w:shd w:val="clear" w:color="000000" w:fill="FFFFFF"/>
            <w:hideMark/>
          </w:tcPr>
          <w:p w:rsidR="00337036" w:rsidRPr="0084351E" w:rsidRDefault="00337036" w:rsidP="00337036">
            <w:pPr>
              <w:spacing w:after="0" w:line="240" w:lineRule="auto"/>
              <w:jc w:val="both"/>
              <w:rPr>
                <w:rFonts w:eastAsia="Times New Roman" w:cstheme="minorHAnsi"/>
                <w:sz w:val="16"/>
                <w:szCs w:val="16"/>
                <w:lang w:val="en-GB"/>
              </w:rPr>
            </w:pPr>
            <w:r w:rsidRPr="0084351E">
              <w:rPr>
                <w:rFonts w:eastAsia="Times New Roman" w:cstheme="minorHAnsi"/>
                <w:sz w:val="16"/>
                <w:szCs w:val="16"/>
                <w:lang w:val="en-GB"/>
              </w:rPr>
              <w:t>Ministry of Economy and Sustainable Development</w:t>
            </w:r>
          </w:p>
        </w:tc>
        <w:tc>
          <w:tcPr>
            <w:tcW w:w="482" w:type="pct"/>
            <w:tcBorders>
              <w:top w:val="single" w:sz="8" w:space="0" w:color="808080"/>
              <w:left w:val="single" w:sz="8" w:space="0" w:color="808080"/>
              <w:bottom w:val="single" w:sz="8" w:space="0" w:color="808080"/>
              <w:right w:val="single" w:sz="8" w:space="0" w:color="808080"/>
            </w:tcBorders>
            <w:shd w:val="clear" w:color="000000" w:fill="FFFFFF"/>
            <w:hideMark/>
          </w:tcPr>
          <w:p w:rsidR="00337036" w:rsidRPr="0084351E" w:rsidRDefault="00337036" w:rsidP="00337036">
            <w:pPr>
              <w:spacing w:after="0" w:line="240" w:lineRule="auto"/>
              <w:jc w:val="both"/>
              <w:rPr>
                <w:rFonts w:eastAsia="Times New Roman" w:cstheme="minorHAnsi"/>
                <w:sz w:val="16"/>
                <w:szCs w:val="16"/>
                <w:lang w:val="en-GB"/>
              </w:rPr>
            </w:pPr>
            <w:r w:rsidRPr="0084351E">
              <w:rPr>
                <w:rFonts w:eastAsia="Times New Roman" w:cstheme="minorHAnsi"/>
                <w:sz w:val="16"/>
                <w:szCs w:val="16"/>
                <w:lang w:val="en-GB"/>
              </w:rPr>
              <w:t>Ministry of Finance</w:t>
            </w:r>
          </w:p>
        </w:tc>
        <w:tc>
          <w:tcPr>
            <w:tcW w:w="977" w:type="pct"/>
            <w:tcBorders>
              <w:top w:val="single" w:sz="8" w:space="0" w:color="808080"/>
              <w:left w:val="single" w:sz="8" w:space="0" w:color="808080"/>
              <w:bottom w:val="single" w:sz="8" w:space="0" w:color="808080"/>
              <w:right w:val="single" w:sz="8" w:space="0" w:color="808080"/>
            </w:tcBorders>
            <w:shd w:val="clear" w:color="000000" w:fill="FFFFFF"/>
            <w:hideMark/>
          </w:tcPr>
          <w:p w:rsidR="00337036" w:rsidRPr="0084351E" w:rsidRDefault="00337036" w:rsidP="00740477">
            <w:pPr>
              <w:spacing w:after="0" w:line="240" w:lineRule="auto"/>
              <w:contextualSpacing/>
              <w:rPr>
                <w:rFonts w:eastAsia="Times New Roman" w:cstheme="minorHAnsi"/>
                <w:color w:val="000000"/>
                <w:sz w:val="16"/>
                <w:szCs w:val="16"/>
                <w:lang w:val="en-GB"/>
              </w:rPr>
            </w:pPr>
          </w:p>
        </w:tc>
        <w:tc>
          <w:tcPr>
            <w:tcW w:w="344" w:type="pct"/>
            <w:tcBorders>
              <w:top w:val="single" w:sz="8" w:space="0" w:color="808080"/>
              <w:left w:val="single" w:sz="8" w:space="0" w:color="808080"/>
              <w:bottom w:val="single" w:sz="8" w:space="0" w:color="808080"/>
              <w:right w:val="single" w:sz="8" w:space="0" w:color="808080"/>
            </w:tcBorders>
            <w:shd w:val="clear" w:color="000000" w:fill="FFFFFF"/>
          </w:tcPr>
          <w:p w:rsidR="00337036" w:rsidRPr="0084351E" w:rsidRDefault="00337036" w:rsidP="00337036">
            <w:pPr>
              <w:spacing w:after="0" w:line="240" w:lineRule="auto"/>
              <w:jc w:val="both"/>
              <w:rPr>
                <w:rFonts w:eastAsia="Times New Roman" w:cstheme="minorHAnsi"/>
                <w:color w:val="000000"/>
                <w:sz w:val="16"/>
                <w:szCs w:val="16"/>
                <w:lang w:val="en-GB"/>
              </w:rPr>
            </w:pPr>
          </w:p>
        </w:tc>
      </w:tr>
      <w:tr w:rsidR="00337036" w:rsidRPr="0084351E" w:rsidTr="00740477">
        <w:trPr>
          <w:trHeight w:val="2685"/>
        </w:trPr>
        <w:tc>
          <w:tcPr>
            <w:tcW w:w="904" w:type="pct"/>
            <w:tcBorders>
              <w:top w:val="single" w:sz="8" w:space="0" w:color="808080"/>
              <w:left w:val="single" w:sz="8" w:space="0" w:color="808080"/>
              <w:bottom w:val="single" w:sz="8" w:space="0" w:color="808080"/>
              <w:right w:val="single" w:sz="8" w:space="0" w:color="808080"/>
            </w:tcBorders>
            <w:shd w:val="clear" w:color="000000" w:fill="FFFFFF"/>
            <w:hideMark/>
          </w:tcPr>
          <w:p w:rsidR="00337036" w:rsidRPr="0084351E" w:rsidRDefault="00337036" w:rsidP="00337036">
            <w:pPr>
              <w:spacing w:after="0" w:line="240" w:lineRule="auto"/>
              <w:jc w:val="both"/>
              <w:rPr>
                <w:rFonts w:eastAsia="Times New Roman" w:cstheme="minorHAnsi"/>
                <w:color w:val="000000"/>
                <w:sz w:val="16"/>
                <w:szCs w:val="16"/>
                <w:lang w:val="en-GB"/>
              </w:rPr>
            </w:pPr>
            <w:r w:rsidRPr="0084351E">
              <w:rPr>
                <w:rFonts w:eastAsia="Times New Roman" w:cstheme="minorHAnsi"/>
                <w:color w:val="000000"/>
                <w:sz w:val="16"/>
                <w:szCs w:val="16"/>
                <w:lang w:val="en-GB"/>
              </w:rPr>
              <w:t>**Council Directive 92/13/EEC of 25 February 1992 coordinating the laws, regulations and administrative provisions relating to the application of Community rules on the procurement procedures of entities operating in the water, energy, transport and telecommunications sectors</w:t>
            </w:r>
            <w:r w:rsidRPr="0084351E">
              <w:rPr>
                <w:rFonts w:eastAsia="Times New Roman" w:cstheme="minorHAnsi"/>
                <w:color w:val="000000"/>
                <w:sz w:val="16"/>
                <w:szCs w:val="16"/>
                <w:lang w:val="en-GB"/>
              </w:rPr>
              <w:br/>
            </w:r>
            <w:r w:rsidRPr="0084351E">
              <w:rPr>
                <w:rFonts w:eastAsia="Times New Roman" w:cstheme="minorHAnsi"/>
                <w:color w:val="000000"/>
                <w:sz w:val="16"/>
                <w:szCs w:val="16"/>
                <w:lang w:val="en-GB"/>
              </w:rPr>
              <w:br/>
              <w:t>as amended by Directive 2007/66/EC of the European Parliament and of the Council and Directive 2014/23/EU of the European Parliament and of the Council</w:t>
            </w:r>
          </w:p>
        </w:tc>
        <w:tc>
          <w:tcPr>
            <w:tcW w:w="263" w:type="pct"/>
            <w:tcBorders>
              <w:top w:val="single" w:sz="8" w:space="0" w:color="808080"/>
              <w:left w:val="single" w:sz="8" w:space="0" w:color="808080"/>
              <w:bottom w:val="single" w:sz="8" w:space="0" w:color="808080"/>
              <w:right w:val="single" w:sz="8" w:space="0" w:color="808080"/>
            </w:tcBorders>
            <w:shd w:val="clear" w:color="000000" w:fill="FFFFFF"/>
            <w:hideMark/>
          </w:tcPr>
          <w:p w:rsidR="00337036" w:rsidRPr="0084351E" w:rsidRDefault="00337036" w:rsidP="00337036">
            <w:pPr>
              <w:spacing w:after="0" w:line="240" w:lineRule="auto"/>
              <w:jc w:val="both"/>
              <w:rPr>
                <w:rFonts w:eastAsia="Times New Roman" w:cstheme="minorHAnsi"/>
                <w:color w:val="000000"/>
                <w:sz w:val="16"/>
                <w:szCs w:val="16"/>
                <w:lang w:val="en-GB"/>
              </w:rPr>
            </w:pPr>
          </w:p>
        </w:tc>
        <w:tc>
          <w:tcPr>
            <w:tcW w:w="325" w:type="pct"/>
            <w:tcBorders>
              <w:top w:val="single" w:sz="8" w:space="0" w:color="808080"/>
              <w:left w:val="single" w:sz="8" w:space="0" w:color="808080"/>
              <w:bottom w:val="single" w:sz="8" w:space="0" w:color="808080"/>
              <w:right w:val="single" w:sz="8" w:space="0" w:color="808080"/>
            </w:tcBorders>
            <w:shd w:val="clear" w:color="000000" w:fill="FFFFFF"/>
            <w:hideMark/>
          </w:tcPr>
          <w:p w:rsidR="00337036" w:rsidRPr="0084351E" w:rsidRDefault="00337036" w:rsidP="00337036">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2022</w:t>
            </w:r>
          </w:p>
        </w:tc>
        <w:tc>
          <w:tcPr>
            <w:tcW w:w="24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337036" w:rsidRPr="0084351E" w:rsidRDefault="00337036" w:rsidP="00337036">
            <w:pPr>
              <w:spacing w:after="0" w:line="240" w:lineRule="auto"/>
              <w:jc w:val="both"/>
              <w:rPr>
                <w:rFonts w:eastAsia="Times New Roman" w:cstheme="minorHAnsi"/>
                <w:sz w:val="16"/>
                <w:szCs w:val="16"/>
                <w:lang w:val="en-GB"/>
              </w:rPr>
            </w:pPr>
          </w:p>
        </w:tc>
        <w:tc>
          <w:tcPr>
            <w:tcW w:w="300" w:type="pct"/>
            <w:tcBorders>
              <w:top w:val="single" w:sz="8" w:space="0" w:color="808080"/>
              <w:left w:val="single" w:sz="8" w:space="0" w:color="808080"/>
              <w:bottom w:val="single" w:sz="8" w:space="0" w:color="808080"/>
              <w:right w:val="single" w:sz="8" w:space="0" w:color="808080"/>
            </w:tcBorders>
            <w:shd w:val="clear" w:color="000000" w:fill="FFFFFF"/>
            <w:hideMark/>
          </w:tcPr>
          <w:p w:rsidR="00337036" w:rsidRPr="0084351E" w:rsidRDefault="00337036" w:rsidP="00337036">
            <w:pPr>
              <w:spacing w:after="0" w:line="240" w:lineRule="auto"/>
              <w:jc w:val="both"/>
              <w:rPr>
                <w:rFonts w:eastAsia="Times New Roman" w:cstheme="minorHAnsi"/>
                <w:sz w:val="16"/>
                <w:szCs w:val="16"/>
                <w:lang w:val="en-GB"/>
              </w:rPr>
            </w:pPr>
          </w:p>
        </w:tc>
        <w:tc>
          <w:tcPr>
            <w:tcW w:w="208" w:type="pct"/>
            <w:tcBorders>
              <w:top w:val="single" w:sz="8" w:space="0" w:color="808080"/>
              <w:left w:val="single" w:sz="8" w:space="0" w:color="808080"/>
              <w:bottom w:val="single" w:sz="8" w:space="0" w:color="808080"/>
              <w:right w:val="single" w:sz="8" w:space="0" w:color="808080"/>
            </w:tcBorders>
            <w:shd w:val="clear" w:color="000000" w:fill="FFFFFF"/>
            <w:hideMark/>
          </w:tcPr>
          <w:p w:rsidR="00337036" w:rsidRPr="0084351E" w:rsidRDefault="00337036" w:rsidP="00337036">
            <w:pPr>
              <w:spacing w:after="0" w:line="240" w:lineRule="auto"/>
              <w:jc w:val="both"/>
              <w:rPr>
                <w:rFonts w:eastAsia="Times New Roman" w:cstheme="minorHAnsi"/>
                <w:sz w:val="16"/>
                <w:szCs w:val="16"/>
                <w:lang w:val="en-GB"/>
              </w:rPr>
            </w:pPr>
          </w:p>
        </w:tc>
        <w:tc>
          <w:tcPr>
            <w:tcW w:w="196" w:type="pct"/>
            <w:tcBorders>
              <w:top w:val="single" w:sz="8" w:space="0" w:color="808080"/>
              <w:left w:val="single" w:sz="8" w:space="0" w:color="808080"/>
              <w:bottom w:val="single" w:sz="8" w:space="0" w:color="808080"/>
              <w:right w:val="single" w:sz="8" w:space="0" w:color="808080"/>
            </w:tcBorders>
            <w:shd w:val="clear" w:color="000000" w:fill="FFFFFF"/>
            <w:hideMark/>
          </w:tcPr>
          <w:p w:rsidR="00337036" w:rsidRPr="0084351E" w:rsidRDefault="00337036" w:rsidP="00337036">
            <w:pPr>
              <w:spacing w:after="0" w:line="240" w:lineRule="auto"/>
              <w:jc w:val="both"/>
              <w:rPr>
                <w:rFonts w:eastAsia="Times New Roman" w:cstheme="minorHAnsi"/>
                <w:color w:val="000000"/>
                <w:sz w:val="16"/>
                <w:szCs w:val="16"/>
                <w:lang w:val="en-GB"/>
              </w:rPr>
            </w:pPr>
          </w:p>
        </w:tc>
        <w:tc>
          <w:tcPr>
            <w:tcW w:w="390" w:type="pct"/>
            <w:tcBorders>
              <w:top w:val="single" w:sz="8" w:space="0" w:color="808080"/>
              <w:left w:val="single" w:sz="8" w:space="0" w:color="808080"/>
              <w:bottom w:val="single" w:sz="8" w:space="0" w:color="808080"/>
              <w:right w:val="single" w:sz="8" w:space="0" w:color="808080"/>
            </w:tcBorders>
            <w:shd w:val="clear" w:color="000000" w:fill="FFFFFF"/>
            <w:hideMark/>
          </w:tcPr>
          <w:p w:rsidR="00337036" w:rsidRPr="0084351E" w:rsidRDefault="00337036" w:rsidP="00337036">
            <w:pPr>
              <w:spacing w:after="0" w:line="240" w:lineRule="auto"/>
              <w:jc w:val="both"/>
              <w:rPr>
                <w:rFonts w:eastAsia="Times New Roman" w:cstheme="minorHAnsi"/>
                <w:sz w:val="16"/>
                <w:szCs w:val="16"/>
                <w:lang w:val="en-GB"/>
              </w:rPr>
            </w:pPr>
          </w:p>
        </w:tc>
        <w:tc>
          <w:tcPr>
            <w:tcW w:w="362" w:type="pct"/>
            <w:tcBorders>
              <w:top w:val="single" w:sz="8" w:space="0" w:color="808080"/>
              <w:left w:val="single" w:sz="8" w:space="0" w:color="808080"/>
              <w:bottom w:val="single" w:sz="8" w:space="0" w:color="808080"/>
              <w:right w:val="single" w:sz="8" w:space="0" w:color="808080"/>
            </w:tcBorders>
            <w:shd w:val="clear" w:color="000000" w:fill="FFFFFF"/>
            <w:hideMark/>
          </w:tcPr>
          <w:p w:rsidR="00337036" w:rsidRPr="0084351E" w:rsidRDefault="00337036" w:rsidP="00337036">
            <w:pPr>
              <w:spacing w:after="0" w:line="240" w:lineRule="auto"/>
              <w:jc w:val="both"/>
              <w:rPr>
                <w:rFonts w:eastAsia="Times New Roman" w:cstheme="minorHAnsi"/>
                <w:sz w:val="16"/>
                <w:szCs w:val="16"/>
                <w:lang w:val="en-GB"/>
              </w:rPr>
            </w:pPr>
            <w:r w:rsidRPr="0084351E">
              <w:rPr>
                <w:rFonts w:eastAsia="Times New Roman" w:cstheme="minorHAnsi"/>
                <w:sz w:val="16"/>
                <w:szCs w:val="16"/>
                <w:lang w:val="en-GB"/>
              </w:rPr>
              <w:t>Ministry of Economy and Sustainable Development</w:t>
            </w:r>
          </w:p>
        </w:tc>
        <w:tc>
          <w:tcPr>
            <w:tcW w:w="482" w:type="pct"/>
            <w:tcBorders>
              <w:top w:val="single" w:sz="8" w:space="0" w:color="808080"/>
              <w:left w:val="single" w:sz="8" w:space="0" w:color="808080"/>
              <w:bottom w:val="single" w:sz="8" w:space="0" w:color="808080"/>
              <w:right w:val="single" w:sz="8" w:space="0" w:color="808080"/>
            </w:tcBorders>
            <w:shd w:val="clear" w:color="000000" w:fill="FFFFFF"/>
            <w:hideMark/>
          </w:tcPr>
          <w:p w:rsidR="00337036" w:rsidRPr="0084351E" w:rsidRDefault="00337036" w:rsidP="00337036">
            <w:pPr>
              <w:spacing w:after="0" w:line="240" w:lineRule="auto"/>
              <w:jc w:val="both"/>
              <w:rPr>
                <w:rFonts w:eastAsia="Times New Roman" w:cstheme="minorHAnsi"/>
                <w:sz w:val="16"/>
                <w:szCs w:val="16"/>
                <w:lang w:val="en-GB"/>
              </w:rPr>
            </w:pPr>
            <w:r w:rsidRPr="0084351E">
              <w:rPr>
                <w:rFonts w:eastAsia="Times New Roman" w:cstheme="minorHAnsi"/>
                <w:sz w:val="16"/>
                <w:szCs w:val="16"/>
                <w:lang w:val="en-GB"/>
              </w:rPr>
              <w:t>Ministry of Finance</w:t>
            </w:r>
          </w:p>
        </w:tc>
        <w:tc>
          <w:tcPr>
            <w:tcW w:w="977" w:type="pct"/>
            <w:tcBorders>
              <w:top w:val="single" w:sz="8" w:space="0" w:color="808080"/>
              <w:left w:val="single" w:sz="8" w:space="0" w:color="808080"/>
              <w:bottom w:val="single" w:sz="8" w:space="0" w:color="808080"/>
              <w:right w:val="single" w:sz="8" w:space="0" w:color="808080"/>
            </w:tcBorders>
            <w:shd w:val="clear" w:color="000000" w:fill="FFFFFF"/>
            <w:hideMark/>
          </w:tcPr>
          <w:p w:rsidR="00337036" w:rsidRPr="0084351E" w:rsidRDefault="00337036" w:rsidP="00622B2C">
            <w:pPr>
              <w:spacing w:after="0" w:line="240" w:lineRule="auto"/>
              <w:rPr>
                <w:rFonts w:eastAsia="Times New Roman" w:cstheme="minorHAnsi"/>
                <w:color w:val="000000"/>
                <w:sz w:val="16"/>
                <w:szCs w:val="16"/>
                <w:lang w:val="en-GB"/>
              </w:rPr>
            </w:pPr>
          </w:p>
        </w:tc>
        <w:tc>
          <w:tcPr>
            <w:tcW w:w="344" w:type="pct"/>
            <w:tcBorders>
              <w:top w:val="single" w:sz="8" w:space="0" w:color="808080"/>
              <w:left w:val="single" w:sz="8" w:space="0" w:color="808080"/>
              <w:bottom w:val="single" w:sz="8" w:space="0" w:color="808080"/>
              <w:right w:val="single" w:sz="8" w:space="0" w:color="808080"/>
            </w:tcBorders>
            <w:shd w:val="clear" w:color="000000" w:fill="FFFFFF"/>
          </w:tcPr>
          <w:p w:rsidR="00337036" w:rsidRPr="0084351E" w:rsidRDefault="00337036" w:rsidP="00337036">
            <w:pPr>
              <w:spacing w:after="0" w:line="240" w:lineRule="auto"/>
              <w:jc w:val="both"/>
              <w:rPr>
                <w:rFonts w:eastAsia="Times New Roman" w:cstheme="minorHAnsi"/>
                <w:color w:val="000000"/>
                <w:sz w:val="16"/>
                <w:szCs w:val="16"/>
                <w:lang w:val="en-GB"/>
              </w:rPr>
            </w:pPr>
          </w:p>
        </w:tc>
      </w:tr>
      <w:tr w:rsidR="00337036" w:rsidRPr="0084351E" w:rsidTr="00740477">
        <w:trPr>
          <w:trHeight w:val="970"/>
        </w:trPr>
        <w:tc>
          <w:tcPr>
            <w:tcW w:w="904" w:type="pct"/>
            <w:tcBorders>
              <w:top w:val="single" w:sz="8" w:space="0" w:color="808080"/>
              <w:left w:val="single" w:sz="8" w:space="0" w:color="808080"/>
              <w:bottom w:val="single" w:sz="8" w:space="0" w:color="808080"/>
              <w:right w:val="single" w:sz="8" w:space="0" w:color="808080"/>
            </w:tcBorders>
            <w:shd w:val="clear" w:color="000000" w:fill="FFFFFF"/>
            <w:hideMark/>
          </w:tcPr>
          <w:p w:rsidR="00337036" w:rsidRPr="0084351E" w:rsidRDefault="00337036" w:rsidP="00337036">
            <w:pPr>
              <w:spacing w:after="0" w:line="240" w:lineRule="auto"/>
              <w:jc w:val="both"/>
              <w:rPr>
                <w:rFonts w:eastAsia="Times New Roman" w:cstheme="minorHAnsi"/>
                <w:color w:val="000000"/>
                <w:sz w:val="16"/>
                <w:szCs w:val="16"/>
                <w:lang w:val="en-GB"/>
              </w:rPr>
            </w:pPr>
            <w:r w:rsidRPr="0084351E">
              <w:rPr>
                <w:rFonts w:eastAsia="Times New Roman" w:cstheme="minorHAnsi"/>
                <w:color w:val="000000"/>
                <w:sz w:val="16"/>
                <w:szCs w:val="16"/>
                <w:lang w:val="en-GB"/>
              </w:rPr>
              <w:t>Directive 2014/23/EU of the European Parliament and of the Council of 26 February 2014 on the award of concession contracts</w:t>
            </w:r>
          </w:p>
        </w:tc>
        <w:tc>
          <w:tcPr>
            <w:tcW w:w="263" w:type="pct"/>
            <w:tcBorders>
              <w:top w:val="single" w:sz="8" w:space="0" w:color="808080"/>
              <w:left w:val="nil"/>
              <w:bottom w:val="single" w:sz="8" w:space="0" w:color="808080"/>
              <w:right w:val="single" w:sz="8" w:space="0" w:color="808080"/>
            </w:tcBorders>
            <w:shd w:val="clear" w:color="000000" w:fill="FFFFFF"/>
            <w:hideMark/>
          </w:tcPr>
          <w:p w:rsidR="00337036" w:rsidRPr="0084351E" w:rsidRDefault="00337036" w:rsidP="00337036">
            <w:pPr>
              <w:spacing w:after="0" w:line="240" w:lineRule="auto"/>
              <w:jc w:val="both"/>
              <w:rPr>
                <w:rFonts w:eastAsia="Times New Roman" w:cstheme="minorHAnsi"/>
                <w:color w:val="000000"/>
                <w:sz w:val="16"/>
                <w:szCs w:val="16"/>
                <w:lang w:val="en-GB"/>
              </w:rPr>
            </w:pPr>
          </w:p>
        </w:tc>
        <w:tc>
          <w:tcPr>
            <w:tcW w:w="325" w:type="pct"/>
            <w:tcBorders>
              <w:top w:val="single" w:sz="8" w:space="0" w:color="808080"/>
              <w:left w:val="nil"/>
              <w:bottom w:val="single" w:sz="8" w:space="0" w:color="808080"/>
              <w:right w:val="single" w:sz="8" w:space="0" w:color="808080"/>
            </w:tcBorders>
            <w:shd w:val="clear" w:color="000000" w:fill="FFFFFF"/>
            <w:hideMark/>
          </w:tcPr>
          <w:p w:rsidR="00337036" w:rsidRPr="0084351E" w:rsidRDefault="00337036" w:rsidP="00337036">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2021</w:t>
            </w:r>
          </w:p>
        </w:tc>
        <w:tc>
          <w:tcPr>
            <w:tcW w:w="249" w:type="pct"/>
            <w:tcBorders>
              <w:top w:val="single" w:sz="8" w:space="0" w:color="808080"/>
              <w:left w:val="nil"/>
              <w:bottom w:val="single" w:sz="8" w:space="0" w:color="808080"/>
              <w:right w:val="single" w:sz="8" w:space="0" w:color="808080"/>
            </w:tcBorders>
            <w:shd w:val="clear" w:color="000000" w:fill="FFFFFF"/>
            <w:hideMark/>
          </w:tcPr>
          <w:p w:rsidR="00337036" w:rsidRPr="0084351E" w:rsidRDefault="00337036" w:rsidP="00337036">
            <w:pPr>
              <w:spacing w:after="0" w:line="240" w:lineRule="auto"/>
              <w:jc w:val="both"/>
              <w:rPr>
                <w:rFonts w:eastAsia="Times New Roman" w:cstheme="minorHAnsi"/>
                <w:sz w:val="16"/>
                <w:szCs w:val="16"/>
                <w:lang w:val="en-GB"/>
              </w:rPr>
            </w:pPr>
          </w:p>
        </w:tc>
        <w:tc>
          <w:tcPr>
            <w:tcW w:w="300" w:type="pct"/>
            <w:tcBorders>
              <w:top w:val="single" w:sz="8" w:space="0" w:color="808080"/>
              <w:left w:val="nil"/>
              <w:bottom w:val="single" w:sz="8" w:space="0" w:color="808080"/>
              <w:right w:val="single" w:sz="8" w:space="0" w:color="808080"/>
            </w:tcBorders>
            <w:shd w:val="clear" w:color="000000" w:fill="FFFFFF"/>
            <w:hideMark/>
          </w:tcPr>
          <w:p w:rsidR="00337036" w:rsidRPr="0084351E" w:rsidRDefault="00337036" w:rsidP="00337036">
            <w:pPr>
              <w:spacing w:after="0" w:line="240" w:lineRule="auto"/>
              <w:jc w:val="both"/>
              <w:rPr>
                <w:rFonts w:eastAsia="Times New Roman" w:cstheme="minorHAnsi"/>
                <w:sz w:val="16"/>
                <w:szCs w:val="16"/>
                <w:lang w:val="en-GB"/>
              </w:rPr>
            </w:pPr>
          </w:p>
        </w:tc>
        <w:tc>
          <w:tcPr>
            <w:tcW w:w="208" w:type="pct"/>
            <w:tcBorders>
              <w:top w:val="single" w:sz="8" w:space="0" w:color="808080"/>
              <w:left w:val="nil"/>
              <w:bottom w:val="single" w:sz="8" w:space="0" w:color="808080"/>
              <w:right w:val="single" w:sz="8" w:space="0" w:color="808080"/>
            </w:tcBorders>
            <w:shd w:val="clear" w:color="000000" w:fill="FFFFFF"/>
            <w:hideMark/>
          </w:tcPr>
          <w:p w:rsidR="00337036" w:rsidRPr="0084351E" w:rsidRDefault="00337036" w:rsidP="00337036">
            <w:pPr>
              <w:spacing w:after="0" w:line="240" w:lineRule="auto"/>
              <w:jc w:val="both"/>
              <w:rPr>
                <w:rFonts w:eastAsia="Times New Roman" w:cstheme="minorHAnsi"/>
                <w:sz w:val="16"/>
                <w:szCs w:val="16"/>
                <w:lang w:val="en-GB"/>
              </w:rPr>
            </w:pPr>
          </w:p>
        </w:tc>
        <w:tc>
          <w:tcPr>
            <w:tcW w:w="196" w:type="pct"/>
            <w:tcBorders>
              <w:top w:val="single" w:sz="8" w:space="0" w:color="808080"/>
              <w:left w:val="nil"/>
              <w:bottom w:val="single" w:sz="8" w:space="0" w:color="808080"/>
              <w:right w:val="single" w:sz="8" w:space="0" w:color="808080"/>
            </w:tcBorders>
            <w:shd w:val="clear" w:color="000000" w:fill="FFFFFF"/>
            <w:hideMark/>
          </w:tcPr>
          <w:p w:rsidR="00337036" w:rsidRPr="0084351E" w:rsidRDefault="00337036" w:rsidP="00337036">
            <w:pPr>
              <w:spacing w:after="0" w:line="240" w:lineRule="auto"/>
              <w:jc w:val="both"/>
              <w:rPr>
                <w:rFonts w:eastAsia="Times New Roman" w:cstheme="minorHAnsi"/>
                <w:color w:val="000000"/>
                <w:sz w:val="16"/>
                <w:szCs w:val="16"/>
                <w:lang w:val="en-GB"/>
              </w:rPr>
            </w:pPr>
          </w:p>
        </w:tc>
        <w:tc>
          <w:tcPr>
            <w:tcW w:w="390" w:type="pct"/>
            <w:tcBorders>
              <w:top w:val="single" w:sz="8" w:space="0" w:color="808080"/>
              <w:left w:val="nil"/>
              <w:bottom w:val="single" w:sz="8" w:space="0" w:color="808080"/>
              <w:right w:val="single" w:sz="8" w:space="0" w:color="808080"/>
            </w:tcBorders>
            <w:shd w:val="clear" w:color="000000" w:fill="FFFFFF"/>
            <w:hideMark/>
          </w:tcPr>
          <w:p w:rsidR="00337036" w:rsidRPr="0084351E" w:rsidRDefault="00337036" w:rsidP="00337036">
            <w:pPr>
              <w:spacing w:after="0" w:line="240" w:lineRule="auto"/>
              <w:jc w:val="both"/>
              <w:rPr>
                <w:rFonts w:eastAsia="Times New Roman" w:cstheme="minorHAnsi"/>
                <w:sz w:val="16"/>
                <w:szCs w:val="16"/>
                <w:lang w:val="en-GB"/>
              </w:rPr>
            </w:pPr>
          </w:p>
        </w:tc>
        <w:tc>
          <w:tcPr>
            <w:tcW w:w="362" w:type="pct"/>
            <w:tcBorders>
              <w:top w:val="single" w:sz="8" w:space="0" w:color="808080"/>
              <w:left w:val="nil"/>
              <w:bottom w:val="single" w:sz="8" w:space="0" w:color="808080"/>
              <w:right w:val="single" w:sz="8" w:space="0" w:color="808080"/>
            </w:tcBorders>
            <w:shd w:val="clear" w:color="000000" w:fill="FFFFFF"/>
            <w:hideMark/>
          </w:tcPr>
          <w:p w:rsidR="00337036" w:rsidRPr="0084351E" w:rsidRDefault="00337036" w:rsidP="00337036">
            <w:pPr>
              <w:spacing w:after="0" w:line="240" w:lineRule="auto"/>
              <w:jc w:val="both"/>
              <w:rPr>
                <w:rFonts w:eastAsia="Times New Roman" w:cstheme="minorHAnsi"/>
                <w:sz w:val="16"/>
                <w:szCs w:val="16"/>
                <w:lang w:val="en-GB"/>
              </w:rPr>
            </w:pPr>
            <w:r w:rsidRPr="0084351E">
              <w:rPr>
                <w:rFonts w:eastAsia="Times New Roman" w:cstheme="minorHAnsi"/>
                <w:sz w:val="16"/>
                <w:szCs w:val="16"/>
                <w:lang w:val="en-GB"/>
              </w:rPr>
              <w:t>Ministry of Economy and Sustainable Development</w:t>
            </w:r>
          </w:p>
        </w:tc>
        <w:tc>
          <w:tcPr>
            <w:tcW w:w="482" w:type="pct"/>
            <w:tcBorders>
              <w:top w:val="single" w:sz="8" w:space="0" w:color="808080"/>
              <w:left w:val="nil"/>
              <w:bottom w:val="single" w:sz="8" w:space="0" w:color="808080"/>
              <w:right w:val="single" w:sz="8" w:space="0" w:color="808080"/>
            </w:tcBorders>
            <w:shd w:val="clear" w:color="000000" w:fill="FFFFFF"/>
            <w:hideMark/>
          </w:tcPr>
          <w:p w:rsidR="00337036" w:rsidRPr="0084351E" w:rsidRDefault="00337036" w:rsidP="00337036">
            <w:pPr>
              <w:spacing w:after="0" w:line="240" w:lineRule="auto"/>
              <w:jc w:val="both"/>
              <w:rPr>
                <w:rFonts w:eastAsia="Times New Roman" w:cstheme="minorHAnsi"/>
                <w:sz w:val="16"/>
                <w:szCs w:val="16"/>
                <w:lang w:val="en-GB"/>
              </w:rPr>
            </w:pPr>
            <w:r w:rsidRPr="0084351E">
              <w:rPr>
                <w:rFonts w:eastAsia="Times New Roman" w:cstheme="minorHAnsi"/>
                <w:sz w:val="16"/>
                <w:szCs w:val="16"/>
                <w:lang w:val="en-GB"/>
              </w:rPr>
              <w:t>Ministry of Finance</w:t>
            </w:r>
          </w:p>
        </w:tc>
        <w:tc>
          <w:tcPr>
            <w:tcW w:w="977" w:type="pct"/>
            <w:tcBorders>
              <w:top w:val="single" w:sz="8" w:space="0" w:color="808080"/>
              <w:left w:val="nil"/>
              <w:bottom w:val="single" w:sz="8" w:space="0" w:color="808080"/>
              <w:right w:val="single" w:sz="8" w:space="0" w:color="808080"/>
            </w:tcBorders>
            <w:shd w:val="clear" w:color="000000" w:fill="FFFFFF"/>
            <w:hideMark/>
          </w:tcPr>
          <w:p w:rsidR="00337036" w:rsidRPr="0084351E" w:rsidRDefault="00337036" w:rsidP="00DE7F4B">
            <w:pPr>
              <w:spacing w:after="0" w:line="240" w:lineRule="auto"/>
              <w:rPr>
                <w:rFonts w:eastAsia="Times New Roman" w:cstheme="minorHAnsi"/>
                <w:color w:val="000000"/>
                <w:sz w:val="16"/>
                <w:szCs w:val="16"/>
                <w:lang w:val="en-GB"/>
              </w:rPr>
            </w:pPr>
            <w:r w:rsidRPr="0084351E">
              <w:rPr>
                <w:rFonts w:eastAsia="Times New Roman" w:cstheme="minorHAnsi"/>
                <w:color w:val="000000"/>
                <w:sz w:val="16"/>
                <w:szCs w:val="16"/>
                <w:lang w:val="en-GB"/>
              </w:rPr>
              <w:br/>
            </w:r>
          </w:p>
        </w:tc>
        <w:tc>
          <w:tcPr>
            <w:tcW w:w="344" w:type="pct"/>
            <w:tcBorders>
              <w:top w:val="single" w:sz="8" w:space="0" w:color="808080"/>
              <w:left w:val="nil"/>
              <w:bottom w:val="single" w:sz="8" w:space="0" w:color="808080"/>
              <w:right w:val="single" w:sz="8" w:space="0" w:color="808080"/>
            </w:tcBorders>
            <w:shd w:val="clear" w:color="000000" w:fill="FFFFFF"/>
          </w:tcPr>
          <w:p w:rsidR="00337036" w:rsidRPr="0084351E" w:rsidRDefault="00337036" w:rsidP="00337036">
            <w:pPr>
              <w:spacing w:after="0" w:line="240" w:lineRule="auto"/>
              <w:jc w:val="both"/>
              <w:rPr>
                <w:rFonts w:eastAsia="Times New Roman" w:cstheme="minorHAnsi"/>
                <w:color w:val="000000"/>
                <w:sz w:val="16"/>
                <w:szCs w:val="16"/>
                <w:lang w:val="en-GB"/>
              </w:rPr>
            </w:pPr>
          </w:p>
        </w:tc>
      </w:tr>
      <w:tr w:rsidR="00B72D96" w:rsidRPr="0084351E" w:rsidTr="00740477">
        <w:trPr>
          <w:trHeight w:val="340"/>
        </w:trPr>
        <w:tc>
          <w:tcPr>
            <w:tcW w:w="904" w:type="pct"/>
            <w:tcBorders>
              <w:top w:val="single" w:sz="8" w:space="0" w:color="808080"/>
              <w:left w:val="single" w:sz="8" w:space="0" w:color="808080"/>
              <w:bottom w:val="single" w:sz="8" w:space="0" w:color="808080"/>
              <w:right w:val="single" w:sz="8" w:space="0" w:color="808080"/>
            </w:tcBorders>
            <w:shd w:val="clear" w:color="auto" w:fill="auto"/>
            <w:hideMark/>
          </w:tcPr>
          <w:p w:rsidR="00B72D96" w:rsidRPr="0084351E" w:rsidRDefault="00B72D96" w:rsidP="00B72D96">
            <w:pPr>
              <w:spacing w:after="0" w:line="240" w:lineRule="auto"/>
              <w:jc w:val="both"/>
              <w:rPr>
                <w:rFonts w:eastAsia="Times New Roman" w:cstheme="minorHAnsi"/>
                <w:color w:val="000000"/>
                <w:sz w:val="16"/>
                <w:szCs w:val="16"/>
                <w:lang w:val="en-GB"/>
              </w:rPr>
            </w:pPr>
            <w:r w:rsidRPr="0084351E">
              <w:rPr>
                <w:rFonts w:eastAsia="Times New Roman" w:cstheme="minorHAnsi"/>
                <w:color w:val="000000"/>
                <w:sz w:val="16"/>
                <w:szCs w:val="16"/>
                <w:lang w:val="en-GB"/>
              </w:rPr>
              <w:t>*Directive 2014/24/EU of the European Parliament and of the Council of 26 February 2014 on public procurement and repealing Directive 2004/18/EC</w:t>
            </w:r>
          </w:p>
        </w:tc>
        <w:tc>
          <w:tcPr>
            <w:tcW w:w="263" w:type="pct"/>
            <w:tcBorders>
              <w:top w:val="single" w:sz="8" w:space="0" w:color="808080"/>
              <w:left w:val="nil"/>
              <w:bottom w:val="single" w:sz="8" w:space="0" w:color="808080"/>
              <w:right w:val="single" w:sz="8" w:space="0" w:color="808080"/>
            </w:tcBorders>
            <w:shd w:val="clear" w:color="000000" w:fill="FFFFFF"/>
            <w:hideMark/>
          </w:tcPr>
          <w:p w:rsidR="00B72D96" w:rsidRPr="0084351E" w:rsidRDefault="00B72D96" w:rsidP="00B72D96">
            <w:pPr>
              <w:spacing w:after="0" w:line="240" w:lineRule="auto"/>
              <w:jc w:val="both"/>
              <w:rPr>
                <w:rFonts w:eastAsia="Times New Roman" w:cstheme="minorHAnsi"/>
                <w:color w:val="000000"/>
                <w:sz w:val="16"/>
                <w:szCs w:val="16"/>
                <w:lang w:val="en-GB"/>
              </w:rPr>
            </w:pPr>
          </w:p>
        </w:tc>
        <w:tc>
          <w:tcPr>
            <w:tcW w:w="325" w:type="pct"/>
            <w:tcBorders>
              <w:top w:val="single" w:sz="8" w:space="0" w:color="808080"/>
              <w:left w:val="nil"/>
              <w:bottom w:val="single" w:sz="8" w:space="0" w:color="808080"/>
              <w:right w:val="single" w:sz="8" w:space="0" w:color="808080"/>
            </w:tcBorders>
            <w:shd w:val="clear" w:color="000000" w:fill="FFFFFF"/>
            <w:hideMark/>
          </w:tcPr>
          <w:p w:rsidR="00B72D96" w:rsidRPr="0084351E" w:rsidRDefault="00B72D96" w:rsidP="00B72D96">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2019</w:t>
            </w:r>
          </w:p>
        </w:tc>
        <w:tc>
          <w:tcPr>
            <w:tcW w:w="249" w:type="pct"/>
            <w:tcBorders>
              <w:top w:val="single" w:sz="8" w:space="0" w:color="808080"/>
              <w:left w:val="nil"/>
              <w:bottom w:val="single" w:sz="8" w:space="0" w:color="808080"/>
              <w:right w:val="single" w:sz="8" w:space="0" w:color="808080"/>
            </w:tcBorders>
            <w:shd w:val="clear" w:color="000000" w:fill="FFFFFF"/>
            <w:noWrap/>
            <w:hideMark/>
          </w:tcPr>
          <w:p w:rsidR="00B72D96" w:rsidRPr="0084351E" w:rsidRDefault="00B72D96" w:rsidP="00B72D96">
            <w:pPr>
              <w:spacing w:after="0" w:line="240" w:lineRule="auto"/>
              <w:jc w:val="both"/>
              <w:rPr>
                <w:rFonts w:eastAsia="Times New Roman" w:cstheme="minorHAnsi"/>
                <w:sz w:val="16"/>
                <w:szCs w:val="16"/>
                <w:lang w:val="en-GB"/>
              </w:rPr>
            </w:pPr>
            <w:r w:rsidRPr="0084351E">
              <w:rPr>
                <w:rFonts w:eastAsia="Times New Roman" w:cstheme="minorHAnsi"/>
                <w:sz w:val="16"/>
                <w:szCs w:val="16"/>
                <w:lang w:val="en-GB"/>
              </w:rPr>
              <w:t>NO</w:t>
            </w:r>
          </w:p>
        </w:tc>
        <w:tc>
          <w:tcPr>
            <w:tcW w:w="300" w:type="pct"/>
            <w:tcBorders>
              <w:top w:val="single" w:sz="8" w:space="0" w:color="808080"/>
              <w:left w:val="nil"/>
              <w:bottom w:val="single" w:sz="8" w:space="0" w:color="808080"/>
              <w:right w:val="single" w:sz="8" w:space="0" w:color="808080"/>
            </w:tcBorders>
            <w:shd w:val="clear" w:color="000000" w:fill="FFFFFF"/>
            <w:hideMark/>
          </w:tcPr>
          <w:p w:rsidR="00B72D96" w:rsidRPr="0084351E" w:rsidRDefault="00B72D96" w:rsidP="00B72D96">
            <w:pPr>
              <w:spacing w:after="0" w:line="240" w:lineRule="auto"/>
              <w:jc w:val="both"/>
              <w:rPr>
                <w:rFonts w:eastAsia="Times New Roman" w:cstheme="minorHAnsi"/>
                <w:sz w:val="16"/>
                <w:szCs w:val="16"/>
                <w:lang w:val="en-GB"/>
              </w:rPr>
            </w:pPr>
          </w:p>
        </w:tc>
        <w:tc>
          <w:tcPr>
            <w:tcW w:w="208" w:type="pct"/>
            <w:tcBorders>
              <w:top w:val="single" w:sz="8" w:space="0" w:color="808080"/>
              <w:left w:val="nil"/>
              <w:bottom w:val="single" w:sz="8" w:space="0" w:color="808080"/>
              <w:right w:val="single" w:sz="8" w:space="0" w:color="808080"/>
            </w:tcBorders>
            <w:shd w:val="clear" w:color="000000" w:fill="FFFFFF"/>
            <w:hideMark/>
          </w:tcPr>
          <w:p w:rsidR="00B72D96" w:rsidRPr="0084351E" w:rsidRDefault="00B72D96" w:rsidP="00B72D96">
            <w:pPr>
              <w:spacing w:after="0" w:line="240" w:lineRule="auto"/>
              <w:jc w:val="both"/>
              <w:rPr>
                <w:rFonts w:eastAsia="Times New Roman" w:cstheme="minorHAnsi"/>
                <w:sz w:val="16"/>
                <w:szCs w:val="16"/>
                <w:lang w:val="en-GB"/>
              </w:rPr>
            </w:pPr>
          </w:p>
        </w:tc>
        <w:tc>
          <w:tcPr>
            <w:tcW w:w="196" w:type="pct"/>
            <w:tcBorders>
              <w:top w:val="single" w:sz="8" w:space="0" w:color="808080"/>
              <w:left w:val="nil"/>
              <w:bottom w:val="single" w:sz="8" w:space="0" w:color="808080"/>
              <w:right w:val="single" w:sz="8" w:space="0" w:color="808080"/>
            </w:tcBorders>
            <w:shd w:val="clear" w:color="000000" w:fill="FFFFFF"/>
            <w:hideMark/>
          </w:tcPr>
          <w:p w:rsidR="00B72D96" w:rsidRPr="0084351E" w:rsidRDefault="00B72D96" w:rsidP="00B72D96">
            <w:pPr>
              <w:spacing w:after="0" w:line="240" w:lineRule="auto"/>
              <w:jc w:val="both"/>
              <w:rPr>
                <w:rFonts w:eastAsia="Times New Roman" w:cstheme="minorHAnsi"/>
                <w:color w:val="000000"/>
                <w:sz w:val="16"/>
                <w:szCs w:val="16"/>
                <w:lang w:val="en-GB"/>
              </w:rPr>
            </w:pPr>
          </w:p>
        </w:tc>
        <w:tc>
          <w:tcPr>
            <w:tcW w:w="390" w:type="pct"/>
            <w:tcBorders>
              <w:top w:val="single" w:sz="8" w:space="0" w:color="808080"/>
              <w:left w:val="nil"/>
              <w:bottom w:val="single" w:sz="8" w:space="0" w:color="808080"/>
              <w:right w:val="single" w:sz="8" w:space="0" w:color="808080"/>
            </w:tcBorders>
            <w:shd w:val="clear" w:color="000000" w:fill="FFFFFF"/>
            <w:hideMark/>
          </w:tcPr>
          <w:p w:rsidR="00B72D96" w:rsidRPr="0084351E" w:rsidRDefault="00B72D96" w:rsidP="00B72D96">
            <w:pPr>
              <w:spacing w:after="0" w:line="240" w:lineRule="auto"/>
              <w:jc w:val="both"/>
              <w:rPr>
                <w:rFonts w:eastAsia="Times New Roman" w:cstheme="minorHAnsi"/>
                <w:sz w:val="16"/>
                <w:szCs w:val="16"/>
                <w:lang w:val="en-GB"/>
              </w:rPr>
            </w:pPr>
            <w:r w:rsidRPr="0084351E">
              <w:rPr>
                <w:rFonts w:eastAsia="Times New Roman" w:cstheme="minorHAnsi"/>
                <w:sz w:val="16"/>
                <w:szCs w:val="16"/>
                <w:lang w:val="en-GB"/>
              </w:rPr>
              <w:t>Law of Georgia "On Amendments to the Law On State Procurement"</w:t>
            </w:r>
          </w:p>
        </w:tc>
        <w:tc>
          <w:tcPr>
            <w:tcW w:w="362" w:type="pct"/>
            <w:tcBorders>
              <w:top w:val="single" w:sz="8" w:space="0" w:color="808080"/>
              <w:left w:val="single" w:sz="8" w:space="0" w:color="808080"/>
              <w:bottom w:val="single" w:sz="8" w:space="0" w:color="808080"/>
              <w:right w:val="single" w:sz="8" w:space="0" w:color="808080"/>
            </w:tcBorders>
            <w:shd w:val="clear" w:color="000000" w:fill="FFFFFF"/>
            <w:vAlign w:val="center"/>
            <w:hideMark/>
          </w:tcPr>
          <w:p w:rsidR="00B72D96" w:rsidRPr="0084351E" w:rsidRDefault="00B72D96" w:rsidP="00622B2C">
            <w:pPr>
              <w:spacing w:after="0" w:line="240" w:lineRule="auto"/>
              <w:jc w:val="both"/>
              <w:rPr>
                <w:rFonts w:eastAsia="Times New Roman" w:cstheme="minorHAnsi"/>
                <w:color w:val="000000"/>
                <w:sz w:val="16"/>
                <w:szCs w:val="16"/>
                <w:lang w:val="en-GB"/>
              </w:rPr>
            </w:pPr>
            <w:r w:rsidRPr="0084351E">
              <w:rPr>
                <w:rFonts w:eastAsia="Times New Roman" w:cstheme="minorHAnsi"/>
                <w:color w:val="000000"/>
                <w:sz w:val="16"/>
                <w:szCs w:val="16"/>
                <w:lang w:val="en-GB"/>
              </w:rPr>
              <w:t xml:space="preserve">LEPL - Public Procurement Agency </w:t>
            </w:r>
          </w:p>
        </w:tc>
        <w:tc>
          <w:tcPr>
            <w:tcW w:w="482" w:type="pct"/>
            <w:tcBorders>
              <w:top w:val="single" w:sz="8" w:space="0" w:color="808080"/>
              <w:left w:val="nil"/>
              <w:bottom w:val="single" w:sz="8" w:space="0" w:color="808080"/>
              <w:right w:val="single" w:sz="8" w:space="0" w:color="808080"/>
            </w:tcBorders>
            <w:shd w:val="clear" w:color="000000" w:fill="FFFFFF"/>
            <w:vAlign w:val="center"/>
            <w:hideMark/>
          </w:tcPr>
          <w:p w:rsidR="00B72D96" w:rsidRPr="0084351E" w:rsidRDefault="00B72D96" w:rsidP="00622B2C">
            <w:pPr>
              <w:spacing w:after="0" w:line="240" w:lineRule="auto"/>
              <w:jc w:val="both"/>
              <w:rPr>
                <w:rFonts w:eastAsia="Times New Roman" w:cstheme="minorHAnsi"/>
                <w:color w:val="000000"/>
                <w:sz w:val="16"/>
                <w:szCs w:val="16"/>
                <w:lang w:val="en-GB"/>
              </w:rPr>
            </w:pPr>
            <w:r w:rsidRPr="0084351E">
              <w:rPr>
                <w:rFonts w:eastAsia="Times New Roman" w:cstheme="minorHAnsi"/>
                <w:color w:val="000000"/>
                <w:sz w:val="16"/>
                <w:szCs w:val="16"/>
                <w:lang w:val="en-GB"/>
              </w:rPr>
              <w:t xml:space="preserve">Ministry of Economy and Sustainable Development; Ministry of Finance </w:t>
            </w:r>
          </w:p>
        </w:tc>
        <w:tc>
          <w:tcPr>
            <w:tcW w:w="977" w:type="pct"/>
            <w:tcBorders>
              <w:top w:val="single" w:sz="8" w:space="0" w:color="808080"/>
              <w:left w:val="nil"/>
              <w:bottom w:val="single" w:sz="8" w:space="0" w:color="808080"/>
              <w:right w:val="single" w:sz="8" w:space="0" w:color="808080"/>
            </w:tcBorders>
            <w:shd w:val="clear" w:color="000000" w:fill="FFFFFF"/>
            <w:hideMark/>
          </w:tcPr>
          <w:p w:rsidR="00B72D96" w:rsidRPr="0084351E" w:rsidRDefault="00B72D96" w:rsidP="00740477">
            <w:pPr>
              <w:spacing w:after="0" w:line="240" w:lineRule="auto"/>
              <w:rPr>
                <w:rFonts w:eastAsia="Times New Roman" w:cstheme="minorHAnsi"/>
                <w:color w:val="000000"/>
                <w:sz w:val="16"/>
                <w:szCs w:val="16"/>
                <w:lang w:val="en-GB"/>
              </w:rPr>
            </w:pPr>
            <w:r w:rsidRPr="0084351E">
              <w:rPr>
                <w:rFonts w:eastAsia="Times New Roman" w:cstheme="minorHAnsi"/>
                <w:color w:val="000000"/>
                <w:sz w:val="16"/>
                <w:szCs w:val="16"/>
                <w:lang w:val="en-GB"/>
              </w:rPr>
              <w:br/>
            </w:r>
          </w:p>
        </w:tc>
        <w:tc>
          <w:tcPr>
            <w:tcW w:w="344" w:type="pct"/>
            <w:tcBorders>
              <w:top w:val="single" w:sz="8" w:space="0" w:color="808080"/>
              <w:left w:val="nil"/>
              <w:bottom w:val="single" w:sz="8" w:space="0" w:color="808080"/>
              <w:right w:val="single" w:sz="8" w:space="0" w:color="808080"/>
            </w:tcBorders>
            <w:shd w:val="clear" w:color="000000" w:fill="FFFFFF"/>
          </w:tcPr>
          <w:p w:rsidR="00B72D96" w:rsidRPr="0084351E" w:rsidRDefault="00B72D96" w:rsidP="00B72D96">
            <w:pPr>
              <w:spacing w:after="0" w:line="240" w:lineRule="auto"/>
              <w:jc w:val="both"/>
              <w:rPr>
                <w:rFonts w:eastAsia="Times New Roman" w:cstheme="minorHAnsi"/>
                <w:color w:val="000000"/>
                <w:sz w:val="16"/>
                <w:szCs w:val="16"/>
                <w:lang w:val="en-GB"/>
              </w:rPr>
            </w:pPr>
          </w:p>
        </w:tc>
      </w:tr>
      <w:tr w:rsidR="00337036" w:rsidRPr="0084351E" w:rsidTr="00740477">
        <w:trPr>
          <w:trHeight w:val="1240"/>
        </w:trPr>
        <w:tc>
          <w:tcPr>
            <w:tcW w:w="904" w:type="pct"/>
            <w:tcBorders>
              <w:top w:val="single" w:sz="8" w:space="0" w:color="808080"/>
              <w:left w:val="single" w:sz="8" w:space="0" w:color="808080"/>
              <w:bottom w:val="single" w:sz="8" w:space="0" w:color="808080"/>
              <w:right w:val="single" w:sz="8" w:space="0" w:color="808080"/>
            </w:tcBorders>
            <w:shd w:val="clear" w:color="auto" w:fill="auto"/>
            <w:hideMark/>
          </w:tcPr>
          <w:p w:rsidR="00337036" w:rsidRPr="0084351E" w:rsidRDefault="00337036" w:rsidP="00337036">
            <w:pPr>
              <w:spacing w:after="0" w:line="240" w:lineRule="auto"/>
              <w:jc w:val="both"/>
              <w:rPr>
                <w:rFonts w:eastAsia="Times New Roman" w:cstheme="minorHAnsi"/>
                <w:color w:val="000000"/>
                <w:sz w:val="16"/>
                <w:szCs w:val="16"/>
                <w:lang w:val="en-GB"/>
              </w:rPr>
            </w:pPr>
            <w:r w:rsidRPr="0084351E">
              <w:rPr>
                <w:rFonts w:eastAsia="Times New Roman" w:cstheme="minorHAnsi"/>
                <w:color w:val="000000"/>
                <w:sz w:val="16"/>
                <w:szCs w:val="16"/>
                <w:lang w:val="en-GB"/>
              </w:rPr>
              <w:lastRenderedPageBreak/>
              <w:t>**Directive 2014/24/EU of the European Parliament and of the Council of 26 February 2014 on public procurement and repealing Directive 2004/18/EC</w:t>
            </w:r>
          </w:p>
        </w:tc>
        <w:tc>
          <w:tcPr>
            <w:tcW w:w="263" w:type="pct"/>
            <w:tcBorders>
              <w:top w:val="single" w:sz="8" w:space="0" w:color="808080"/>
              <w:left w:val="nil"/>
              <w:bottom w:val="single" w:sz="8" w:space="0" w:color="808080"/>
              <w:right w:val="single" w:sz="8" w:space="0" w:color="808080"/>
            </w:tcBorders>
            <w:shd w:val="clear" w:color="000000" w:fill="FFFFFF"/>
            <w:hideMark/>
          </w:tcPr>
          <w:p w:rsidR="00337036" w:rsidRPr="0084351E" w:rsidRDefault="00337036" w:rsidP="00337036">
            <w:pPr>
              <w:spacing w:after="0" w:line="240" w:lineRule="auto"/>
              <w:jc w:val="both"/>
              <w:rPr>
                <w:rFonts w:eastAsia="Times New Roman" w:cstheme="minorHAnsi"/>
                <w:b/>
                <w:bCs/>
                <w:color w:val="000000"/>
                <w:sz w:val="16"/>
                <w:szCs w:val="16"/>
                <w:lang w:val="en-GB"/>
              </w:rPr>
            </w:pPr>
          </w:p>
        </w:tc>
        <w:tc>
          <w:tcPr>
            <w:tcW w:w="325" w:type="pct"/>
            <w:tcBorders>
              <w:top w:val="single" w:sz="8" w:space="0" w:color="808080"/>
              <w:left w:val="nil"/>
              <w:bottom w:val="single" w:sz="8" w:space="0" w:color="808080"/>
              <w:right w:val="single" w:sz="8" w:space="0" w:color="808080"/>
            </w:tcBorders>
            <w:shd w:val="clear" w:color="000000" w:fill="FFFFFF"/>
            <w:hideMark/>
          </w:tcPr>
          <w:p w:rsidR="00337036" w:rsidRPr="0084351E" w:rsidRDefault="00337036" w:rsidP="00337036">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2021</w:t>
            </w:r>
          </w:p>
        </w:tc>
        <w:tc>
          <w:tcPr>
            <w:tcW w:w="249" w:type="pct"/>
            <w:tcBorders>
              <w:top w:val="single" w:sz="8" w:space="0" w:color="808080"/>
              <w:left w:val="nil"/>
              <w:bottom w:val="single" w:sz="8" w:space="0" w:color="808080"/>
              <w:right w:val="single" w:sz="8" w:space="0" w:color="808080"/>
            </w:tcBorders>
            <w:shd w:val="clear" w:color="000000" w:fill="FFFFFF"/>
            <w:hideMark/>
          </w:tcPr>
          <w:p w:rsidR="00337036" w:rsidRPr="0084351E" w:rsidRDefault="00337036" w:rsidP="00337036">
            <w:pPr>
              <w:spacing w:after="0" w:line="240" w:lineRule="auto"/>
              <w:jc w:val="both"/>
              <w:rPr>
                <w:rFonts w:eastAsia="Times New Roman" w:cstheme="minorHAnsi"/>
                <w:sz w:val="16"/>
                <w:szCs w:val="16"/>
                <w:lang w:val="en-GB"/>
              </w:rPr>
            </w:pPr>
          </w:p>
        </w:tc>
        <w:tc>
          <w:tcPr>
            <w:tcW w:w="300" w:type="pct"/>
            <w:tcBorders>
              <w:top w:val="single" w:sz="8" w:space="0" w:color="808080"/>
              <w:left w:val="nil"/>
              <w:bottom w:val="single" w:sz="8" w:space="0" w:color="808080"/>
              <w:right w:val="single" w:sz="8" w:space="0" w:color="808080"/>
            </w:tcBorders>
            <w:shd w:val="clear" w:color="000000" w:fill="FFFFFF"/>
            <w:hideMark/>
          </w:tcPr>
          <w:p w:rsidR="00337036" w:rsidRPr="0084351E" w:rsidRDefault="00337036" w:rsidP="00337036">
            <w:pPr>
              <w:spacing w:after="0" w:line="240" w:lineRule="auto"/>
              <w:jc w:val="both"/>
              <w:rPr>
                <w:rFonts w:eastAsia="Times New Roman" w:cstheme="minorHAnsi"/>
                <w:sz w:val="16"/>
                <w:szCs w:val="16"/>
                <w:lang w:val="en-GB"/>
              </w:rPr>
            </w:pPr>
          </w:p>
        </w:tc>
        <w:tc>
          <w:tcPr>
            <w:tcW w:w="208" w:type="pct"/>
            <w:tcBorders>
              <w:top w:val="single" w:sz="8" w:space="0" w:color="808080"/>
              <w:left w:val="nil"/>
              <w:bottom w:val="single" w:sz="8" w:space="0" w:color="808080"/>
              <w:right w:val="single" w:sz="8" w:space="0" w:color="808080"/>
            </w:tcBorders>
            <w:shd w:val="clear" w:color="000000" w:fill="FFFFFF"/>
            <w:hideMark/>
          </w:tcPr>
          <w:p w:rsidR="00337036" w:rsidRPr="0084351E" w:rsidRDefault="00337036" w:rsidP="00337036">
            <w:pPr>
              <w:spacing w:after="0" w:line="240" w:lineRule="auto"/>
              <w:jc w:val="both"/>
              <w:rPr>
                <w:rFonts w:eastAsia="Times New Roman" w:cstheme="minorHAnsi"/>
                <w:sz w:val="16"/>
                <w:szCs w:val="16"/>
                <w:lang w:val="en-GB"/>
              </w:rPr>
            </w:pPr>
          </w:p>
        </w:tc>
        <w:tc>
          <w:tcPr>
            <w:tcW w:w="196" w:type="pct"/>
            <w:tcBorders>
              <w:top w:val="single" w:sz="8" w:space="0" w:color="808080"/>
              <w:left w:val="nil"/>
              <w:bottom w:val="single" w:sz="8" w:space="0" w:color="808080"/>
              <w:right w:val="single" w:sz="8" w:space="0" w:color="808080"/>
            </w:tcBorders>
            <w:shd w:val="clear" w:color="000000" w:fill="FFFFFF"/>
            <w:hideMark/>
          </w:tcPr>
          <w:p w:rsidR="00337036" w:rsidRPr="0084351E" w:rsidRDefault="00337036" w:rsidP="00337036">
            <w:pPr>
              <w:spacing w:after="0" w:line="240" w:lineRule="auto"/>
              <w:jc w:val="both"/>
              <w:rPr>
                <w:rFonts w:eastAsia="Times New Roman" w:cstheme="minorHAnsi"/>
                <w:sz w:val="16"/>
                <w:szCs w:val="16"/>
                <w:lang w:val="en-GB"/>
              </w:rPr>
            </w:pPr>
          </w:p>
        </w:tc>
        <w:tc>
          <w:tcPr>
            <w:tcW w:w="390" w:type="pct"/>
            <w:tcBorders>
              <w:top w:val="single" w:sz="8" w:space="0" w:color="808080"/>
              <w:left w:val="nil"/>
              <w:bottom w:val="single" w:sz="8" w:space="0" w:color="808080"/>
              <w:right w:val="single" w:sz="8" w:space="0" w:color="808080"/>
            </w:tcBorders>
            <w:shd w:val="clear" w:color="000000" w:fill="FFFFFF"/>
            <w:hideMark/>
          </w:tcPr>
          <w:p w:rsidR="00337036" w:rsidRPr="0084351E" w:rsidRDefault="00337036" w:rsidP="00337036">
            <w:pPr>
              <w:spacing w:after="0" w:line="240" w:lineRule="auto"/>
              <w:jc w:val="both"/>
              <w:rPr>
                <w:rFonts w:eastAsia="Times New Roman" w:cstheme="minorHAnsi"/>
                <w:sz w:val="16"/>
                <w:szCs w:val="16"/>
                <w:lang w:val="en-GB"/>
              </w:rPr>
            </w:pPr>
          </w:p>
        </w:tc>
        <w:tc>
          <w:tcPr>
            <w:tcW w:w="362" w:type="pct"/>
            <w:tcBorders>
              <w:top w:val="single" w:sz="8" w:space="0" w:color="808080"/>
              <w:left w:val="nil"/>
              <w:bottom w:val="single" w:sz="8" w:space="0" w:color="808080"/>
              <w:right w:val="single" w:sz="8" w:space="0" w:color="808080"/>
            </w:tcBorders>
            <w:shd w:val="clear" w:color="000000" w:fill="FFFFFF"/>
            <w:hideMark/>
          </w:tcPr>
          <w:p w:rsidR="00337036" w:rsidRPr="0084351E" w:rsidRDefault="00337036" w:rsidP="00337036">
            <w:pPr>
              <w:spacing w:after="0" w:line="240" w:lineRule="auto"/>
              <w:jc w:val="both"/>
              <w:rPr>
                <w:rFonts w:eastAsia="Times New Roman" w:cstheme="minorHAnsi"/>
                <w:sz w:val="16"/>
                <w:szCs w:val="16"/>
                <w:lang w:val="en-GB"/>
              </w:rPr>
            </w:pPr>
            <w:r w:rsidRPr="0084351E">
              <w:rPr>
                <w:rFonts w:eastAsia="Times New Roman" w:cstheme="minorHAnsi"/>
                <w:sz w:val="16"/>
                <w:szCs w:val="16"/>
                <w:lang w:val="en-GB"/>
              </w:rPr>
              <w:t>Ministry of Economy and Sustainable Development</w:t>
            </w:r>
          </w:p>
        </w:tc>
        <w:tc>
          <w:tcPr>
            <w:tcW w:w="482" w:type="pct"/>
            <w:tcBorders>
              <w:top w:val="single" w:sz="8" w:space="0" w:color="808080"/>
              <w:left w:val="nil"/>
              <w:bottom w:val="single" w:sz="8" w:space="0" w:color="808080"/>
              <w:right w:val="single" w:sz="8" w:space="0" w:color="808080"/>
            </w:tcBorders>
            <w:shd w:val="clear" w:color="000000" w:fill="FFFFFF"/>
            <w:hideMark/>
          </w:tcPr>
          <w:p w:rsidR="00337036" w:rsidRPr="0084351E" w:rsidRDefault="00337036" w:rsidP="00337036">
            <w:pPr>
              <w:spacing w:after="0" w:line="240" w:lineRule="auto"/>
              <w:jc w:val="both"/>
              <w:rPr>
                <w:rFonts w:eastAsia="Times New Roman" w:cstheme="minorHAnsi"/>
                <w:sz w:val="16"/>
                <w:szCs w:val="16"/>
                <w:lang w:val="en-GB"/>
              </w:rPr>
            </w:pPr>
            <w:r w:rsidRPr="0084351E">
              <w:rPr>
                <w:rFonts w:eastAsia="Times New Roman" w:cstheme="minorHAnsi"/>
                <w:sz w:val="16"/>
                <w:szCs w:val="16"/>
                <w:lang w:val="en-GB"/>
              </w:rPr>
              <w:t>Ministry of Finance</w:t>
            </w:r>
          </w:p>
        </w:tc>
        <w:tc>
          <w:tcPr>
            <w:tcW w:w="977" w:type="pct"/>
            <w:tcBorders>
              <w:top w:val="single" w:sz="8" w:space="0" w:color="808080"/>
              <w:left w:val="nil"/>
              <w:bottom w:val="single" w:sz="8" w:space="0" w:color="808080"/>
              <w:right w:val="single" w:sz="8" w:space="0" w:color="808080"/>
            </w:tcBorders>
            <w:shd w:val="clear" w:color="000000" w:fill="FFFFFF"/>
            <w:hideMark/>
          </w:tcPr>
          <w:p w:rsidR="00337036" w:rsidRPr="0084351E" w:rsidRDefault="00337036" w:rsidP="00740477">
            <w:pPr>
              <w:spacing w:after="0" w:line="240" w:lineRule="auto"/>
              <w:rPr>
                <w:rFonts w:eastAsia="Times New Roman" w:cstheme="minorHAnsi"/>
                <w:color w:val="000000"/>
                <w:sz w:val="16"/>
                <w:szCs w:val="16"/>
                <w:lang w:val="en-GB"/>
              </w:rPr>
            </w:pPr>
          </w:p>
        </w:tc>
        <w:tc>
          <w:tcPr>
            <w:tcW w:w="344" w:type="pct"/>
            <w:tcBorders>
              <w:top w:val="single" w:sz="8" w:space="0" w:color="808080"/>
              <w:left w:val="nil"/>
              <w:bottom w:val="single" w:sz="8" w:space="0" w:color="808080"/>
              <w:right w:val="single" w:sz="8" w:space="0" w:color="808080"/>
            </w:tcBorders>
            <w:shd w:val="clear" w:color="000000" w:fill="FFFFFF"/>
          </w:tcPr>
          <w:p w:rsidR="00337036" w:rsidRPr="0084351E" w:rsidRDefault="00337036" w:rsidP="00337036">
            <w:pPr>
              <w:spacing w:after="0" w:line="240" w:lineRule="auto"/>
              <w:jc w:val="both"/>
              <w:rPr>
                <w:rFonts w:eastAsia="Times New Roman" w:cstheme="minorHAnsi"/>
                <w:color w:val="000000"/>
                <w:sz w:val="16"/>
                <w:szCs w:val="16"/>
                <w:lang w:val="en-GB"/>
              </w:rPr>
            </w:pPr>
          </w:p>
        </w:tc>
      </w:tr>
      <w:tr w:rsidR="00337036" w:rsidRPr="0084351E" w:rsidTr="00740477">
        <w:trPr>
          <w:trHeight w:val="1240"/>
        </w:trPr>
        <w:tc>
          <w:tcPr>
            <w:tcW w:w="904" w:type="pct"/>
            <w:tcBorders>
              <w:top w:val="nil"/>
              <w:left w:val="single" w:sz="8" w:space="0" w:color="808080"/>
              <w:bottom w:val="single" w:sz="8" w:space="0" w:color="808080"/>
              <w:right w:val="single" w:sz="8" w:space="0" w:color="808080"/>
            </w:tcBorders>
            <w:shd w:val="clear" w:color="000000" w:fill="FFFFFF"/>
            <w:hideMark/>
          </w:tcPr>
          <w:p w:rsidR="00337036" w:rsidRPr="0084351E" w:rsidRDefault="00337036" w:rsidP="00337036">
            <w:pPr>
              <w:spacing w:after="0" w:line="240" w:lineRule="auto"/>
              <w:jc w:val="both"/>
              <w:rPr>
                <w:rFonts w:eastAsia="Times New Roman" w:cstheme="minorHAnsi"/>
                <w:color w:val="000000"/>
                <w:sz w:val="16"/>
                <w:szCs w:val="16"/>
                <w:lang w:val="en-GB"/>
              </w:rPr>
            </w:pPr>
            <w:r w:rsidRPr="0084351E">
              <w:rPr>
                <w:rFonts w:eastAsia="Times New Roman" w:cstheme="minorHAnsi"/>
                <w:color w:val="000000"/>
                <w:sz w:val="16"/>
                <w:szCs w:val="16"/>
                <w:lang w:val="en-GB"/>
              </w:rPr>
              <w:t>*Directive 2014/25/EU of the European Parliament and of the Council of 26 February 2014 on procurement by entities operating in the water, energy, transport and postal services sectors and repealing Directive 2004/17/EC</w:t>
            </w:r>
          </w:p>
        </w:tc>
        <w:tc>
          <w:tcPr>
            <w:tcW w:w="263" w:type="pct"/>
            <w:tcBorders>
              <w:top w:val="nil"/>
              <w:left w:val="nil"/>
              <w:bottom w:val="single" w:sz="8" w:space="0" w:color="808080"/>
              <w:right w:val="single" w:sz="8" w:space="0" w:color="808080"/>
            </w:tcBorders>
            <w:shd w:val="clear" w:color="000000" w:fill="FFFFFF"/>
            <w:hideMark/>
          </w:tcPr>
          <w:p w:rsidR="00337036" w:rsidRPr="0084351E" w:rsidRDefault="00337036" w:rsidP="00337036">
            <w:pPr>
              <w:spacing w:after="0" w:line="240" w:lineRule="auto"/>
              <w:jc w:val="both"/>
              <w:rPr>
                <w:rFonts w:eastAsia="Times New Roman" w:cstheme="minorHAnsi"/>
                <w:color w:val="000000"/>
                <w:sz w:val="16"/>
                <w:szCs w:val="16"/>
                <w:lang w:val="en-GB"/>
              </w:rPr>
            </w:pPr>
          </w:p>
        </w:tc>
        <w:tc>
          <w:tcPr>
            <w:tcW w:w="325" w:type="pct"/>
            <w:tcBorders>
              <w:top w:val="nil"/>
              <w:left w:val="nil"/>
              <w:bottom w:val="single" w:sz="8" w:space="0" w:color="808080"/>
              <w:right w:val="single" w:sz="8" w:space="0" w:color="808080"/>
            </w:tcBorders>
            <w:shd w:val="clear" w:color="000000" w:fill="FFFFFF"/>
            <w:hideMark/>
          </w:tcPr>
          <w:p w:rsidR="00337036" w:rsidRPr="0084351E" w:rsidRDefault="00337036" w:rsidP="00337036">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2020</w:t>
            </w:r>
          </w:p>
        </w:tc>
        <w:tc>
          <w:tcPr>
            <w:tcW w:w="249" w:type="pct"/>
            <w:tcBorders>
              <w:top w:val="nil"/>
              <w:left w:val="nil"/>
              <w:bottom w:val="single" w:sz="8" w:space="0" w:color="808080"/>
              <w:right w:val="single" w:sz="8" w:space="0" w:color="808080"/>
            </w:tcBorders>
            <w:shd w:val="clear" w:color="000000" w:fill="FFFFFF"/>
            <w:hideMark/>
          </w:tcPr>
          <w:p w:rsidR="00337036" w:rsidRPr="0084351E" w:rsidRDefault="00337036" w:rsidP="00337036">
            <w:pPr>
              <w:spacing w:after="0" w:line="240" w:lineRule="auto"/>
              <w:jc w:val="both"/>
              <w:rPr>
                <w:rFonts w:eastAsia="Times New Roman" w:cstheme="minorHAnsi"/>
                <w:sz w:val="16"/>
                <w:szCs w:val="16"/>
                <w:lang w:val="en-GB"/>
              </w:rPr>
            </w:pPr>
          </w:p>
        </w:tc>
        <w:tc>
          <w:tcPr>
            <w:tcW w:w="300" w:type="pct"/>
            <w:tcBorders>
              <w:top w:val="nil"/>
              <w:left w:val="nil"/>
              <w:bottom w:val="single" w:sz="8" w:space="0" w:color="808080"/>
              <w:right w:val="single" w:sz="8" w:space="0" w:color="808080"/>
            </w:tcBorders>
            <w:shd w:val="clear" w:color="000000" w:fill="FFFFFF"/>
            <w:hideMark/>
          </w:tcPr>
          <w:p w:rsidR="00337036" w:rsidRPr="0084351E" w:rsidRDefault="00337036" w:rsidP="00337036">
            <w:pPr>
              <w:spacing w:after="0" w:line="240" w:lineRule="auto"/>
              <w:jc w:val="both"/>
              <w:rPr>
                <w:rFonts w:eastAsia="Times New Roman" w:cstheme="minorHAnsi"/>
                <w:sz w:val="16"/>
                <w:szCs w:val="16"/>
                <w:lang w:val="en-GB"/>
              </w:rPr>
            </w:pPr>
          </w:p>
        </w:tc>
        <w:tc>
          <w:tcPr>
            <w:tcW w:w="208" w:type="pct"/>
            <w:tcBorders>
              <w:top w:val="nil"/>
              <w:left w:val="nil"/>
              <w:bottom w:val="single" w:sz="8" w:space="0" w:color="808080"/>
              <w:right w:val="single" w:sz="8" w:space="0" w:color="808080"/>
            </w:tcBorders>
            <w:shd w:val="clear" w:color="000000" w:fill="FFFFFF"/>
            <w:hideMark/>
          </w:tcPr>
          <w:p w:rsidR="00337036" w:rsidRPr="0084351E" w:rsidRDefault="00337036" w:rsidP="00337036">
            <w:pPr>
              <w:spacing w:after="0" w:line="240" w:lineRule="auto"/>
              <w:jc w:val="both"/>
              <w:rPr>
                <w:rFonts w:eastAsia="Times New Roman" w:cstheme="minorHAnsi"/>
                <w:sz w:val="16"/>
                <w:szCs w:val="16"/>
                <w:lang w:val="en-GB"/>
              </w:rPr>
            </w:pPr>
          </w:p>
        </w:tc>
        <w:tc>
          <w:tcPr>
            <w:tcW w:w="196" w:type="pct"/>
            <w:tcBorders>
              <w:top w:val="nil"/>
              <w:left w:val="nil"/>
              <w:bottom w:val="single" w:sz="8" w:space="0" w:color="808080"/>
              <w:right w:val="single" w:sz="8" w:space="0" w:color="808080"/>
            </w:tcBorders>
            <w:shd w:val="clear" w:color="000000" w:fill="FFFFFF"/>
            <w:hideMark/>
          </w:tcPr>
          <w:p w:rsidR="00337036" w:rsidRPr="0084351E" w:rsidRDefault="00337036" w:rsidP="00337036">
            <w:pPr>
              <w:spacing w:after="0" w:line="240" w:lineRule="auto"/>
              <w:jc w:val="both"/>
              <w:rPr>
                <w:rFonts w:eastAsia="Times New Roman" w:cstheme="minorHAnsi"/>
                <w:sz w:val="16"/>
                <w:szCs w:val="16"/>
                <w:lang w:val="en-GB"/>
              </w:rPr>
            </w:pPr>
          </w:p>
        </w:tc>
        <w:tc>
          <w:tcPr>
            <w:tcW w:w="390" w:type="pct"/>
            <w:tcBorders>
              <w:top w:val="nil"/>
              <w:left w:val="nil"/>
              <w:bottom w:val="single" w:sz="8" w:space="0" w:color="808080"/>
              <w:right w:val="single" w:sz="8" w:space="0" w:color="808080"/>
            </w:tcBorders>
            <w:shd w:val="clear" w:color="000000" w:fill="FFFFFF"/>
            <w:noWrap/>
            <w:hideMark/>
          </w:tcPr>
          <w:p w:rsidR="00337036" w:rsidRPr="0084351E" w:rsidRDefault="00337036" w:rsidP="00337036">
            <w:pPr>
              <w:spacing w:after="0" w:line="240" w:lineRule="auto"/>
              <w:jc w:val="both"/>
              <w:rPr>
                <w:rFonts w:eastAsia="Times New Roman" w:cstheme="minorHAnsi"/>
                <w:sz w:val="16"/>
                <w:szCs w:val="16"/>
                <w:lang w:val="en-GB"/>
              </w:rPr>
            </w:pPr>
          </w:p>
        </w:tc>
        <w:tc>
          <w:tcPr>
            <w:tcW w:w="362" w:type="pct"/>
            <w:tcBorders>
              <w:top w:val="nil"/>
              <w:left w:val="nil"/>
              <w:bottom w:val="single" w:sz="8" w:space="0" w:color="808080"/>
              <w:right w:val="single" w:sz="8" w:space="0" w:color="808080"/>
            </w:tcBorders>
            <w:shd w:val="clear" w:color="000000" w:fill="FFFFFF"/>
            <w:hideMark/>
          </w:tcPr>
          <w:p w:rsidR="00337036" w:rsidRPr="0084351E" w:rsidRDefault="00337036" w:rsidP="00337036">
            <w:pPr>
              <w:spacing w:after="0" w:line="240" w:lineRule="auto"/>
              <w:jc w:val="both"/>
              <w:rPr>
                <w:rFonts w:eastAsia="Times New Roman" w:cstheme="minorHAnsi"/>
                <w:sz w:val="16"/>
                <w:szCs w:val="16"/>
                <w:lang w:val="en-GB"/>
              </w:rPr>
            </w:pPr>
            <w:r w:rsidRPr="0084351E">
              <w:rPr>
                <w:rFonts w:eastAsia="Times New Roman" w:cstheme="minorHAnsi"/>
                <w:sz w:val="16"/>
                <w:szCs w:val="16"/>
                <w:lang w:val="en-GB"/>
              </w:rPr>
              <w:t>Ministry of Economy and Sustainable Development</w:t>
            </w:r>
          </w:p>
        </w:tc>
        <w:tc>
          <w:tcPr>
            <w:tcW w:w="482" w:type="pct"/>
            <w:tcBorders>
              <w:top w:val="nil"/>
              <w:left w:val="nil"/>
              <w:bottom w:val="single" w:sz="8" w:space="0" w:color="808080"/>
              <w:right w:val="single" w:sz="8" w:space="0" w:color="808080"/>
            </w:tcBorders>
            <w:shd w:val="clear" w:color="000000" w:fill="FFFFFF"/>
            <w:hideMark/>
          </w:tcPr>
          <w:p w:rsidR="00337036" w:rsidRPr="0084351E" w:rsidRDefault="00337036" w:rsidP="00337036">
            <w:pPr>
              <w:spacing w:after="0" w:line="240" w:lineRule="auto"/>
              <w:jc w:val="both"/>
              <w:rPr>
                <w:rFonts w:eastAsia="Times New Roman" w:cstheme="minorHAnsi"/>
                <w:sz w:val="16"/>
                <w:szCs w:val="16"/>
                <w:lang w:val="en-GB"/>
              </w:rPr>
            </w:pPr>
            <w:r w:rsidRPr="0084351E">
              <w:rPr>
                <w:rFonts w:eastAsia="Times New Roman" w:cstheme="minorHAnsi"/>
                <w:sz w:val="16"/>
                <w:szCs w:val="16"/>
                <w:lang w:val="en-GB"/>
              </w:rPr>
              <w:t>Ministry of Finance</w:t>
            </w:r>
          </w:p>
        </w:tc>
        <w:tc>
          <w:tcPr>
            <w:tcW w:w="977" w:type="pct"/>
            <w:tcBorders>
              <w:top w:val="nil"/>
              <w:left w:val="nil"/>
              <w:bottom w:val="single" w:sz="8" w:space="0" w:color="808080"/>
              <w:right w:val="single" w:sz="8" w:space="0" w:color="808080"/>
            </w:tcBorders>
            <w:shd w:val="clear" w:color="000000" w:fill="FFFFFF"/>
            <w:hideMark/>
          </w:tcPr>
          <w:p w:rsidR="00337036" w:rsidRPr="0084351E" w:rsidRDefault="00337036" w:rsidP="00740477">
            <w:pPr>
              <w:spacing w:after="0" w:line="240" w:lineRule="auto"/>
              <w:rPr>
                <w:rFonts w:eastAsia="Times New Roman" w:cstheme="minorHAnsi"/>
                <w:color w:val="000000"/>
                <w:sz w:val="16"/>
                <w:szCs w:val="16"/>
                <w:lang w:val="en-GB"/>
              </w:rPr>
            </w:pPr>
          </w:p>
        </w:tc>
        <w:tc>
          <w:tcPr>
            <w:tcW w:w="344" w:type="pct"/>
            <w:tcBorders>
              <w:top w:val="nil"/>
              <w:left w:val="nil"/>
              <w:bottom w:val="single" w:sz="8" w:space="0" w:color="808080"/>
              <w:right w:val="single" w:sz="8" w:space="0" w:color="808080"/>
            </w:tcBorders>
            <w:shd w:val="clear" w:color="000000" w:fill="FFFFFF"/>
          </w:tcPr>
          <w:p w:rsidR="00337036" w:rsidRPr="0084351E" w:rsidRDefault="00337036" w:rsidP="00337036">
            <w:pPr>
              <w:spacing w:after="0" w:line="240" w:lineRule="auto"/>
              <w:jc w:val="both"/>
              <w:rPr>
                <w:rFonts w:eastAsia="Times New Roman" w:cstheme="minorHAnsi"/>
                <w:color w:val="000000"/>
                <w:sz w:val="16"/>
                <w:szCs w:val="16"/>
                <w:lang w:val="en-GB"/>
              </w:rPr>
            </w:pPr>
          </w:p>
        </w:tc>
      </w:tr>
      <w:tr w:rsidR="00337036" w:rsidRPr="0084351E" w:rsidTr="00740477">
        <w:trPr>
          <w:trHeight w:val="1222"/>
        </w:trPr>
        <w:tc>
          <w:tcPr>
            <w:tcW w:w="904" w:type="pct"/>
            <w:tcBorders>
              <w:top w:val="nil"/>
              <w:left w:val="single" w:sz="8" w:space="0" w:color="808080"/>
              <w:bottom w:val="single" w:sz="8" w:space="0" w:color="808080"/>
              <w:right w:val="single" w:sz="8" w:space="0" w:color="808080"/>
            </w:tcBorders>
            <w:shd w:val="clear" w:color="000000" w:fill="FFFFFF"/>
            <w:hideMark/>
          </w:tcPr>
          <w:p w:rsidR="00337036" w:rsidRPr="0084351E" w:rsidRDefault="00337036" w:rsidP="00337036">
            <w:pPr>
              <w:spacing w:after="0" w:line="240" w:lineRule="auto"/>
              <w:jc w:val="both"/>
              <w:rPr>
                <w:rFonts w:eastAsia="Times New Roman" w:cstheme="minorHAnsi"/>
                <w:color w:val="000000"/>
                <w:sz w:val="16"/>
                <w:szCs w:val="16"/>
                <w:lang w:val="en-GB"/>
              </w:rPr>
            </w:pPr>
            <w:r w:rsidRPr="0084351E">
              <w:rPr>
                <w:rFonts w:eastAsia="Times New Roman" w:cstheme="minorHAnsi"/>
                <w:color w:val="000000"/>
                <w:sz w:val="16"/>
                <w:szCs w:val="16"/>
                <w:lang w:val="en-GB"/>
              </w:rPr>
              <w:t>**Directive 2014/25/EU of the European Parliament and of the Council of 26 February 2014 on procurement by entities operating in the water, energy, transport and postal services sectors and repealing Directive 2004/17/EC</w:t>
            </w:r>
          </w:p>
        </w:tc>
        <w:tc>
          <w:tcPr>
            <w:tcW w:w="263" w:type="pct"/>
            <w:tcBorders>
              <w:top w:val="nil"/>
              <w:left w:val="nil"/>
              <w:bottom w:val="single" w:sz="8" w:space="0" w:color="808080"/>
              <w:right w:val="single" w:sz="8" w:space="0" w:color="808080"/>
            </w:tcBorders>
            <w:shd w:val="clear" w:color="000000" w:fill="FFFFFF"/>
            <w:hideMark/>
          </w:tcPr>
          <w:p w:rsidR="00337036" w:rsidRPr="0084351E" w:rsidRDefault="00337036" w:rsidP="00337036">
            <w:pPr>
              <w:spacing w:after="0" w:line="240" w:lineRule="auto"/>
              <w:jc w:val="both"/>
              <w:rPr>
                <w:rFonts w:eastAsia="Times New Roman" w:cstheme="minorHAnsi"/>
                <w:color w:val="000000"/>
                <w:sz w:val="16"/>
                <w:szCs w:val="16"/>
                <w:lang w:val="en-GB"/>
              </w:rPr>
            </w:pPr>
          </w:p>
        </w:tc>
        <w:tc>
          <w:tcPr>
            <w:tcW w:w="325" w:type="pct"/>
            <w:tcBorders>
              <w:top w:val="nil"/>
              <w:left w:val="nil"/>
              <w:bottom w:val="single" w:sz="8" w:space="0" w:color="808080"/>
              <w:right w:val="single" w:sz="8" w:space="0" w:color="808080"/>
            </w:tcBorders>
            <w:shd w:val="clear" w:color="000000" w:fill="FFFFFF"/>
            <w:hideMark/>
          </w:tcPr>
          <w:p w:rsidR="00337036" w:rsidRPr="0084351E" w:rsidRDefault="00337036" w:rsidP="00337036">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2022</w:t>
            </w:r>
          </w:p>
        </w:tc>
        <w:tc>
          <w:tcPr>
            <w:tcW w:w="249" w:type="pct"/>
            <w:tcBorders>
              <w:top w:val="nil"/>
              <w:left w:val="nil"/>
              <w:bottom w:val="single" w:sz="8" w:space="0" w:color="808080"/>
              <w:right w:val="single" w:sz="8" w:space="0" w:color="808080"/>
            </w:tcBorders>
            <w:shd w:val="clear" w:color="000000" w:fill="FFFFFF"/>
            <w:hideMark/>
          </w:tcPr>
          <w:p w:rsidR="00337036" w:rsidRPr="0084351E" w:rsidRDefault="00337036" w:rsidP="00337036">
            <w:pPr>
              <w:spacing w:after="0" w:line="240" w:lineRule="auto"/>
              <w:jc w:val="both"/>
              <w:rPr>
                <w:rFonts w:eastAsia="Times New Roman" w:cstheme="minorHAnsi"/>
                <w:sz w:val="16"/>
                <w:szCs w:val="16"/>
                <w:lang w:val="en-GB"/>
              </w:rPr>
            </w:pPr>
          </w:p>
        </w:tc>
        <w:tc>
          <w:tcPr>
            <w:tcW w:w="300" w:type="pct"/>
            <w:tcBorders>
              <w:top w:val="nil"/>
              <w:left w:val="nil"/>
              <w:bottom w:val="single" w:sz="8" w:space="0" w:color="808080"/>
              <w:right w:val="single" w:sz="8" w:space="0" w:color="808080"/>
            </w:tcBorders>
            <w:shd w:val="clear" w:color="000000" w:fill="FFFFFF"/>
            <w:hideMark/>
          </w:tcPr>
          <w:p w:rsidR="00337036" w:rsidRPr="0084351E" w:rsidRDefault="00337036" w:rsidP="00337036">
            <w:pPr>
              <w:spacing w:after="0" w:line="240" w:lineRule="auto"/>
              <w:jc w:val="both"/>
              <w:rPr>
                <w:rFonts w:eastAsia="Times New Roman" w:cstheme="minorHAnsi"/>
                <w:sz w:val="16"/>
                <w:szCs w:val="16"/>
                <w:lang w:val="en-GB"/>
              </w:rPr>
            </w:pPr>
          </w:p>
        </w:tc>
        <w:tc>
          <w:tcPr>
            <w:tcW w:w="208" w:type="pct"/>
            <w:tcBorders>
              <w:top w:val="nil"/>
              <w:left w:val="nil"/>
              <w:bottom w:val="single" w:sz="8" w:space="0" w:color="808080"/>
              <w:right w:val="single" w:sz="8" w:space="0" w:color="808080"/>
            </w:tcBorders>
            <w:shd w:val="clear" w:color="000000" w:fill="FFFFFF"/>
            <w:hideMark/>
          </w:tcPr>
          <w:p w:rsidR="00337036" w:rsidRPr="0084351E" w:rsidRDefault="00337036" w:rsidP="00337036">
            <w:pPr>
              <w:spacing w:after="0" w:line="240" w:lineRule="auto"/>
              <w:jc w:val="both"/>
              <w:rPr>
                <w:rFonts w:eastAsia="Times New Roman" w:cstheme="minorHAnsi"/>
                <w:sz w:val="16"/>
                <w:szCs w:val="16"/>
                <w:lang w:val="en-GB"/>
              </w:rPr>
            </w:pPr>
          </w:p>
        </w:tc>
        <w:tc>
          <w:tcPr>
            <w:tcW w:w="196" w:type="pct"/>
            <w:tcBorders>
              <w:top w:val="nil"/>
              <w:left w:val="nil"/>
              <w:bottom w:val="single" w:sz="8" w:space="0" w:color="808080"/>
              <w:right w:val="single" w:sz="8" w:space="0" w:color="808080"/>
            </w:tcBorders>
            <w:shd w:val="clear" w:color="000000" w:fill="FFFFFF"/>
            <w:hideMark/>
          </w:tcPr>
          <w:p w:rsidR="00337036" w:rsidRPr="0084351E" w:rsidRDefault="00337036" w:rsidP="00337036">
            <w:pPr>
              <w:spacing w:after="0" w:line="240" w:lineRule="auto"/>
              <w:jc w:val="both"/>
              <w:rPr>
                <w:rFonts w:eastAsia="Times New Roman" w:cstheme="minorHAnsi"/>
                <w:sz w:val="16"/>
                <w:szCs w:val="16"/>
                <w:lang w:val="en-GB"/>
              </w:rPr>
            </w:pPr>
          </w:p>
        </w:tc>
        <w:tc>
          <w:tcPr>
            <w:tcW w:w="390" w:type="pct"/>
            <w:tcBorders>
              <w:top w:val="nil"/>
              <w:left w:val="nil"/>
              <w:bottom w:val="single" w:sz="8" w:space="0" w:color="808080"/>
              <w:right w:val="single" w:sz="8" w:space="0" w:color="808080"/>
            </w:tcBorders>
            <w:shd w:val="clear" w:color="000000" w:fill="FFFFFF"/>
            <w:hideMark/>
          </w:tcPr>
          <w:p w:rsidR="00337036" w:rsidRPr="0084351E" w:rsidRDefault="00337036" w:rsidP="00337036">
            <w:pPr>
              <w:spacing w:after="0" w:line="240" w:lineRule="auto"/>
              <w:jc w:val="both"/>
              <w:rPr>
                <w:rFonts w:eastAsia="Times New Roman" w:cstheme="minorHAnsi"/>
                <w:sz w:val="16"/>
                <w:szCs w:val="16"/>
                <w:lang w:val="en-GB"/>
              </w:rPr>
            </w:pPr>
          </w:p>
        </w:tc>
        <w:tc>
          <w:tcPr>
            <w:tcW w:w="362" w:type="pct"/>
            <w:tcBorders>
              <w:top w:val="nil"/>
              <w:left w:val="nil"/>
              <w:bottom w:val="single" w:sz="8" w:space="0" w:color="808080"/>
              <w:right w:val="single" w:sz="8" w:space="0" w:color="808080"/>
            </w:tcBorders>
            <w:shd w:val="clear" w:color="000000" w:fill="FFFFFF"/>
            <w:hideMark/>
          </w:tcPr>
          <w:p w:rsidR="00337036" w:rsidRPr="0084351E" w:rsidRDefault="00337036" w:rsidP="00337036">
            <w:pPr>
              <w:spacing w:after="0" w:line="240" w:lineRule="auto"/>
              <w:jc w:val="both"/>
              <w:rPr>
                <w:rFonts w:eastAsia="Times New Roman" w:cstheme="minorHAnsi"/>
                <w:sz w:val="16"/>
                <w:szCs w:val="16"/>
                <w:lang w:val="en-GB"/>
              </w:rPr>
            </w:pPr>
            <w:r w:rsidRPr="0084351E">
              <w:rPr>
                <w:rFonts w:eastAsia="Times New Roman" w:cstheme="minorHAnsi"/>
                <w:sz w:val="16"/>
                <w:szCs w:val="16"/>
                <w:lang w:val="en-GB"/>
              </w:rPr>
              <w:t>Ministry of Economy and Sustainable Development</w:t>
            </w:r>
          </w:p>
        </w:tc>
        <w:tc>
          <w:tcPr>
            <w:tcW w:w="482" w:type="pct"/>
            <w:tcBorders>
              <w:top w:val="nil"/>
              <w:left w:val="nil"/>
              <w:bottom w:val="single" w:sz="8" w:space="0" w:color="808080"/>
              <w:right w:val="single" w:sz="8" w:space="0" w:color="808080"/>
            </w:tcBorders>
            <w:shd w:val="clear" w:color="000000" w:fill="FFFFFF"/>
            <w:hideMark/>
          </w:tcPr>
          <w:p w:rsidR="00337036" w:rsidRPr="0084351E" w:rsidRDefault="00337036" w:rsidP="00337036">
            <w:pPr>
              <w:spacing w:after="0" w:line="240" w:lineRule="auto"/>
              <w:jc w:val="both"/>
              <w:rPr>
                <w:rFonts w:eastAsia="Times New Roman" w:cstheme="minorHAnsi"/>
                <w:sz w:val="16"/>
                <w:szCs w:val="16"/>
                <w:lang w:val="en-GB"/>
              </w:rPr>
            </w:pPr>
            <w:r w:rsidRPr="0084351E">
              <w:rPr>
                <w:rFonts w:eastAsia="Times New Roman" w:cstheme="minorHAnsi"/>
                <w:sz w:val="16"/>
                <w:szCs w:val="16"/>
                <w:lang w:val="en-GB"/>
              </w:rPr>
              <w:t>Ministry of Finance</w:t>
            </w:r>
          </w:p>
        </w:tc>
        <w:tc>
          <w:tcPr>
            <w:tcW w:w="977" w:type="pct"/>
            <w:tcBorders>
              <w:top w:val="nil"/>
              <w:left w:val="nil"/>
              <w:bottom w:val="single" w:sz="8" w:space="0" w:color="808080"/>
              <w:right w:val="single" w:sz="8" w:space="0" w:color="808080"/>
            </w:tcBorders>
            <w:shd w:val="clear" w:color="000000" w:fill="FFFFFF"/>
            <w:hideMark/>
          </w:tcPr>
          <w:p w:rsidR="00337036" w:rsidRPr="0084351E" w:rsidRDefault="00337036" w:rsidP="00740477">
            <w:pPr>
              <w:spacing w:after="0" w:line="240" w:lineRule="auto"/>
              <w:jc w:val="both"/>
              <w:rPr>
                <w:rFonts w:eastAsia="Times New Roman" w:cstheme="minorHAnsi"/>
                <w:color w:val="000000"/>
                <w:sz w:val="16"/>
                <w:szCs w:val="16"/>
                <w:lang w:val="en-GB"/>
              </w:rPr>
            </w:pPr>
            <w:r w:rsidRPr="0084351E">
              <w:rPr>
                <w:rFonts w:eastAsia="Times New Roman" w:cstheme="minorHAnsi"/>
                <w:color w:val="000000"/>
                <w:sz w:val="16"/>
                <w:szCs w:val="16"/>
                <w:lang w:val="en-GB"/>
              </w:rPr>
              <w:br/>
            </w:r>
            <w:r w:rsidRPr="0084351E">
              <w:rPr>
                <w:rFonts w:eastAsia="Times New Roman" w:cstheme="minorHAnsi"/>
                <w:color w:val="000000"/>
                <w:sz w:val="16"/>
                <w:szCs w:val="16"/>
                <w:lang w:val="en-GB"/>
              </w:rPr>
              <w:br/>
            </w:r>
          </w:p>
        </w:tc>
        <w:tc>
          <w:tcPr>
            <w:tcW w:w="344" w:type="pct"/>
            <w:tcBorders>
              <w:top w:val="nil"/>
              <w:left w:val="nil"/>
              <w:bottom w:val="single" w:sz="8" w:space="0" w:color="808080"/>
              <w:right w:val="single" w:sz="8" w:space="0" w:color="808080"/>
            </w:tcBorders>
            <w:shd w:val="clear" w:color="000000" w:fill="FFFFFF"/>
          </w:tcPr>
          <w:p w:rsidR="00337036" w:rsidRPr="0084351E" w:rsidRDefault="00337036" w:rsidP="00337036">
            <w:pPr>
              <w:spacing w:after="0" w:line="240" w:lineRule="auto"/>
              <w:jc w:val="both"/>
              <w:rPr>
                <w:rFonts w:eastAsia="Times New Roman" w:cstheme="minorHAnsi"/>
                <w:color w:val="000000"/>
                <w:sz w:val="16"/>
                <w:szCs w:val="16"/>
                <w:lang w:val="en-GB"/>
              </w:rPr>
            </w:pPr>
          </w:p>
        </w:tc>
      </w:tr>
    </w:tbl>
    <w:p w:rsidR="00C87D2A" w:rsidRPr="0084351E" w:rsidRDefault="00C87D2A" w:rsidP="00265DEC">
      <w:pPr>
        <w:rPr>
          <w:rFonts w:ascii="Sylfaen" w:hAnsi="Sylfaen" w:cstheme="minorHAnsi"/>
          <w:b/>
          <w:sz w:val="16"/>
          <w:szCs w:val="16"/>
          <w:lang w:val="en-GB"/>
        </w:rPr>
      </w:pPr>
    </w:p>
    <w:p w:rsidR="004B6ABD" w:rsidRDefault="004B6ABD" w:rsidP="00265DEC">
      <w:pPr>
        <w:rPr>
          <w:rFonts w:ascii="Sylfaen" w:hAnsi="Sylfaen" w:cstheme="minorHAnsi"/>
          <w:b/>
          <w:sz w:val="16"/>
          <w:szCs w:val="16"/>
          <w:lang w:val="en-GB"/>
        </w:rPr>
      </w:pPr>
    </w:p>
    <w:tbl>
      <w:tblPr>
        <w:tblW w:w="15385" w:type="dxa"/>
        <w:tblInd w:w="-1170" w:type="dxa"/>
        <w:tblLook w:val="04A0" w:firstRow="1" w:lastRow="0" w:firstColumn="1" w:lastColumn="0" w:noHBand="0" w:noVBand="1"/>
      </w:tblPr>
      <w:tblGrid>
        <w:gridCol w:w="2072"/>
        <w:gridCol w:w="1100"/>
        <w:gridCol w:w="910"/>
        <w:gridCol w:w="762"/>
        <w:gridCol w:w="918"/>
        <w:gridCol w:w="637"/>
        <w:gridCol w:w="1138"/>
        <w:gridCol w:w="1463"/>
        <w:gridCol w:w="1118"/>
        <w:gridCol w:w="1170"/>
        <w:gridCol w:w="2372"/>
        <w:gridCol w:w="1725"/>
      </w:tblGrid>
      <w:tr w:rsidR="001D7F70" w:rsidRPr="0084351E" w:rsidTr="0084351E">
        <w:trPr>
          <w:trHeight w:val="647"/>
        </w:trPr>
        <w:tc>
          <w:tcPr>
            <w:tcW w:w="15385" w:type="dxa"/>
            <w:gridSpan w:val="12"/>
            <w:tcBorders>
              <w:top w:val="single" w:sz="4" w:space="0" w:color="FFFFFF"/>
              <w:left w:val="single" w:sz="4" w:space="0" w:color="FFFFFF"/>
              <w:bottom w:val="single" w:sz="4" w:space="0" w:color="FFFFFF"/>
              <w:right w:val="single" w:sz="8" w:space="0" w:color="FFFFFF"/>
            </w:tcBorders>
            <w:shd w:val="clear" w:color="auto" w:fill="9CC2E5" w:themeFill="accent1" w:themeFillTint="99"/>
            <w:vAlign w:val="center"/>
          </w:tcPr>
          <w:p w:rsidR="001D7F70" w:rsidRPr="0084351E" w:rsidRDefault="001D7F70" w:rsidP="007D2E1B">
            <w:pPr>
              <w:spacing w:after="0" w:line="240" w:lineRule="auto"/>
              <w:jc w:val="center"/>
              <w:rPr>
                <w:rFonts w:eastAsia="Times New Roman" w:cstheme="minorHAnsi"/>
                <w:b/>
                <w:bCs/>
                <w:sz w:val="20"/>
                <w:szCs w:val="20"/>
                <w:lang w:val="en-GB"/>
              </w:rPr>
            </w:pPr>
            <w:r w:rsidRPr="0084351E">
              <w:rPr>
                <w:rFonts w:eastAsia="Times New Roman" w:cstheme="minorHAnsi"/>
                <w:b/>
                <w:bCs/>
                <w:sz w:val="20"/>
                <w:szCs w:val="20"/>
                <w:lang w:val="en-GB"/>
              </w:rPr>
              <w:t>INTERNATIONAL MARITIME TRANSPORT</w:t>
            </w:r>
          </w:p>
        </w:tc>
      </w:tr>
      <w:tr w:rsidR="004B6ABD" w:rsidRPr="0084351E" w:rsidTr="004A626E">
        <w:trPr>
          <w:trHeight w:val="495"/>
        </w:trPr>
        <w:tc>
          <w:tcPr>
            <w:tcW w:w="3172" w:type="dxa"/>
            <w:gridSpan w:val="2"/>
            <w:tcBorders>
              <w:top w:val="single" w:sz="4" w:space="0" w:color="FFFFFF"/>
              <w:left w:val="single" w:sz="4" w:space="0" w:color="FFFFFF"/>
              <w:bottom w:val="single" w:sz="4" w:space="0" w:color="FFFFFF"/>
              <w:right w:val="single" w:sz="4" w:space="0" w:color="FFFFFF"/>
            </w:tcBorders>
            <w:shd w:val="clear" w:color="000000" w:fill="FFE699"/>
            <w:vAlign w:val="center"/>
            <w:hideMark/>
          </w:tcPr>
          <w:p w:rsidR="004B6ABD" w:rsidRPr="0084351E" w:rsidRDefault="004B6ABD" w:rsidP="007D2E1B">
            <w:pPr>
              <w:spacing w:after="0" w:line="240" w:lineRule="auto"/>
              <w:jc w:val="center"/>
              <w:rPr>
                <w:rFonts w:eastAsia="Times New Roman" w:cstheme="minorHAnsi"/>
                <w:b/>
                <w:bCs/>
                <w:color w:val="3A3838"/>
                <w:sz w:val="16"/>
                <w:szCs w:val="16"/>
                <w:lang w:val="en-GB"/>
              </w:rPr>
            </w:pPr>
            <w:r w:rsidRPr="0084351E">
              <w:rPr>
                <w:rFonts w:eastAsia="Times New Roman" w:cstheme="minorHAnsi"/>
                <w:b/>
                <w:bCs/>
                <w:color w:val="3A3838"/>
                <w:sz w:val="16"/>
                <w:szCs w:val="16"/>
                <w:lang w:val="en-GB"/>
              </w:rPr>
              <w:t>EU Law</w:t>
            </w:r>
          </w:p>
        </w:tc>
        <w:tc>
          <w:tcPr>
            <w:tcW w:w="910" w:type="dxa"/>
            <w:vMerge w:val="restart"/>
            <w:tcBorders>
              <w:top w:val="nil"/>
              <w:left w:val="single" w:sz="4" w:space="0" w:color="FFFFFF"/>
              <w:bottom w:val="nil"/>
              <w:right w:val="single" w:sz="8" w:space="0" w:color="FFFFFF"/>
            </w:tcBorders>
            <w:shd w:val="clear" w:color="000000" w:fill="FFD966"/>
            <w:vAlign w:val="center"/>
            <w:hideMark/>
          </w:tcPr>
          <w:p w:rsidR="004B6ABD" w:rsidRPr="0084351E" w:rsidRDefault="004B6ABD" w:rsidP="007D2E1B">
            <w:pPr>
              <w:spacing w:after="0" w:line="240" w:lineRule="auto"/>
              <w:jc w:val="center"/>
              <w:rPr>
                <w:rFonts w:eastAsia="Times New Roman" w:cstheme="minorHAnsi"/>
                <w:b/>
                <w:bCs/>
                <w:sz w:val="16"/>
                <w:szCs w:val="16"/>
                <w:lang w:val="en-GB"/>
              </w:rPr>
            </w:pPr>
            <w:r w:rsidRPr="0084351E">
              <w:rPr>
                <w:rFonts w:eastAsia="Times New Roman" w:cstheme="minorHAnsi"/>
                <w:b/>
                <w:bCs/>
                <w:sz w:val="16"/>
                <w:szCs w:val="16"/>
                <w:lang w:val="en-GB"/>
              </w:rPr>
              <w:t xml:space="preserve">AA </w:t>
            </w:r>
            <w:r w:rsidRPr="0084351E">
              <w:rPr>
                <w:rFonts w:eastAsia="Times New Roman" w:cstheme="minorHAnsi"/>
                <w:b/>
                <w:bCs/>
                <w:sz w:val="16"/>
                <w:szCs w:val="16"/>
                <w:lang w:val="en-GB"/>
              </w:rPr>
              <w:br/>
              <w:t>Deadline</w:t>
            </w:r>
          </w:p>
        </w:tc>
        <w:tc>
          <w:tcPr>
            <w:tcW w:w="762" w:type="dxa"/>
            <w:vMerge w:val="restart"/>
            <w:tcBorders>
              <w:top w:val="nil"/>
              <w:left w:val="single" w:sz="8" w:space="0" w:color="FFFFFF"/>
              <w:bottom w:val="nil"/>
              <w:right w:val="single" w:sz="8" w:space="0" w:color="FFFFFF"/>
            </w:tcBorders>
            <w:shd w:val="clear" w:color="000000" w:fill="70AD47"/>
            <w:vAlign w:val="center"/>
            <w:hideMark/>
          </w:tcPr>
          <w:p w:rsidR="004B6ABD" w:rsidRPr="0084351E" w:rsidRDefault="000758C7" w:rsidP="000758C7">
            <w:pPr>
              <w:spacing w:after="0" w:line="240" w:lineRule="auto"/>
              <w:jc w:val="center"/>
              <w:rPr>
                <w:rFonts w:eastAsia="Times New Roman" w:cstheme="minorHAnsi"/>
                <w:b/>
                <w:bCs/>
                <w:sz w:val="16"/>
                <w:szCs w:val="16"/>
                <w:lang w:val="en-GB"/>
              </w:rPr>
            </w:pPr>
            <w:r>
              <w:rPr>
                <w:rFonts w:eastAsia="Times New Roman" w:cstheme="minorHAnsi"/>
                <w:b/>
                <w:bCs/>
                <w:sz w:val="16"/>
                <w:szCs w:val="16"/>
                <w:lang w:val="en-GB"/>
              </w:rPr>
              <w:t xml:space="preserve">LA </w:t>
            </w:r>
            <w:r>
              <w:rPr>
                <w:rFonts w:eastAsia="Times New Roman" w:cstheme="minorHAnsi"/>
                <w:b/>
                <w:bCs/>
                <w:sz w:val="16"/>
                <w:szCs w:val="16"/>
                <w:lang w:val="en-GB"/>
              </w:rPr>
              <w:br/>
              <w:t>Status</w:t>
            </w:r>
          </w:p>
        </w:tc>
        <w:tc>
          <w:tcPr>
            <w:tcW w:w="1555" w:type="dxa"/>
            <w:gridSpan w:val="2"/>
            <w:tcBorders>
              <w:top w:val="nil"/>
              <w:left w:val="nil"/>
              <w:bottom w:val="nil"/>
              <w:right w:val="single" w:sz="8" w:space="0" w:color="FFFFFF"/>
            </w:tcBorders>
            <w:shd w:val="clear" w:color="000000" w:fill="A9D08E"/>
            <w:noWrap/>
            <w:vAlign w:val="center"/>
            <w:hideMark/>
          </w:tcPr>
          <w:p w:rsidR="004B6ABD" w:rsidRPr="0084351E" w:rsidRDefault="004B6ABD" w:rsidP="007D2E1B">
            <w:pPr>
              <w:spacing w:after="0" w:line="240" w:lineRule="auto"/>
              <w:jc w:val="center"/>
              <w:rPr>
                <w:rFonts w:eastAsia="Times New Roman" w:cstheme="minorHAnsi"/>
                <w:b/>
                <w:bCs/>
                <w:color w:val="FFFFFF"/>
                <w:sz w:val="16"/>
                <w:szCs w:val="16"/>
                <w:lang w:val="en-GB"/>
              </w:rPr>
            </w:pPr>
            <w:r w:rsidRPr="0084351E">
              <w:rPr>
                <w:rFonts w:eastAsia="Times New Roman" w:cstheme="minorHAnsi"/>
                <w:b/>
                <w:bCs/>
                <w:sz w:val="16"/>
                <w:szCs w:val="16"/>
                <w:lang w:val="en-GB"/>
              </w:rPr>
              <w:t>Year</w:t>
            </w:r>
          </w:p>
        </w:tc>
        <w:tc>
          <w:tcPr>
            <w:tcW w:w="2601" w:type="dxa"/>
            <w:gridSpan w:val="2"/>
            <w:tcBorders>
              <w:top w:val="nil"/>
              <w:left w:val="nil"/>
              <w:bottom w:val="single" w:sz="4" w:space="0" w:color="FFFFFF"/>
              <w:right w:val="single" w:sz="8" w:space="0" w:color="FFFFFF"/>
            </w:tcBorders>
            <w:shd w:val="clear" w:color="000000" w:fill="A9D08E"/>
            <w:noWrap/>
            <w:vAlign w:val="center"/>
            <w:hideMark/>
          </w:tcPr>
          <w:p w:rsidR="004B6ABD" w:rsidRPr="0084351E" w:rsidRDefault="004B6ABD" w:rsidP="007D2E1B">
            <w:pPr>
              <w:spacing w:after="0" w:line="240" w:lineRule="auto"/>
              <w:jc w:val="center"/>
              <w:rPr>
                <w:rFonts w:eastAsia="Times New Roman" w:cstheme="minorHAnsi"/>
                <w:b/>
                <w:bCs/>
                <w:sz w:val="16"/>
                <w:szCs w:val="16"/>
                <w:lang w:val="en-GB"/>
              </w:rPr>
            </w:pPr>
            <w:r w:rsidRPr="0084351E">
              <w:rPr>
                <w:rFonts w:eastAsia="Times New Roman" w:cstheme="minorHAnsi"/>
                <w:b/>
                <w:bCs/>
                <w:sz w:val="16"/>
                <w:szCs w:val="16"/>
                <w:lang w:val="en-GB"/>
              </w:rPr>
              <w:t>Domestic Legislation</w:t>
            </w:r>
          </w:p>
        </w:tc>
        <w:tc>
          <w:tcPr>
            <w:tcW w:w="2288" w:type="dxa"/>
            <w:gridSpan w:val="2"/>
            <w:tcBorders>
              <w:top w:val="nil"/>
              <w:left w:val="nil"/>
              <w:bottom w:val="single" w:sz="4" w:space="0" w:color="FFFFFF"/>
              <w:right w:val="single" w:sz="8" w:space="0" w:color="FFFFFF"/>
            </w:tcBorders>
            <w:shd w:val="clear" w:color="000000" w:fill="A9D08E"/>
            <w:noWrap/>
            <w:vAlign w:val="center"/>
            <w:hideMark/>
          </w:tcPr>
          <w:p w:rsidR="004B6ABD" w:rsidRPr="0084351E" w:rsidRDefault="004B6ABD" w:rsidP="007D2E1B">
            <w:pPr>
              <w:spacing w:after="0" w:line="240" w:lineRule="auto"/>
              <w:jc w:val="center"/>
              <w:rPr>
                <w:rFonts w:eastAsia="Times New Roman" w:cstheme="minorHAnsi"/>
                <w:b/>
                <w:bCs/>
                <w:sz w:val="16"/>
                <w:szCs w:val="16"/>
                <w:lang w:val="en-GB"/>
              </w:rPr>
            </w:pPr>
            <w:r w:rsidRPr="0084351E">
              <w:rPr>
                <w:rFonts w:eastAsia="Times New Roman" w:cstheme="minorHAnsi"/>
                <w:b/>
                <w:bCs/>
                <w:sz w:val="16"/>
                <w:szCs w:val="16"/>
                <w:lang w:val="en-GB"/>
              </w:rPr>
              <w:t>Institution(s) In Charge</w:t>
            </w:r>
          </w:p>
        </w:tc>
        <w:tc>
          <w:tcPr>
            <w:tcW w:w="2372" w:type="dxa"/>
            <w:vMerge w:val="restart"/>
            <w:tcBorders>
              <w:top w:val="single" w:sz="4" w:space="0" w:color="FFFFFF"/>
              <w:left w:val="single" w:sz="8" w:space="0" w:color="FFFFFF"/>
              <w:bottom w:val="nil"/>
              <w:right w:val="single" w:sz="8" w:space="0" w:color="FFFFFF"/>
            </w:tcBorders>
            <w:shd w:val="clear" w:color="000000" w:fill="A9D08E"/>
            <w:vAlign w:val="center"/>
            <w:hideMark/>
          </w:tcPr>
          <w:p w:rsidR="004B6ABD" w:rsidRPr="0084351E" w:rsidRDefault="004B6ABD" w:rsidP="007D2E1B">
            <w:pPr>
              <w:spacing w:after="0" w:line="240" w:lineRule="auto"/>
              <w:jc w:val="center"/>
              <w:rPr>
                <w:rFonts w:eastAsia="Times New Roman" w:cstheme="minorHAnsi"/>
                <w:b/>
                <w:bCs/>
                <w:sz w:val="16"/>
                <w:szCs w:val="16"/>
                <w:lang w:val="en-GB"/>
              </w:rPr>
            </w:pPr>
            <w:r w:rsidRPr="0084351E">
              <w:rPr>
                <w:rFonts w:eastAsia="Times New Roman" w:cstheme="minorHAnsi"/>
                <w:b/>
                <w:bCs/>
                <w:sz w:val="16"/>
                <w:szCs w:val="16"/>
                <w:lang w:val="en-GB"/>
              </w:rPr>
              <w:t>COMMENTS</w:t>
            </w:r>
          </w:p>
        </w:tc>
        <w:tc>
          <w:tcPr>
            <w:tcW w:w="1725" w:type="dxa"/>
            <w:vMerge w:val="restart"/>
            <w:tcBorders>
              <w:top w:val="single" w:sz="4" w:space="0" w:color="FFFFFF"/>
              <w:left w:val="single" w:sz="8" w:space="0" w:color="FFFFFF"/>
              <w:right w:val="single" w:sz="8" w:space="0" w:color="FFFFFF"/>
            </w:tcBorders>
            <w:shd w:val="clear" w:color="000000" w:fill="A9D08E"/>
            <w:vAlign w:val="center"/>
          </w:tcPr>
          <w:p w:rsidR="004B6ABD" w:rsidRPr="0084351E" w:rsidRDefault="000758C7" w:rsidP="007D2E1B">
            <w:pPr>
              <w:spacing w:after="0" w:line="240" w:lineRule="auto"/>
              <w:jc w:val="center"/>
              <w:rPr>
                <w:rFonts w:eastAsia="Times New Roman" w:cstheme="minorHAnsi"/>
                <w:b/>
                <w:bCs/>
                <w:sz w:val="16"/>
                <w:szCs w:val="16"/>
                <w:lang w:val="en-GB"/>
              </w:rPr>
            </w:pPr>
            <w:r>
              <w:rPr>
                <w:rFonts w:eastAsia="Times New Roman" w:cstheme="minorHAnsi"/>
                <w:b/>
                <w:bCs/>
                <w:sz w:val="16"/>
                <w:szCs w:val="16"/>
                <w:lang w:val="en-GB"/>
              </w:rPr>
              <w:t>REFERENCE</w:t>
            </w:r>
          </w:p>
        </w:tc>
      </w:tr>
      <w:tr w:rsidR="00994D7B" w:rsidRPr="0084351E" w:rsidTr="004B6ABD">
        <w:trPr>
          <w:trHeight w:val="810"/>
        </w:trPr>
        <w:tc>
          <w:tcPr>
            <w:tcW w:w="2072" w:type="dxa"/>
            <w:tcBorders>
              <w:top w:val="nil"/>
              <w:left w:val="single" w:sz="4" w:space="0" w:color="FFFFFF"/>
              <w:bottom w:val="single" w:sz="8" w:space="0" w:color="808080"/>
              <w:right w:val="nil"/>
            </w:tcBorders>
            <w:shd w:val="clear" w:color="000000" w:fill="FFF2CC"/>
            <w:vAlign w:val="center"/>
            <w:hideMark/>
          </w:tcPr>
          <w:p w:rsidR="001D7F70" w:rsidRPr="0084351E" w:rsidRDefault="001D7F70" w:rsidP="007D2E1B">
            <w:pPr>
              <w:spacing w:after="0" w:line="240" w:lineRule="auto"/>
              <w:jc w:val="center"/>
              <w:rPr>
                <w:rFonts w:eastAsia="Times New Roman" w:cstheme="minorHAnsi"/>
                <w:b/>
                <w:bCs/>
                <w:color w:val="3A3838"/>
                <w:sz w:val="16"/>
                <w:szCs w:val="16"/>
                <w:lang w:val="en-GB"/>
              </w:rPr>
            </w:pPr>
            <w:r w:rsidRPr="0084351E">
              <w:rPr>
                <w:rFonts w:eastAsia="Times New Roman" w:cstheme="minorHAnsi"/>
                <w:b/>
                <w:bCs/>
                <w:color w:val="3A3838"/>
                <w:sz w:val="16"/>
                <w:szCs w:val="16"/>
                <w:lang w:val="en-GB"/>
              </w:rPr>
              <w:br/>
            </w:r>
            <w:r w:rsidRPr="0084351E">
              <w:rPr>
                <w:rFonts w:eastAsia="Times New Roman" w:cstheme="minorHAnsi"/>
                <w:b/>
                <w:bCs/>
                <w:i/>
                <w:iCs/>
                <w:color w:val="3A3838"/>
                <w:sz w:val="16"/>
                <w:szCs w:val="16"/>
                <w:lang w:val="en-GB"/>
              </w:rPr>
              <w:t>as per</w:t>
            </w:r>
            <w:r w:rsidRPr="0084351E">
              <w:rPr>
                <w:rFonts w:eastAsia="Times New Roman" w:cstheme="minorHAnsi"/>
                <w:b/>
                <w:bCs/>
                <w:color w:val="3A3838"/>
                <w:sz w:val="16"/>
                <w:szCs w:val="16"/>
                <w:lang w:val="en-GB"/>
              </w:rPr>
              <w:t xml:space="preserve"> AA</w:t>
            </w:r>
          </w:p>
        </w:tc>
        <w:tc>
          <w:tcPr>
            <w:tcW w:w="1100" w:type="dxa"/>
            <w:tcBorders>
              <w:top w:val="nil"/>
              <w:left w:val="single" w:sz="4" w:space="0" w:color="FFFFFF"/>
              <w:bottom w:val="single" w:sz="8" w:space="0" w:color="808080"/>
              <w:right w:val="nil"/>
            </w:tcBorders>
            <w:shd w:val="clear" w:color="000000" w:fill="FFF2CC"/>
            <w:vAlign w:val="center"/>
            <w:hideMark/>
          </w:tcPr>
          <w:p w:rsidR="001D7F70" w:rsidRPr="0084351E" w:rsidRDefault="001D7F70" w:rsidP="007D2E1B">
            <w:pPr>
              <w:spacing w:after="0" w:line="240" w:lineRule="auto"/>
              <w:jc w:val="center"/>
              <w:rPr>
                <w:rFonts w:eastAsia="Times New Roman" w:cstheme="minorHAnsi"/>
                <w:b/>
                <w:bCs/>
                <w:color w:val="3A3838"/>
                <w:sz w:val="16"/>
                <w:szCs w:val="16"/>
                <w:lang w:val="en-GB"/>
              </w:rPr>
            </w:pPr>
            <w:r w:rsidRPr="0084351E">
              <w:rPr>
                <w:rFonts w:eastAsia="Times New Roman" w:cstheme="minorHAnsi"/>
                <w:b/>
                <w:bCs/>
                <w:color w:val="3A3838"/>
                <w:sz w:val="16"/>
                <w:szCs w:val="16"/>
                <w:lang w:val="en-GB"/>
              </w:rPr>
              <w:br/>
            </w:r>
            <w:r w:rsidRPr="0084351E">
              <w:rPr>
                <w:rFonts w:eastAsia="Times New Roman" w:cstheme="minorHAnsi"/>
                <w:b/>
                <w:bCs/>
                <w:i/>
                <w:iCs/>
                <w:color w:val="3A3838"/>
                <w:sz w:val="16"/>
                <w:szCs w:val="16"/>
                <w:lang w:val="en-GB"/>
              </w:rPr>
              <w:t xml:space="preserve">as per </w:t>
            </w:r>
            <w:r w:rsidRPr="0084351E">
              <w:rPr>
                <w:rFonts w:eastAsia="Times New Roman" w:cstheme="minorHAnsi"/>
                <w:b/>
                <w:bCs/>
                <w:color w:val="3A3838"/>
                <w:sz w:val="16"/>
                <w:szCs w:val="16"/>
                <w:lang w:val="en-GB"/>
              </w:rPr>
              <w:t>changes since AA</w:t>
            </w:r>
          </w:p>
        </w:tc>
        <w:tc>
          <w:tcPr>
            <w:tcW w:w="910" w:type="dxa"/>
            <w:vMerge/>
            <w:tcBorders>
              <w:top w:val="nil"/>
              <w:left w:val="single" w:sz="4" w:space="0" w:color="FFFFFF"/>
              <w:bottom w:val="single" w:sz="8" w:space="0" w:color="808080"/>
              <w:right w:val="single" w:sz="8" w:space="0" w:color="FFFFFF"/>
            </w:tcBorders>
            <w:hideMark/>
          </w:tcPr>
          <w:p w:rsidR="001D7F70" w:rsidRPr="0084351E" w:rsidRDefault="001D7F70" w:rsidP="007D2E1B">
            <w:pPr>
              <w:spacing w:after="0" w:line="240" w:lineRule="auto"/>
              <w:jc w:val="center"/>
              <w:rPr>
                <w:rFonts w:eastAsia="Times New Roman" w:cstheme="minorHAnsi"/>
                <w:b/>
                <w:bCs/>
                <w:sz w:val="16"/>
                <w:szCs w:val="16"/>
                <w:lang w:val="en-GB"/>
              </w:rPr>
            </w:pPr>
          </w:p>
        </w:tc>
        <w:tc>
          <w:tcPr>
            <w:tcW w:w="762" w:type="dxa"/>
            <w:vMerge/>
            <w:tcBorders>
              <w:top w:val="nil"/>
              <w:left w:val="single" w:sz="8" w:space="0" w:color="FFFFFF"/>
              <w:bottom w:val="single" w:sz="8" w:space="0" w:color="808080"/>
              <w:right w:val="single" w:sz="8" w:space="0" w:color="FFFFFF"/>
            </w:tcBorders>
            <w:hideMark/>
          </w:tcPr>
          <w:p w:rsidR="001D7F70" w:rsidRPr="0084351E" w:rsidRDefault="001D7F70" w:rsidP="007D2E1B">
            <w:pPr>
              <w:spacing w:after="0" w:line="240" w:lineRule="auto"/>
              <w:jc w:val="center"/>
              <w:rPr>
                <w:rFonts w:eastAsia="Times New Roman" w:cstheme="minorHAnsi"/>
                <w:b/>
                <w:bCs/>
                <w:sz w:val="16"/>
                <w:szCs w:val="16"/>
                <w:lang w:val="en-GB"/>
              </w:rPr>
            </w:pPr>
          </w:p>
        </w:tc>
        <w:tc>
          <w:tcPr>
            <w:tcW w:w="918" w:type="dxa"/>
            <w:tcBorders>
              <w:top w:val="single" w:sz="4" w:space="0" w:color="FFFFFF"/>
              <w:left w:val="nil"/>
              <w:bottom w:val="single" w:sz="8" w:space="0" w:color="808080"/>
              <w:right w:val="single" w:sz="4" w:space="0" w:color="FFFFFF"/>
            </w:tcBorders>
            <w:shd w:val="clear" w:color="000000" w:fill="E2EFDA"/>
            <w:vAlign w:val="center"/>
            <w:hideMark/>
          </w:tcPr>
          <w:p w:rsidR="001D7F70" w:rsidRPr="0084351E" w:rsidRDefault="001D7F70" w:rsidP="007D2E1B">
            <w:pPr>
              <w:spacing w:after="0" w:line="240" w:lineRule="auto"/>
              <w:jc w:val="center"/>
              <w:rPr>
                <w:rFonts w:eastAsia="Times New Roman" w:cstheme="minorHAnsi"/>
                <w:b/>
                <w:bCs/>
                <w:color w:val="3A3838"/>
                <w:sz w:val="16"/>
                <w:szCs w:val="16"/>
                <w:lang w:val="en-GB"/>
              </w:rPr>
            </w:pPr>
            <w:r w:rsidRPr="0084351E">
              <w:rPr>
                <w:rFonts w:eastAsia="Times New Roman" w:cstheme="minorHAnsi"/>
                <w:b/>
                <w:bCs/>
                <w:color w:val="3A3838"/>
                <w:sz w:val="16"/>
                <w:szCs w:val="16"/>
                <w:lang w:val="en-GB"/>
              </w:rPr>
              <w:t>Adoption</w:t>
            </w:r>
            <w:r w:rsidR="00994D7B" w:rsidRPr="0084351E">
              <w:rPr>
                <w:rFonts w:eastAsia="Times New Roman" w:cstheme="minorHAnsi"/>
                <w:b/>
                <w:bCs/>
                <w:color w:val="3A3838"/>
                <w:sz w:val="16"/>
                <w:szCs w:val="16"/>
                <w:lang w:val="en-GB"/>
              </w:rPr>
              <w:t>*</w:t>
            </w:r>
          </w:p>
        </w:tc>
        <w:tc>
          <w:tcPr>
            <w:tcW w:w="637" w:type="dxa"/>
            <w:tcBorders>
              <w:top w:val="single" w:sz="4" w:space="0" w:color="FFFFFF"/>
              <w:left w:val="single" w:sz="8" w:space="0" w:color="FFFFFF"/>
              <w:bottom w:val="single" w:sz="8" w:space="0" w:color="808080"/>
              <w:right w:val="single" w:sz="4" w:space="0" w:color="FFFFFF"/>
            </w:tcBorders>
            <w:shd w:val="clear" w:color="000000" w:fill="E2EFDA"/>
            <w:vAlign w:val="center"/>
            <w:hideMark/>
          </w:tcPr>
          <w:p w:rsidR="001D7F70" w:rsidRPr="0084351E" w:rsidRDefault="001D7F70" w:rsidP="007D2E1B">
            <w:pPr>
              <w:spacing w:after="0" w:line="240" w:lineRule="auto"/>
              <w:jc w:val="center"/>
              <w:rPr>
                <w:rFonts w:eastAsia="Times New Roman" w:cstheme="minorHAnsi"/>
                <w:b/>
                <w:bCs/>
                <w:color w:val="3A3838"/>
                <w:sz w:val="16"/>
                <w:szCs w:val="16"/>
                <w:lang w:val="en-GB"/>
              </w:rPr>
            </w:pPr>
            <w:r w:rsidRPr="0084351E">
              <w:rPr>
                <w:rFonts w:eastAsia="Times New Roman" w:cstheme="minorHAnsi"/>
                <w:b/>
                <w:bCs/>
                <w:color w:val="3A3838"/>
                <w:sz w:val="16"/>
                <w:szCs w:val="16"/>
                <w:lang w:val="en-GB"/>
              </w:rPr>
              <w:t>Entry into force</w:t>
            </w:r>
            <w:r w:rsidR="00994D7B" w:rsidRPr="0084351E">
              <w:rPr>
                <w:rFonts w:eastAsia="Times New Roman" w:cstheme="minorHAnsi"/>
                <w:b/>
                <w:bCs/>
                <w:color w:val="3A3838"/>
                <w:sz w:val="16"/>
                <w:szCs w:val="16"/>
                <w:lang w:val="en-GB"/>
              </w:rPr>
              <w:t>*</w:t>
            </w:r>
          </w:p>
        </w:tc>
        <w:tc>
          <w:tcPr>
            <w:tcW w:w="1138" w:type="dxa"/>
            <w:tcBorders>
              <w:top w:val="nil"/>
              <w:left w:val="single" w:sz="8" w:space="0" w:color="FFFFFF"/>
              <w:bottom w:val="single" w:sz="8" w:space="0" w:color="808080"/>
              <w:right w:val="single" w:sz="4" w:space="0" w:color="FFFFFF"/>
            </w:tcBorders>
            <w:shd w:val="clear" w:color="000000" w:fill="E2EFDA"/>
            <w:vAlign w:val="center"/>
            <w:hideMark/>
          </w:tcPr>
          <w:p w:rsidR="001D7F70" w:rsidRPr="0084351E" w:rsidRDefault="001D7F70" w:rsidP="007D2E1B">
            <w:pPr>
              <w:spacing w:after="0" w:line="240" w:lineRule="auto"/>
              <w:jc w:val="center"/>
              <w:rPr>
                <w:rFonts w:eastAsia="Times New Roman" w:cstheme="minorHAnsi"/>
                <w:b/>
                <w:bCs/>
                <w:color w:val="3A3838"/>
                <w:sz w:val="16"/>
                <w:szCs w:val="16"/>
                <w:lang w:val="en-GB"/>
              </w:rPr>
            </w:pPr>
            <w:r w:rsidRPr="0084351E">
              <w:rPr>
                <w:rFonts w:eastAsia="Times New Roman" w:cstheme="minorHAnsi"/>
                <w:b/>
                <w:bCs/>
                <w:color w:val="3A3838"/>
                <w:sz w:val="16"/>
                <w:szCs w:val="16"/>
                <w:lang w:val="en-GB"/>
              </w:rPr>
              <w:t>New</w:t>
            </w:r>
            <w:r w:rsidR="00994D7B" w:rsidRPr="0084351E">
              <w:rPr>
                <w:rFonts w:eastAsia="Times New Roman" w:cstheme="minorHAnsi"/>
                <w:b/>
                <w:bCs/>
                <w:color w:val="3A3838"/>
                <w:sz w:val="16"/>
                <w:szCs w:val="16"/>
                <w:lang w:val="en-GB"/>
              </w:rPr>
              <w:t>*</w:t>
            </w:r>
          </w:p>
        </w:tc>
        <w:tc>
          <w:tcPr>
            <w:tcW w:w="1463" w:type="dxa"/>
            <w:tcBorders>
              <w:top w:val="nil"/>
              <w:left w:val="nil"/>
              <w:bottom w:val="single" w:sz="8" w:space="0" w:color="808080"/>
              <w:right w:val="single" w:sz="8" w:space="0" w:color="FFFFFF"/>
            </w:tcBorders>
            <w:shd w:val="clear" w:color="000000" w:fill="E2EFDA"/>
            <w:vAlign w:val="center"/>
            <w:hideMark/>
          </w:tcPr>
          <w:p w:rsidR="001D7F70" w:rsidRPr="0084351E" w:rsidRDefault="001D7F70" w:rsidP="007D2E1B">
            <w:pPr>
              <w:spacing w:after="0" w:line="240" w:lineRule="auto"/>
              <w:jc w:val="center"/>
              <w:rPr>
                <w:rFonts w:eastAsia="Times New Roman" w:cstheme="minorHAnsi"/>
                <w:b/>
                <w:bCs/>
                <w:color w:val="3A3838"/>
                <w:sz w:val="16"/>
                <w:szCs w:val="16"/>
                <w:lang w:val="en-GB"/>
              </w:rPr>
            </w:pPr>
            <w:r w:rsidRPr="0084351E">
              <w:rPr>
                <w:rFonts w:eastAsia="Times New Roman" w:cstheme="minorHAnsi"/>
                <w:b/>
                <w:bCs/>
                <w:color w:val="3A3838"/>
                <w:sz w:val="16"/>
                <w:szCs w:val="16"/>
                <w:lang w:val="en-GB"/>
              </w:rPr>
              <w:t>Amendments</w:t>
            </w:r>
            <w:r w:rsidR="00994D7B" w:rsidRPr="0084351E">
              <w:rPr>
                <w:rFonts w:eastAsia="Times New Roman" w:cstheme="minorHAnsi"/>
                <w:b/>
                <w:bCs/>
                <w:color w:val="3A3838"/>
                <w:sz w:val="16"/>
                <w:szCs w:val="16"/>
                <w:lang w:val="en-GB"/>
              </w:rPr>
              <w:t>*</w:t>
            </w:r>
          </w:p>
        </w:tc>
        <w:tc>
          <w:tcPr>
            <w:tcW w:w="1118" w:type="dxa"/>
            <w:tcBorders>
              <w:top w:val="nil"/>
              <w:left w:val="nil"/>
              <w:bottom w:val="single" w:sz="8" w:space="0" w:color="808080"/>
              <w:right w:val="single" w:sz="4" w:space="0" w:color="FFFFFF"/>
            </w:tcBorders>
            <w:shd w:val="clear" w:color="000000" w:fill="E2EFDA"/>
            <w:vAlign w:val="center"/>
            <w:hideMark/>
          </w:tcPr>
          <w:p w:rsidR="001D7F70" w:rsidRPr="0084351E" w:rsidRDefault="001D7F70" w:rsidP="007D2E1B">
            <w:pPr>
              <w:spacing w:after="0" w:line="240" w:lineRule="auto"/>
              <w:jc w:val="center"/>
              <w:rPr>
                <w:rFonts w:eastAsia="Times New Roman" w:cstheme="minorHAnsi"/>
                <w:b/>
                <w:bCs/>
                <w:color w:val="3A3838"/>
                <w:sz w:val="16"/>
                <w:szCs w:val="16"/>
                <w:lang w:val="en-GB"/>
              </w:rPr>
            </w:pPr>
            <w:r w:rsidRPr="0084351E">
              <w:rPr>
                <w:rFonts w:eastAsia="Times New Roman" w:cstheme="minorHAnsi"/>
                <w:b/>
                <w:bCs/>
                <w:color w:val="3A3838"/>
                <w:sz w:val="16"/>
                <w:szCs w:val="16"/>
                <w:lang w:val="en-GB"/>
              </w:rPr>
              <w:t>Leader</w:t>
            </w:r>
            <w:r w:rsidR="00994D7B" w:rsidRPr="0084351E">
              <w:rPr>
                <w:rFonts w:eastAsia="Times New Roman" w:cstheme="minorHAnsi"/>
                <w:b/>
                <w:bCs/>
                <w:color w:val="3A3838"/>
                <w:sz w:val="16"/>
                <w:szCs w:val="16"/>
                <w:lang w:val="en-GB"/>
              </w:rPr>
              <w:t>*</w:t>
            </w:r>
            <w:r w:rsidRPr="0084351E">
              <w:rPr>
                <w:rFonts w:eastAsia="Times New Roman" w:cstheme="minorHAnsi"/>
                <w:b/>
                <w:bCs/>
                <w:color w:val="3A3838"/>
                <w:sz w:val="16"/>
                <w:szCs w:val="16"/>
                <w:lang w:val="en-GB"/>
              </w:rPr>
              <w:t xml:space="preserve"> </w:t>
            </w:r>
            <w:r w:rsidRPr="0084351E">
              <w:rPr>
                <w:rFonts w:eastAsia="Times New Roman" w:cstheme="minorHAnsi"/>
                <w:b/>
                <w:bCs/>
                <w:color w:val="3A3838"/>
                <w:sz w:val="16"/>
                <w:szCs w:val="16"/>
                <w:lang w:val="en-GB"/>
              </w:rPr>
              <w:br/>
            </w:r>
            <w:r w:rsidRPr="0084351E">
              <w:rPr>
                <w:rFonts w:eastAsia="Times New Roman" w:cstheme="minorHAnsi"/>
                <w:i/>
                <w:iCs/>
                <w:color w:val="3A3838"/>
                <w:sz w:val="16"/>
                <w:szCs w:val="16"/>
                <w:lang w:val="en-GB"/>
              </w:rPr>
              <w:t>(incl. contact point)</w:t>
            </w:r>
          </w:p>
        </w:tc>
        <w:tc>
          <w:tcPr>
            <w:tcW w:w="1170" w:type="dxa"/>
            <w:tcBorders>
              <w:top w:val="nil"/>
              <w:left w:val="nil"/>
              <w:bottom w:val="single" w:sz="8" w:space="0" w:color="808080"/>
              <w:right w:val="single" w:sz="8" w:space="0" w:color="FFFFFF"/>
            </w:tcBorders>
            <w:shd w:val="clear" w:color="000000" w:fill="E2EFDA"/>
            <w:vAlign w:val="center"/>
            <w:hideMark/>
          </w:tcPr>
          <w:p w:rsidR="001D7F70" w:rsidRPr="0084351E" w:rsidRDefault="001D7F70" w:rsidP="007D2E1B">
            <w:pPr>
              <w:spacing w:after="0" w:line="240" w:lineRule="auto"/>
              <w:jc w:val="center"/>
              <w:rPr>
                <w:rFonts w:eastAsia="Times New Roman" w:cstheme="minorHAnsi"/>
                <w:b/>
                <w:bCs/>
                <w:color w:val="3A3838"/>
                <w:sz w:val="16"/>
                <w:szCs w:val="16"/>
                <w:lang w:val="en-GB"/>
              </w:rPr>
            </w:pPr>
            <w:r w:rsidRPr="0084351E">
              <w:rPr>
                <w:rFonts w:eastAsia="Times New Roman" w:cstheme="minorHAnsi"/>
                <w:b/>
                <w:bCs/>
                <w:color w:val="3A3838"/>
                <w:sz w:val="16"/>
                <w:szCs w:val="16"/>
                <w:lang w:val="en-GB"/>
              </w:rPr>
              <w:t>Partner(s</w:t>
            </w:r>
            <w:r w:rsidR="00994D7B" w:rsidRPr="0084351E">
              <w:rPr>
                <w:rFonts w:eastAsia="Times New Roman" w:cstheme="minorHAnsi"/>
                <w:b/>
                <w:bCs/>
                <w:color w:val="3A3838"/>
                <w:sz w:val="16"/>
                <w:szCs w:val="16"/>
                <w:lang w:val="en-GB"/>
              </w:rPr>
              <w:t>*</w:t>
            </w:r>
            <w:r w:rsidRPr="0084351E">
              <w:rPr>
                <w:rFonts w:eastAsia="Times New Roman" w:cstheme="minorHAnsi"/>
                <w:b/>
                <w:bCs/>
                <w:color w:val="3A3838"/>
                <w:sz w:val="16"/>
                <w:szCs w:val="16"/>
                <w:lang w:val="en-GB"/>
              </w:rPr>
              <w:t>)</w:t>
            </w:r>
          </w:p>
        </w:tc>
        <w:tc>
          <w:tcPr>
            <w:tcW w:w="2372" w:type="dxa"/>
            <w:vMerge/>
            <w:tcBorders>
              <w:top w:val="single" w:sz="4" w:space="0" w:color="FFFFFF"/>
              <w:left w:val="single" w:sz="8" w:space="0" w:color="FFFFFF"/>
              <w:bottom w:val="single" w:sz="8" w:space="0" w:color="808080"/>
              <w:right w:val="single" w:sz="8" w:space="0" w:color="FFFFFF"/>
            </w:tcBorders>
            <w:hideMark/>
          </w:tcPr>
          <w:p w:rsidR="001D7F70" w:rsidRPr="0084351E" w:rsidRDefault="001D7F70" w:rsidP="007D2E1B">
            <w:pPr>
              <w:spacing w:after="0" w:line="240" w:lineRule="auto"/>
              <w:jc w:val="center"/>
              <w:rPr>
                <w:rFonts w:eastAsia="Times New Roman" w:cstheme="minorHAnsi"/>
                <w:b/>
                <w:bCs/>
                <w:sz w:val="16"/>
                <w:szCs w:val="16"/>
                <w:lang w:val="en-GB"/>
              </w:rPr>
            </w:pPr>
          </w:p>
        </w:tc>
        <w:tc>
          <w:tcPr>
            <w:tcW w:w="1725" w:type="dxa"/>
            <w:vMerge/>
            <w:tcBorders>
              <w:left w:val="single" w:sz="8" w:space="0" w:color="FFFFFF"/>
              <w:bottom w:val="single" w:sz="8" w:space="0" w:color="808080"/>
              <w:right w:val="single" w:sz="8" w:space="0" w:color="FFFFFF"/>
            </w:tcBorders>
          </w:tcPr>
          <w:p w:rsidR="001D7F70" w:rsidRPr="0084351E" w:rsidRDefault="001D7F70" w:rsidP="007D2E1B">
            <w:pPr>
              <w:spacing w:after="0" w:line="240" w:lineRule="auto"/>
              <w:jc w:val="center"/>
              <w:rPr>
                <w:rFonts w:eastAsia="Times New Roman" w:cstheme="minorHAnsi"/>
                <w:b/>
                <w:bCs/>
                <w:sz w:val="16"/>
                <w:szCs w:val="16"/>
                <w:lang w:val="en-GB"/>
              </w:rPr>
            </w:pPr>
          </w:p>
        </w:tc>
      </w:tr>
      <w:tr w:rsidR="001D7F70" w:rsidRPr="0084351E" w:rsidTr="0048565B">
        <w:trPr>
          <w:trHeight w:val="1872"/>
        </w:trPr>
        <w:tc>
          <w:tcPr>
            <w:tcW w:w="2072" w:type="dxa"/>
            <w:tcBorders>
              <w:top w:val="single" w:sz="8" w:space="0" w:color="808080"/>
              <w:left w:val="single" w:sz="8" w:space="0" w:color="808080"/>
              <w:bottom w:val="single" w:sz="8" w:space="0" w:color="808080"/>
              <w:right w:val="single" w:sz="8" w:space="0" w:color="808080"/>
            </w:tcBorders>
            <w:shd w:val="clear" w:color="auto" w:fill="auto"/>
            <w:hideMark/>
          </w:tcPr>
          <w:p w:rsidR="001D7F70" w:rsidRPr="00C155CD" w:rsidRDefault="001D7F70" w:rsidP="00C155CD">
            <w:pPr>
              <w:spacing w:after="0" w:line="240" w:lineRule="auto"/>
              <w:jc w:val="both"/>
              <w:rPr>
                <w:rFonts w:eastAsia="Times New Roman" w:cstheme="minorHAnsi"/>
                <w:color w:val="000000"/>
                <w:sz w:val="16"/>
                <w:szCs w:val="16"/>
                <w:lang w:val="en-GB"/>
              </w:rPr>
            </w:pPr>
            <w:r w:rsidRPr="00C155CD">
              <w:rPr>
                <w:rFonts w:eastAsia="Times New Roman" w:cstheme="minorHAnsi"/>
                <w:color w:val="000000"/>
                <w:sz w:val="16"/>
                <w:szCs w:val="16"/>
                <w:lang w:val="en-GB"/>
              </w:rPr>
              <w:t>Directive 2009/15/EC of the European Parliament and of the Council of 23 April 2009 on common rules and standards for ship inspection and survey organisations and for the relevant activities of maritime administrations</w:t>
            </w:r>
          </w:p>
        </w:tc>
        <w:tc>
          <w:tcPr>
            <w:tcW w:w="1100" w:type="dxa"/>
            <w:tcBorders>
              <w:top w:val="single" w:sz="8" w:space="0" w:color="808080"/>
              <w:left w:val="single" w:sz="8" w:space="0" w:color="808080"/>
              <w:bottom w:val="single" w:sz="8" w:space="0" w:color="808080"/>
              <w:right w:val="single" w:sz="8" w:space="0" w:color="808080"/>
            </w:tcBorders>
            <w:shd w:val="clear" w:color="000000" w:fill="FFFFFF"/>
            <w:noWrap/>
            <w:hideMark/>
          </w:tcPr>
          <w:p w:rsidR="001D7F70" w:rsidRPr="0084351E" w:rsidRDefault="001D7F70" w:rsidP="0048565B">
            <w:pPr>
              <w:spacing w:after="0" w:line="240" w:lineRule="auto"/>
              <w:jc w:val="both"/>
              <w:rPr>
                <w:rFonts w:eastAsia="Times New Roman" w:cstheme="minorHAnsi"/>
                <w:sz w:val="16"/>
                <w:szCs w:val="16"/>
                <w:lang w:val="en-GB"/>
              </w:rPr>
            </w:pPr>
          </w:p>
        </w:tc>
        <w:tc>
          <w:tcPr>
            <w:tcW w:w="910" w:type="dxa"/>
            <w:tcBorders>
              <w:top w:val="single" w:sz="8" w:space="0" w:color="808080"/>
              <w:left w:val="single" w:sz="8" w:space="0" w:color="808080"/>
              <w:bottom w:val="single" w:sz="8" w:space="0" w:color="808080"/>
              <w:right w:val="single" w:sz="8" w:space="0" w:color="808080"/>
            </w:tcBorders>
            <w:shd w:val="clear" w:color="auto" w:fill="auto"/>
            <w:hideMark/>
          </w:tcPr>
          <w:p w:rsidR="001D7F70" w:rsidRPr="0084351E" w:rsidRDefault="001D7F70" w:rsidP="0048565B">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2018</w:t>
            </w:r>
          </w:p>
        </w:tc>
        <w:tc>
          <w:tcPr>
            <w:tcW w:w="762" w:type="dxa"/>
            <w:tcBorders>
              <w:top w:val="single" w:sz="8" w:space="0" w:color="808080"/>
              <w:left w:val="single" w:sz="8" w:space="0" w:color="808080"/>
              <w:bottom w:val="single" w:sz="8" w:space="0" w:color="808080"/>
              <w:right w:val="single" w:sz="8" w:space="0" w:color="808080"/>
            </w:tcBorders>
            <w:shd w:val="clear" w:color="000000" w:fill="FFFFFF"/>
            <w:hideMark/>
          </w:tcPr>
          <w:p w:rsidR="001D7F70" w:rsidRPr="0084351E" w:rsidRDefault="001D7F70" w:rsidP="0048565B">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NO</w:t>
            </w:r>
          </w:p>
        </w:tc>
        <w:tc>
          <w:tcPr>
            <w:tcW w:w="918" w:type="dxa"/>
            <w:tcBorders>
              <w:top w:val="single" w:sz="8" w:space="0" w:color="808080"/>
              <w:left w:val="single" w:sz="8" w:space="0" w:color="808080"/>
              <w:bottom w:val="single" w:sz="8" w:space="0" w:color="808080"/>
              <w:right w:val="single" w:sz="8" w:space="0" w:color="808080"/>
            </w:tcBorders>
            <w:shd w:val="clear" w:color="000000" w:fill="FFFFFF"/>
            <w:hideMark/>
          </w:tcPr>
          <w:p w:rsidR="001D7F70" w:rsidRPr="0084351E" w:rsidRDefault="001D7F70" w:rsidP="0048565B">
            <w:pPr>
              <w:spacing w:after="0" w:line="240" w:lineRule="auto"/>
              <w:jc w:val="center"/>
              <w:rPr>
                <w:rFonts w:eastAsia="Times New Roman" w:cstheme="minorHAnsi"/>
                <w:sz w:val="16"/>
                <w:szCs w:val="16"/>
                <w:lang w:val="en-GB"/>
              </w:rPr>
            </w:pPr>
          </w:p>
        </w:tc>
        <w:tc>
          <w:tcPr>
            <w:tcW w:w="637" w:type="dxa"/>
            <w:tcBorders>
              <w:top w:val="single" w:sz="8" w:space="0" w:color="808080"/>
              <w:left w:val="single" w:sz="8" w:space="0" w:color="808080"/>
              <w:bottom w:val="single" w:sz="8" w:space="0" w:color="808080"/>
              <w:right w:val="single" w:sz="8" w:space="0" w:color="808080"/>
            </w:tcBorders>
            <w:shd w:val="clear" w:color="000000" w:fill="FFFFFF"/>
            <w:hideMark/>
          </w:tcPr>
          <w:p w:rsidR="001D7F70" w:rsidRPr="0084351E" w:rsidRDefault="001D7F70" w:rsidP="0048565B">
            <w:pPr>
              <w:spacing w:after="0" w:line="240" w:lineRule="auto"/>
              <w:jc w:val="center"/>
              <w:rPr>
                <w:rFonts w:eastAsia="Times New Roman" w:cstheme="minorHAnsi"/>
                <w:sz w:val="16"/>
                <w:szCs w:val="16"/>
                <w:lang w:val="en-GB"/>
              </w:rPr>
            </w:pPr>
          </w:p>
        </w:tc>
        <w:tc>
          <w:tcPr>
            <w:tcW w:w="1138" w:type="dxa"/>
            <w:tcBorders>
              <w:top w:val="single" w:sz="8" w:space="0" w:color="808080"/>
              <w:left w:val="single" w:sz="8" w:space="0" w:color="808080"/>
              <w:bottom w:val="single" w:sz="8" w:space="0" w:color="808080"/>
              <w:right w:val="single" w:sz="8" w:space="0" w:color="808080"/>
            </w:tcBorders>
            <w:shd w:val="clear" w:color="000000" w:fill="FFFFFF"/>
            <w:hideMark/>
          </w:tcPr>
          <w:p w:rsidR="001D7F70" w:rsidRPr="0084351E" w:rsidRDefault="001D7F70" w:rsidP="0048565B">
            <w:pPr>
              <w:spacing w:after="0" w:line="240" w:lineRule="auto"/>
              <w:jc w:val="both"/>
              <w:rPr>
                <w:rFonts w:eastAsia="Times New Roman" w:cstheme="minorHAnsi"/>
                <w:sz w:val="16"/>
                <w:szCs w:val="16"/>
                <w:lang w:val="en-GB"/>
              </w:rPr>
            </w:pPr>
          </w:p>
        </w:tc>
        <w:tc>
          <w:tcPr>
            <w:tcW w:w="1463" w:type="dxa"/>
            <w:tcBorders>
              <w:top w:val="single" w:sz="8" w:space="0" w:color="808080"/>
              <w:left w:val="single" w:sz="8" w:space="0" w:color="808080"/>
              <w:bottom w:val="single" w:sz="8" w:space="0" w:color="808080"/>
              <w:right w:val="single" w:sz="8" w:space="0" w:color="808080"/>
            </w:tcBorders>
            <w:shd w:val="clear" w:color="000000" w:fill="FFFFFF"/>
            <w:hideMark/>
          </w:tcPr>
          <w:p w:rsidR="001D7F70" w:rsidRPr="0084351E" w:rsidRDefault="001D7F70" w:rsidP="0048565B">
            <w:pPr>
              <w:spacing w:after="0" w:line="240" w:lineRule="auto"/>
              <w:jc w:val="both"/>
              <w:rPr>
                <w:rFonts w:eastAsia="Times New Roman" w:cstheme="minorHAnsi"/>
                <w:sz w:val="16"/>
                <w:szCs w:val="16"/>
                <w:lang w:val="en-GB"/>
              </w:rPr>
            </w:pPr>
          </w:p>
        </w:tc>
        <w:tc>
          <w:tcPr>
            <w:tcW w:w="1118" w:type="dxa"/>
            <w:tcBorders>
              <w:top w:val="single" w:sz="8" w:space="0" w:color="808080"/>
              <w:left w:val="single" w:sz="8" w:space="0" w:color="808080"/>
              <w:bottom w:val="single" w:sz="8" w:space="0" w:color="808080"/>
              <w:right w:val="single" w:sz="8" w:space="0" w:color="808080"/>
            </w:tcBorders>
            <w:shd w:val="clear" w:color="auto" w:fill="auto"/>
            <w:hideMark/>
          </w:tcPr>
          <w:p w:rsidR="001D7F70" w:rsidRPr="0084351E" w:rsidRDefault="001D7F70" w:rsidP="0048565B">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Ministry of  Economy and Sustainable Development</w:t>
            </w:r>
          </w:p>
        </w:tc>
        <w:tc>
          <w:tcPr>
            <w:tcW w:w="1170" w:type="dxa"/>
            <w:tcBorders>
              <w:top w:val="single" w:sz="8" w:space="0" w:color="808080"/>
              <w:left w:val="single" w:sz="8" w:space="0" w:color="808080"/>
              <w:bottom w:val="single" w:sz="8" w:space="0" w:color="808080"/>
              <w:right w:val="single" w:sz="8" w:space="0" w:color="808080"/>
            </w:tcBorders>
            <w:shd w:val="clear" w:color="000000" w:fill="FFFFFF"/>
            <w:hideMark/>
          </w:tcPr>
          <w:p w:rsidR="001D7F70" w:rsidRPr="0084351E" w:rsidRDefault="001D7F70" w:rsidP="0048565B">
            <w:pPr>
              <w:spacing w:after="0" w:line="240" w:lineRule="auto"/>
              <w:jc w:val="center"/>
              <w:rPr>
                <w:rFonts w:eastAsia="Times New Roman" w:cstheme="minorHAnsi"/>
                <w:sz w:val="16"/>
                <w:szCs w:val="16"/>
                <w:lang w:val="en-GB"/>
              </w:rPr>
            </w:pPr>
          </w:p>
        </w:tc>
        <w:tc>
          <w:tcPr>
            <w:tcW w:w="2372" w:type="dxa"/>
            <w:tcBorders>
              <w:top w:val="single" w:sz="8" w:space="0" w:color="808080"/>
              <w:left w:val="single" w:sz="8" w:space="0" w:color="808080"/>
              <w:bottom w:val="single" w:sz="8" w:space="0" w:color="808080"/>
              <w:right w:val="single" w:sz="8" w:space="0" w:color="808080"/>
            </w:tcBorders>
            <w:shd w:val="clear" w:color="auto" w:fill="auto"/>
            <w:hideMark/>
          </w:tcPr>
          <w:p w:rsidR="001D7F70" w:rsidRPr="0084351E" w:rsidRDefault="001D7F70" w:rsidP="0048565B">
            <w:pPr>
              <w:spacing w:after="0" w:line="240" w:lineRule="auto"/>
              <w:jc w:val="both"/>
              <w:rPr>
                <w:rFonts w:eastAsia="Times New Roman" w:cstheme="minorHAnsi"/>
                <w:color w:val="000000"/>
                <w:sz w:val="16"/>
                <w:szCs w:val="16"/>
                <w:lang w:val="en-GB"/>
              </w:rPr>
            </w:pPr>
          </w:p>
        </w:tc>
        <w:tc>
          <w:tcPr>
            <w:tcW w:w="1725" w:type="dxa"/>
            <w:tcBorders>
              <w:top w:val="single" w:sz="8" w:space="0" w:color="808080"/>
              <w:left w:val="single" w:sz="8" w:space="0" w:color="808080"/>
              <w:bottom w:val="single" w:sz="8" w:space="0" w:color="808080"/>
              <w:right w:val="single" w:sz="8" w:space="0" w:color="808080"/>
            </w:tcBorders>
          </w:tcPr>
          <w:p w:rsidR="001D7F70" w:rsidRPr="0084351E" w:rsidRDefault="001D7F70" w:rsidP="0048565B">
            <w:pPr>
              <w:spacing w:after="0" w:line="240" w:lineRule="auto"/>
              <w:jc w:val="both"/>
              <w:rPr>
                <w:rFonts w:eastAsia="Times New Roman" w:cstheme="minorHAnsi"/>
                <w:color w:val="000000"/>
                <w:sz w:val="16"/>
                <w:szCs w:val="16"/>
                <w:lang w:val="en-GB"/>
              </w:rPr>
            </w:pPr>
          </w:p>
        </w:tc>
      </w:tr>
      <w:tr w:rsidR="001D7F70" w:rsidRPr="0084351E" w:rsidTr="00F1058C">
        <w:trPr>
          <w:trHeight w:val="1519"/>
        </w:trPr>
        <w:tc>
          <w:tcPr>
            <w:tcW w:w="2072" w:type="dxa"/>
            <w:tcBorders>
              <w:top w:val="single" w:sz="8" w:space="0" w:color="808080"/>
              <w:left w:val="single" w:sz="8" w:space="0" w:color="808080"/>
              <w:bottom w:val="single" w:sz="8" w:space="0" w:color="808080"/>
              <w:right w:val="single" w:sz="8" w:space="0" w:color="808080"/>
            </w:tcBorders>
            <w:shd w:val="clear" w:color="auto" w:fill="auto"/>
            <w:hideMark/>
          </w:tcPr>
          <w:p w:rsidR="001D7F70" w:rsidRPr="00C155CD" w:rsidRDefault="001D7F70" w:rsidP="00C155CD">
            <w:pPr>
              <w:spacing w:after="0" w:line="240" w:lineRule="auto"/>
              <w:jc w:val="both"/>
              <w:rPr>
                <w:rFonts w:eastAsia="Times New Roman" w:cstheme="minorHAnsi"/>
                <w:color w:val="000000"/>
                <w:sz w:val="16"/>
                <w:szCs w:val="16"/>
                <w:lang w:val="en-GB"/>
              </w:rPr>
            </w:pPr>
            <w:r w:rsidRPr="00C155CD">
              <w:rPr>
                <w:rFonts w:eastAsia="Times New Roman" w:cstheme="minorHAnsi"/>
                <w:color w:val="000000"/>
                <w:sz w:val="16"/>
                <w:szCs w:val="16"/>
                <w:lang w:val="en-GB"/>
              </w:rPr>
              <w:t>Regulation (EC) No 391/2009 of the European Parliament and of the Council of 23 April 2009 on common rules and standards for ship inspection and survey organisations</w:t>
            </w:r>
          </w:p>
        </w:tc>
        <w:tc>
          <w:tcPr>
            <w:tcW w:w="1100" w:type="dxa"/>
            <w:tcBorders>
              <w:top w:val="single" w:sz="8" w:space="0" w:color="808080"/>
              <w:left w:val="single" w:sz="8" w:space="0" w:color="808080"/>
              <w:bottom w:val="single" w:sz="8" w:space="0" w:color="808080"/>
              <w:right w:val="single" w:sz="8" w:space="0" w:color="808080"/>
            </w:tcBorders>
            <w:shd w:val="clear" w:color="000000" w:fill="FFFFFF"/>
            <w:noWrap/>
            <w:hideMark/>
          </w:tcPr>
          <w:p w:rsidR="001D7F70" w:rsidRPr="0084351E" w:rsidRDefault="001D7F70" w:rsidP="0048565B">
            <w:pPr>
              <w:spacing w:after="0" w:line="240" w:lineRule="auto"/>
              <w:jc w:val="both"/>
              <w:rPr>
                <w:rFonts w:eastAsia="Times New Roman" w:cstheme="minorHAnsi"/>
                <w:sz w:val="16"/>
                <w:szCs w:val="16"/>
                <w:lang w:val="en-GB"/>
              </w:rPr>
            </w:pPr>
          </w:p>
        </w:tc>
        <w:tc>
          <w:tcPr>
            <w:tcW w:w="910" w:type="dxa"/>
            <w:tcBorders>
              <w:top w:val="single" w:sz="8" w:space="0" w:color="808080"/>
              <w:left w:val="single" w:sz="8" w:space="0" w:color="808080"/>
              <w:bottom w:val="single" w:sz="8" w:space="0" w:color="808080"/>
              <w:right w:val="single" w:sz="8" w:space="0" w:color="808080"/>
            </w:tcBorders>
            <w:shd w:val="clear" w:color="auto" w:fill="auto"/>
            <w:hideMark/>
          </w:tcPr>
          <w:p w:rsidR="001D7F70" w:rsidRPr="0084351E" w:rsidRDefault="001D7F70" w:rsidP="0048565B">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2018</w:t>
            </w:r>
          </w:p>
        </w:tc>
        <w:tc>
          <w:tcPr>
            <w:tcW w:w="762" w:type="dxa"/>
            <w:tcBorders>
              <w:top w:val="single" w:sz="8" w:space="0" w:color="808080"/>
              <w:left w:val="single" w:sz="8" w:space="0" w:color="808080"/>
              <w:bottom w:val="single" w:sz="8" w:space="0" w:color="808080"/>
              <w:right w:val="single" w:sz="8" w:space="0" w:color="808080"/>
            </w:tcBorders>
            <w:shd w:val="clear" w:color="000000" w:fill="FFFFFF"/>
            <w:hideMark/>
          </w:tcPr>
          <w:p w:rsidR="001D7F70" w:rsidRPr="0084351E" w:rsidRDefault="001D7F70" w:rsidP="0048565B">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NO</w:t>
            </w:r>
          </w:p>
        </w:tc>
        <w:tc>
          <w:tcPr>
            <w:tcW w:w="918" w:type="dxa"/>
            <w:tcBorders>
              <w:top w:val="single" w:sz="8" w:space="0" w:color="808080"/>
              <w:left w:val="single" w:sz="8" w:space="0" w:color="808080"/>
              <w:bottom w:val="single" w:sz="8" w:space="0" w:color="808080"/>
              <w:right w:val="single" w:sz="8" w:space="0" w:color="808080"/>
            </w:tcBorders>
            <w:shd w:val="clear" w:color="000000" w:fill="FFFFFF"/>
            <w:hideMark/>
          </w:tcPr>
          <w:p w:rsidR="001D7F70" w:rsidRPr="0084351E" w:rsidRDefault="001D7F70" w:rsidP="0048565B">
            <w:pPr>
              <w:spacing w:after="0" w:line="240" w:lineRule="auto"/>
              <w:jc w:val="center"/>
              <w:rPr>
                <w:rFonts w:eastAsia="Times New Roman" w:cstheme="minorHAnsi"/>
                <w:sz w:val="16"/>
                <w:szCs w:val="16"/>
                <w:lang w:val="en-GB"/>
              </w:rPr>
            </w:pPr>
          </w:p>
        </w:tc>
        <w:tc>
          <w:tcPr>
            <w:tcW w:w="637" w:type="dxa"/>
            <w:tcBorders>
              <w:top w:val="single" w:sz="8" w:space="0" w:color="808080"/>
              <w:left w:val="single" w:sz="8" w:space="0" w:color="808080"/>
              <w:bottom w:val="single" w:sz="8" w:space="0" w:color="808080"/>
              <w:right w:val="single" w:sz="8" w:space="0" w:color="808080"/>
            </w:tcBorders>
            <w:shd w:val="clear" w:color="000000" w:fill="FFFFFF"/>
            <w:hideMark/>
          </w:tcPr>
          <w:p w:rsidR="001D7F70" w:rsidRPr="0084351E" w:rsidRDefault="001D7F70" w:rsidP="0048565B">
            <w:pPr>
              <w:spacing w:after="0" w:line="240" w:lineRule="auto"/>
              <w:jc w:val="center"/>
              <w:rPr>
                <w:rFonts w:eastAsia="Times New Roman" w:cstheme="minorHAnsi"/>
                <w:sz w:val="16"/>
                <w:szCs w:val="16"/>
                <w:lang w:val="en-GB"/>
              </w:rPr>
            </w:pPr>
          </w:p>
        </w:tc>
        <w:tc>
          <w:tcPr>
            <w:tcW w:w="1138" w:type="dxa"/>
            <w:tcBorders>
              <w:top w:val="single" w:sz="8" w:space="0" w:color="808080"/>
              <w:left w:val="single" w:sz="8" w:space="0" w:color="808080"/>
              <w:bottom w:val="single" w:sz="8" w:space="0" w:color="808080"/>
              <w:right w:val="single" w:sz="8" w:space="0" w:color="808080"/>
            </w:tcBorders>
            <w:shd w:val="clear" w:color="000000" w:fill="FFFFFF"/>
            <w:hideMark/>
          </w:tcPr>
          <w:p w:rsidR="001D7F70" w:rsidRPr="0084351E" w:rsidRDefault="001D7F70" w:rsidP="0048565B">
            <w:pPr>
              <w:spacing w:after="0" w:line="240" w:lineRule="auto"/>
              <w:jc w:val="both"/>
              <w:rPr>
                <w:rFonts w:eastAsia="Times New Roman" w:cstheme="minorHAnsi"/>
                <w:sz w:val="16"/>
                <w:szCs w:val="16"/>
                <w:lang w:val="en-GB"/>
              </w:rPr>
            </w:pPr>
          </w:p>
        </w:tc>
        <w:tc>
          <w:tcPr>
            <w:tcW w:w="1463" w:type="dxa"/>
            <w:tcBorders>
              <w:top w:val="single" w:sz="8" w:space="0" w:color="808080"/>
              <w:left w:val="single" w:sz="8" w:space="0" w:color="808080"/>
              <w:bottom w:val="single" w:sz="8" w:space="0" w:color="808080"/>
              <w:right w:val="single" w:sz="8" w:space="0" w:color="808080"/>
            </w:tcBorders>
            <w:shd w:val="clear" w:color="000000" w:fill="FFFFFF"/>
            <w:hideMark/>
          </w:tcPr>
          <w:p w:rsidR="001D7F70" w:rsidRPr="0084351E" w:rsidRDefault="001D7F70" w:rsidP="0048565B">
            <w:pPr>
              <w:spacing w:after="0" w:line="240" w:lineRule="auto"/>
              <w:jc w:val="both"/>
              <w:rPr>
                <w:rFonts w:eastAsia="Times New Roman" w:cstheme="minorHAnsi"/>
                <w:sz w:val="16"/>
                <w:szCs w:val="16"/>
                <w:lang w:val="en-GB"/>
              </w:rPr>
            </w:pPr>
          </w:p>
        </w:tc>
        <w:tc>
          <w:tcPr>
            <w:tcW w:w="1118" w:type="dxa"/>
            <w:tcBorders>
              <w:top w:val="single" w:sz="8" w:space="0" w:color="808080"/>
              <w:left w:val="single" w:sz="8" w:space="0" w:color="808080"/>
              <w:bottom w:val="single" w:sz="8" w:space="0" w:color="808080"/>
              <w:right w:val="single" w:sz="8" w:space="0" w:color="808080"/>
            </w:tcBorders>
            <w:shd w:val="clear" w:color="auto" w:fill="auto"/>
            <w:hideMark/>
          </w:tcPr>
          <w:p w:rsidR="001D7F70" w:rsidRPr="0084351E" w:rsidRDefault="001D7F70" w:rsidP="0048565B">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Ministry of  Economy and Sustainable Development</w:t>
            </w:r>
          </w:p>
        </w:tc>
        <w:tc>
          <w:tcPr>
            <w:tcW w:w="1170" w:type="dxa"/>
            <w:tcBorders>
              <w:top w:val="single" w:sz="8" w:space="0" w:color="808080"/>
              <w:left w:val="single" w:sz="8" w:space="0" w:color="808080"/>
              <w:bottom w:val="single" w:sz="8" w:space="0" w:color="808080"/>
              <w:right w:val="single" w:sz="8" w:space="0" w:color="808080"/>
            </w:tcBorders>
            <w:shd w:val="clear" w:color="000000" w:fill="FFFFFF"/>
            <w:hideMark/>
          </w:tcPr>
          <w:p w:rsidR="001D7F70" w:rsidRPr="0084351E" w:rsidRDefault="001D7F70" w:rsidP="0048565B">
            <w:pPr>
              <w:spacing w:after="0" w:line="240" w:lineRule="auto"/>
              <w:jc w:val="center"/>
              <w:rPr>
                <w:rFonts w:eastAsia="Times New Roman" w:cstheme="minorHAnsi"/>
                <w:sz w:val="16"/>
                <w:szCs w:val="16"/>
                <w:lang w:val="en-GB"/>
              </w:rPr>
            </w:pPr>
          </w:p>
        </w:tc>
        <w:tc>
          <w:tcPr>
            <w:tcW w:w="2372" w:type="dxa"/>
            <w:tcBorders>
              <w:top w:val="single" w:sz="8" w:space="0" w:color="808080"/>
              <w:left w:val="single" w:sz="8" w:space="0" w:color="808080"/>
              <w:bottom w:val="single" w:sz="8" w:space="0" w:color="808080"/>
              <w:right w:val="single" w:sz="8" w:space="0" w:color="808080"/>
            </w:tcBorders>
            <w:shd w:val="clear" w:color="auto" w:fill="auto"/>
            <w:hideMark/>
          </w:tcPr>
          <w:p w:rsidR="001D7F70" w:rsidRPr="0084351E" w:rsidRDefault="001D7F70" w:rsidP="0048565B">
            <w:pPr>
              <w:spacing w:after="0" w:line="240" w:lineRule="auto"/>
              <w:jc w:val="both"/>
              <w:rPr>
                <w:rFonts w:eastAsia="Times New Roman" w:cstheme="minorHAnsi"/>
                <w:color w:val="000000"/>
                <w:sz w:val="16"/>
                <w:szCs w:val="16"/>
                <w:lang w:val="en-GB"/>
              </w:rPr>
            </w:pPr>
          </w:p>
        </w:tc>
        <w:tc>
          <w:tcPr>
            <w:tcW w:w="1725" w:type="dxa"/>
            <w:tcBorders>
              <w:top w:val="single" w:sz="8" w:space="0" w:color="808080"/>
              <w:left w:val="single" w:sz="8" w:space="0" w:color="808080"/>
              <w:bottom w:val="single" w:sz="8" w:space="0" w:color="808080"/>
              <w:right w:val="single" w:sz="8" w:space="0" w:color="808080"/>
            </w:tcBorders>
          </w:tcPr>
          <w:p w:rsidR="001D7F70" w:rsidRPr="0084351E" w:rsidRDefault="001D7F70" w:rsidP="0048565B">
            <w:pPr>
              <w:spacing w:after="0" w:line="240" w:lineRule="auto"/>
              <w:jc w:val="both"/>
              <w:rPr>
                <w:rFonts w:eastAsia="Times New Roman" w:cstheme="minorHAnsi"/>
                <w:color w:val="000000"/>
                <w:sz w:val="16"/>
                <w:szCs w:val="16"/>
                <w:lang w:val="en-GB"/>
              </w:rPr>
            </w:pPr>
          </w:p>
        </w:tc>
      </w:tr>
      <w:tr w:rsidR="001D7F70" w:rsidRPr="0084351E" w:rsidTr="00F1058C">
        <w:trPr>
          <w:trHeight w:val="1159"/>
        </w:trPr>
        <w:tc>
          <w:tcPr>
            <w:tcW w:w="2072" w:type="dxa"/>
            <w:tcBorders>
              <w:top w:val="single" w:sz="8" w:space="0" w:color="808080"/>
              <w:left w:val="single" w:sz="8" w:space="0" w:color="808080"/>
              <w:bottom w:val="single" w:sz="8" w:space="0" w:color="808080"/>
              <w:right w:val="single" w:sz="8" w:space="0" w:color="808080"/>
            </w:tcBorders>
            <w:shd w:val="clear" w:color="auto" w:fill="auto"/>
            <w:hideMark/>
          </w:tcPr>
          <w:p w:rsidR="001D7F70" w:rsidRPr="00C155CD" w:rsidRDefault="001D7F70" w:rsidP="00C155CD">
            <w:pPr>
              <w:spacing w:after="0" w:line="240" w:lineRule="auto"/>
              <w:jc w:val="both"/>
              <w:rPr>
                <w:rFonts w:eastAsia="Times New Roman" w:cstheme="minorHAnsi"/>
                <w:color w:val="000000"/>
                <w:sz w:val="16"/>
                <w:szCs w:val="16"/>
                <w:lang w:val="en-GB"/>
              </w:rPr>
            </w:pPr>
            <w:r w:rsidRPr="00C155CD">
              <w:rPr>
                <w:rFonts w:eastAsia="Times New Roman" w:cstheme="minorHAnsi"/>
                <w:color w:val="000000"/>
                <w:sz w:val="16"/>
                <w:szCs w:val="16"/>
                <w:lang w:val="en-GB"/>
              </w:rPr>
              <w:lastRenderedPageBreak/>
              <w:t>Directive 2009/21/EC of the European Parliament and of the Council of 23 April 2009 on compliance with flag State requirements</w:t>
            </w:r>
          </w:p>
        </w:tc>
        <w:tc>
          <w:tcPr>
            <w:tcW w:w="1100" w:type="dxa"/>
            <w:tcBorders>
              <w:top w:val="single" w:sz="8" w:space="0" w:color="808080"/>
              <w:left w:val="single" w:sz="8" w:space="0" w:color="808080"/>
              <w:bottom w:val="single" w:sz="8" w:space="0" w:color="808080"/>
              <w:right w:val="single" w:sz="8" w:space="0" w:color="808080"/>
            </w:tcBorders>
            <w:shd w:val="clear" w:color="000000" w:fill="FFFFFF"/>
            <w:noWrap/>
            <w:hideMark/>
          </w:tcPr>
          <w:p w:rsidR="001D7F70" w:rsidRPr="0084351E" w:rsidRDefault="001D7F70" w:rsidP="0048565B">
            <w:pPr>
              <w:spacing w:after="0" w:line="240" w:lineRule="auto"/>
              <w:jc w:val="both"/>
              <w:rPr>
                <w:rFonts w:eastAsia="Times New Roman" w:cstheme="minorHAnsi"/>
                <w:sz w:val="16"/>
                <w:szCs w:val="16"/>
                <w:lang w:val="en-GB"/>
              </w:rPr>
            </w:pPr>
          </w:p>
        </w:tc>
        <w:tc>
          <w:tcPr>
            <w:tcW w:w="910" w:type="dxa"/>
            <w:tcBorders>
              <w:top w:val="single" w:sz="8" w:space="0" w:color="808080"/>
              <w:left w:val="single" w:sz="8" w:space="0" w:color="808080"/>
              <w:bottom w:val="single" w:sz="8" w:space="0" w:color="808080"/>
              <w:right w:val="single" w:sz="8" w:space="0" w:color="808080"/>
            </w:tcBorders>
            <w:shd w:val="clear" w:color="auto" w:fill="auto"/>
            <w:hideMark/>
          </w:tcPr>
          <w:p w:rsidR="001D7F70" w:rsidRPr="0084351E" w:rsidRDefault="001D7F70" w:rsidP="0048565B">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2019</w:t>
            </w:r>
          </w:p>
        </w:tc>
        <w:tc>
          <w:tcPr>
            <w:tcW w:w="762" w:type="dxa"/>
            <w:tcBorders>
              <w:top w:val="single" w:sz="8" w:space="0" w:color="808080"/>
              <w:left w:val="single" w:sz="8" w:space="0" w:color="808080"/>
              <w:bottom w:val="single" w:sz="8" w:space="0" w:color="808080"/>
              <w:right w:val="single" w:sz="8" w:space="0" w:color="808080"/>
            </w:tcBorders>
            <w:shd w:val="clear" w:color="000000" w:fill="FFFFFF"/>
            <w:hideMark/>
          </w:tcPr>
          <w:p w:rsidR="001D7F70" w:rsidRPr="0084351E" w:rsidRDefault="001D7F70" w:rsidP="0048565B">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NO</w:t>
            </w:r>
          </w:p>
        </w:tc>
        <w:tc>
          <w:tcPr>
            <w:tcW w:w="918" w:type="dxa"/>
            <w:tcBorders>
              <w:top w:val="single" w:sz="8" w:space="0" w:color="808080"/>
              <w:left w:val="single" w:sz="8" w:space="0" w:color="808080"/>
              <w:bottom w:val="single" w:sz="8" w:space="0" w:color="808080"/>
              <w:right w:val="single" w:sz="8" w:space="0" w:color="808080"/>
            </w:tcBorders>
            <w:shd w:val="clear" w:color="000000" w:fill="FFFFFF"/>
            <w:hideMark/>
          </w:tcPr>
          <w:p w:rsidR="001D7F70" w:rsidRPr="0084351E" w:rsidRDefault="001D7F70" w:rsidP="0048565B">
            <w:pPr>
              <w:spacing w:after="0" w:line="240" w:lineRule="auto"/>
              <w:jc w:val="center"/>
              <w:rPr>
                <w:rFonts w:eastAsia="Times New Roman" w:cstheme="minorHAnsi"/>
                <w:sz w:val="16"/>
                <w:szCs w:val="16"/>
                <w:lang w:val="en-GB"/>
              </w:rPr>
            </w:pPr>
          </w:p>
        </w:tc>
        <w:tc>
          <w:tcPr>
            <w:tcW w:w="637" w:type="dxa"/>
            <w:tcBorders>
              <w:top w:val="single" w:sz="8" w:space="0" w:color="808080"/>
              <w:left w:val="single" w:sz="8" w:space="0" w:color="808080"/>
              <w:bottom w:val="single" w:sz="8" w:space="0" w:color="808080"/>
              <w:right w:val="single" w:sz="8" w:space="0" w:color="808080"/>
            </w:tcBorders>
            <w:shd w:val="clear" w:color="000000" w:fill="FFFFFF"/>
            <w:hideMark/>
          </w:tcPr>
          <w:p w:rsidR="001D7F70" w:rsidRPr="0084351E" w:rsidRDefault="001D7F70" w:rsidP="0048565B">
            <w:pPr>
              <w:spacing w:after="0" w:line="240" w:lineRule="auto"/>
              <w:jc w:val="center"/>
              <w:rPr>
                <w:rFonts w:eastAsia="Times New Roman" w:cstheme="minorHAnsi"/>
                <w:sz w:val="16"/>
                <w:szCs w:val="16"/>
                <w:lang w:val="en-GB"/>
              </w:rPr>
            </w:pPr>
          </w:p>
        </w:tc>
        <w:tc>
          <w:tcPr>
            <w:tcW w:w="1138" w:type="dxa"/>
            <w:tcBorders>
              <w:top w:val="single" w:sz="8" w:space="0" w:color="808080"/>
              <w:left w:val="single" w:sz="8" w:space="0" w:color="808080"/>
              <w:bottom w:val="single" w:sz="8" w:space="0" w:color="808080"/>
              <w:right w:val="single" w:sz="8" w:space="0" w:color="808080"/>
            </w:tcBorders>
            <w:shd w:val="clear" w:color="000000" w:fill="FFFFFF"/>
            <w:hideMark/>
          </w:tcPr>
          <w:p w:rsidR="001D7F70" w:rsidRPr="0084351E" w:rsidRDefault="001D7F70" w:rsidP="0048565B">
            <w:pPr>
              <w:spacing w:after="0" w:line="240" w:lineRule="auto"/>
              <w:jc w:val="both"/>
              <w:rPr>
                <w:rFonts w:eastAsia="Times New Roman" w:cstheme="minorHAnsi"/>
                <w:sz w:val="16"/>
                <w:szCs w:val="16"/>
                <w:lang w:val="en-GB"/>
              </w:rPr>
            </w:pPr>
          </w:p>
        </w:tc>
        <w:tc>
          <w:tcPr>
            <w:tcW w:w="1463" w:type="dxa"/>
            <w:tcBorders>
              <w:top w:val="single" w:sz="8" w:space="0" w:color="808080"/>
              <w:left w:val="single" w:sz="8" w:space="0" w:color="808080"/>
              <w:bottom w:val="single" w:sz="8" w:space="0" w:color="808080"/>
              <w:right w:val="single" w:sz="8" w:space="0" w:color="808080"/>
            </w:tcBorders>
            <w:shd w:val="clear" w:color="000000" w:fill="FFFFFF"/>
            <w:hideMark/>
          </w:tcPr>
          <w:p w:rsidR="001D7F70" w:rsidRPr="0084351E" w:rsidRDefault="001D7F70" w:rsidP="0048565B">
            <w:pPr>
              <w:spacing w:after="0" w:line="240" w:lineRule="auto"/>
              <w:jc w:val="both"/>
              <w:rPr>
                <w:rFonts w:eastAsia="Times New Roman" w:cstheme="minorHAnsi"/>
                <w:sz w:val="16"/>
                <w:szCs w:val="16"/>
                <w:lang w:val="en-GB"/>
              </w:rPr>
            </w:pPr>
          </w:p>
        </w:tc>
        <w:tc>
          <w:tcPr>
            <w:tcW w:w="1118" w:type="dxa"/>
            <w:tcBorders>
              <w:top w:val="single" w:sz="8" w:space="0" w:color="808080"/>
              <w:left w:val="single" w:sz="8" w:space="0" w:color="808080"/>
              <w:bottom w:val="single" w:sz="8" w:space="0" w:color="808080"/>
              <w:right w:val="single" w:sz="8" w:space="0" w:color="808080"/>
            </w:tcBorders>
            <w:shd w:val="clear" w:color="auto" w:fill="auto"/>
            <w:hideMark/>
          </w:tcPr>
          <w:p w:rsidR="001D7F70" w:rsidRPr="0084351E" w:rsidRDefault="001D7F70" w:rsidP="0048565B">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Ministry of  Economy and Sustainable Development</w:t>
            </w:r>
          </w:p>
        </w:tc>
        <w:tc>
          <w:tcPr>
            <w:tcW w:w="1170" w:type="dxa"/>
            <w:tcBorders>
              <w:top w:val="single" w:sz="8" w:space="0" w:color="808080"/>
              <w:left w:val="single" w:sz="8" w:space="0" w:color="808080"/>
              <w:bottom w:val="single" w:sz="8" w:space="0" w:color="808080"/>
              <w:right w:val="single" w:sz="8" w:space="0" w:color="808080"/>
            </w:tcBorders>
            <w:shd w:val="clear" w:color="000000" w:fill="FFFFFF"/>
            <w:hideMark/>
          </w:tcPr>
          <w:p w:rsidR="001D7F70" w:rsidRPr="0084351E" w:rsidRDefault="001D7F70" w:rsidP="0048565B">
            <w:pPr>
              <w:spacing w:after="0" w:line="240" w:lineRule="auto"/>
              <w:jc w:val="center"/>
              <w:rPr>
                <w:rFonts w:eastAsia="Times New Roman" w:cstheme="minorHAnsi"/>
                <w:sz w:val="16"/>
                <w:szCs w:val="16"/>
                <w:lang w:val="en-GB"/>
              </w:rPr>
            </w:pPr>
          </w:p>
        </w:tc>
        <w:tc>
          <w:tcPr>
            <w:tcW w:w="2372" w:type="dxa"/>
            <w:tcBorders>
              <w:top w:val="single" w:sz="8" w:space="0" w:color="808080"/>
              <w:left w:val="single" w:sz="8" w:space="0" w:color="808080"/>
              <w:bottom w:val="single" w:sz="8" w:space="0" w:color="808080"/>
              <w:right w:val="single" w:sz="8" w:space="0" w:color="808080"/>
            </w:tcBorders>
            <w:shd w:val="clear" w:color="auto" w:fill="auto"/>
            <w:hideMark/>
          </w:tcPr>
          <w:p w:rsidR="001D7F70" w:rsidRPr="0084351E" w:rsidRDefault="001D7F70" w:rsidP="0048565B">
            <w:pPr>
              <w:spacing w:after="0" w:line="240" w:lineRule="auto"/>
              <w:jc w:val="both"/>
              <w:rPr>
                <w:rFonts w:eastAsia="Times New Roman" w:cstheme="minorHAnsi"/>
                <w:color w:val="000000"/>
                <w:sz w:val="16"/>
                <w:szCs w:val="16"/>
                <w:lang w:val="en-GB"/>
              </w:rPr>
            </w:pPr>
          </w:p>
        </w:tc>
        <w:tc>
          <w:tcPr>
            <w:tcW w:w="1725" w:type="dxa"/>
            <w:tcBorders>
              <w:top w:val="single" w:sz="8" w:space="0" w:color="808080"/>
              <w:left w:val="single" w:sz="8" w:space="0" w:color="808080"/>
              <w:bottom w:val="single" w:sz="8" w:space="0" w:color="808080"/>
              <w:right w:val="single" w:sz="8" w:space="0" w:color="808080"/>
            </w:tcBorders>
          </w:tcPr>
          <w:p w:rsidR="001D7F70" w:rsidRPr="0084351E" w:rsidRDefault="001D7F70" w:rsidP="0048565B">
            <w:pPr>
              <w:spacing w:after="0" w:line="240" w:lineRule="auto"/>
              <w:jc w:val="both"/>
              <w:rPr>
                <w:rFonts w:eastAsia="Times New Roman" w:cstheme="minorHAnsi"/>
                <w:color w:val="000000"/>
                <w:sz w:val="16"/>
                <w:szCs w:val="16"/>
                <w:lang w:val="en-GB"/>
              </w:rPr>
            </w:pPr>
          </w:p>
        </w:tc>
      </w:tr>
      <w:tr w:rsidR="001D7F70" w:rsidRPr="0084351E" w:rsidTr="0048565B">
        <w:trPr>
          <w:trHeight w:val="998"/>
        </w:trPr>
        <w:tc>
          <w:tcPr>
            <w:tcW w:w="2072" w:type="dxa"/>
            <w:tcBorders>
              <w:top w:val="single" w:sz="8" w:space="0" w:color="808080"/>
              <w:left w:val="single" w:sz="8" w:space="0" w:color="808080"/>
              <w:bottom w:val="single" w:sz="8" w:space="0" w:color="808080"/>
              <w:right w:val="single" w:sz="8" w:space="0" w:color="808080"/>
            </w:tcBorders>
            <w:shd w:val="clear" w:color="auto" w:fill="auto"/>
            <w:hideMark/>
          </w:tcPr>
          <w:p w:rsidR="001D7F70" w:rsidRPr="00C155CD" w:rsidRDefault="001D7F70" w:rsidP="00C155CD">
            <w:pPr>
              <w:spacing w:after="0" w:line="240" w:lineRule="auto"/>
              <w:jc w:val="both"/>
              <w:rPr>
                <w:rFonts w:eastAsia="Times New Roman" w:cstheme="minorHAnsi"/>
                <w:color w:val="000000"/>
                <w:sz w:val="16"/>
                <w:szCs w:val="16"/>
                <w:lang w:val="en-GB"/>
              </w:rPr>
            </w:pPr>
            <w:r w:rsidRPr="00C155CD">
              <w:rPr>
                <w:rFonts w:eastAsia="Times New Roman" w:cstheme="minorHAnsi"/>
                <w:color w:val="000000"/>
                <w:sz w:val="16"/>
                <w:szCs w:val="16"/>
                <w:lang w:val="en-GB"/>
              </w:rPr>
              <w:t>Directive 2009/16/EC of the European Parliament and of the Council of 23 April 2009 on port State control</w:t>
            </w:r>
          </w:p>
        </w:tc>
        <w:tc>
          <w:tcPr>
            <w:tcW w:w="1100" w:type="dxa"/>
            <w:tcBorders>
              <w:top w:val="single" w:sz="8" w:space="0" w:color="808080"/>
              <w:left w:val="single" w:sz="8" w:space="0" w:color="808080"/>
              <w:bottom w:val="single" w:sz="8" w:space="0" w:color="808080"/>
              <w:right w:val="single" w:sz="8" w:space="0" w:color="808080"/>
            </w:tcBorders>
            <w:shd w:val="clear" w:color="000000" w:fill="FFFFFF"/>
            <w:noWrap/>
            <w:hideMark/>
          </w:tcPr>
          <w:p w:rsidR="001D7F70" w:rsidRPr="0084351E" w:rsidRDefault="001D7F70" w:rsidP="0048565B">
            <w:pPr>
              <w:spacing w:after="0" w:line="240" w:lineRule="auto"/>
              <w:jc w:val="both"/>
              <w:rPr>
                <w:rFonts w:eastAsia="Times New Roman" w:cstheme="minorHAnsi"/>
                <w:sz w:val="16"/>
                <w:szCs w:val="16"/>
                <w:lang w:val="en-GB"/>
              </w:rPr>
            </w:pPr>
          </w:p>
        </w:tc>
        <w:tc>
          <w:tcPr>
            <w:tcW w:w="910" w:type="dxa"/>
            <w:tcBorders>
              <w:top w:val="single" w:sz="8" w:space="0" w:color="808080"/>
              <w:left w:val="single" w:sz="8" w:space="0" w:color="808080"/>
              <w:bottom w:val="single" w:sz="8" w:space="0" w:color="808080"/>
              <w:right w:val="single" w:sz="8" w:space="0" w:color="808080"/>
            </w:tcBorders>
            <w:shd w:val="clear" w:color="auto" w:fill="auto"/>
            <w:hideMark/>
          </w:tcPr>
          <w:p w:rsidR="001D7F70" w:rsidRPr="0084351E" w:rsidRDefault="001D7F70" w:rsidP="0048565B">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2019</w:t>
            </w:r>
          </w:p>
        </w:tc>
        <w:tc>
          <w:tcPr>
            <w:tcW w:w="762" w:type="dxa"/>
            <w:tcBorders>
              <w:top w:val="single" w:sz="8" w:space="0" w:color="808080"/>
              <w:left w:val="single" w:sz="8" w:space="0" w:color="808080"/>
              <w:bottom w:val="single" w:sz="8" w:space="0" w:color="808080"/>
              <w:right w:val="single" w:sz="8" w:space="0" w:color="808080"/>
            </w:tcBorders>
            <w:shd w:val="clear" w:color="000000" w:fill="FFFFFF"/>
            <w:hideMark/>
          </w:tcPr>
          <w:p w:rsidR="001D7F70" w:rsidRPr="0084351E" w:rsidRDefault="001D7F70" w:rsidP="0048565B">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yes</w:t>
            </w:r>
          </w:p>
        </w:tc>
        <w:tc>
          <w:tcPr>
            <w:tcW w:w="918" w:type="dxa"/>
            <w:tcBorders>
              <w:top w:val="single" w:sz="8" w:space="0" w:color="808080"/>
              <w:left w:val="single" w:sz="8" w:space="0" w:color="808080"/>
              <w:bottom w:val="single" w:sz="8" w:space="0" w:color="808080"/>
              <w:right w:val="single" w:sz="8" w:space="0" w:color="808080"/>
            </w:tcBorders>
            <w:shd w:val="clear" w:color="000000" w:fill="FFFFFF"/>
            <w:hideMark/>
          </w:tcPr>
          <w:p w:rsidR="001D7F70" w:rsidRPr="0084351E" w:rsidRDefault="001D7F70" w:rsidP="0048565B">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2016</w:t>
            </w:r>
          </w:p>
        </w:tc>
        <w:tc>
          <w:tcPr>
            <w:tcW w:w="637" w:type="dxa"/>
            <w:tcBorders>
              <w:top w:val="single" w:sz="8" w:space="0" w:color="808080"/>
              <w:left w:val="single" w:sz="8" w:space="0" w:color="808080"/>
              <w:bottom w:val="single" w:sz="8" w:space="0" w:color="808080"/>
              <w:right w:val="single" w:sz="8" w:space="0" w:color="808080"/>
            </w:tcBorders>
            <w:shd w:val="clear" w:color="000000" w:fill="FFFFFF"/>
            <w:hideMark/>
          </w:tcPr>
          <w:p w:rsidR="001D7F70" w:rsidRPr="0084351E" w:rsidRDefault="001D7F70" w:rsidP="0048565B">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2016</w:t>
            </w:r>
          </w:p>
        </w:tc>
        <w:tc>
          <w:tcPr>
            <w:tcW w:w="1138" w:type="dxa"/>
            <w:tcBorders>
              <w:top w:val="single" w:sz="8" w:space="0" w:color="808080"/>
              <w:left w:val="single" w:sz="8" w:space="0" w:color="808080"/>
              <w:bottom w:val="single" w:sz="8" w:space="0" w:color="808080"/>
              <w:right w:val="single" w:sz="8" w:space="0" w:color="808080"/>
            </w:tcBorders>
            <w:shd w:val="clear" w:color="000000" w:fill="FFFFFF"/>
            <w:hideMark/>
          </w:tcPr>
          <w:p w:rsidR="001D7F70" w:rsidRPr="0084351E" w:rsidRDefault="001D7F70" w:rsidP="0048565B">
            <w:pPr>
              <w:spacing w:after="0" w:line="240" w:lineRule="auto"/>
              <w:jc w:val="both"/>
              <w:rPr>
                <w:rFonts w:eastAsia="Times New Roman" w:cstheme="minorHAnsi"/>
                <w:sz w:val="16"/>
                <w:szCs w:val="16"/>
                <w:lang w:val="en-GB"/>
              </w:rPr>
            </w:pPr>
          </w:p>
        </w:tc>
        <w:tc>
          <w:tcPr>
            <w:tcW w:w="1463" w:type="dxa"/>
            <w:tcBorders>
              <w:top w:val="single" w:sz="8" w:space="0" w:color="808080"/>
              <w:left w:val="single" w:sz="8" w:space="0" w:color="808080"/>
              <w:bottom w:val="single" w:sz="8" w:space="0" w:color="808080"/>
              <w:right w:val="single" w:sz="8" w:space="0" w:color="808080"/>
            </w:tcBorders>
            <w:shd w:val="clear" w:color="000000" w:fill="FFFFFF"/>
            <w:hideMark/>
          </w:tcPr>
          <w:p w:rsidR="001D7F70" w:rsidRPr="0084351E" w:rsidRDefault="001D7F70" w:rsidP="0048565B">
            <w:pPr>
              <w:spacing w:after="0" w:line="240" w:lineRule="auto"/>
              <w:jc w:val="both"/>
              <w:rPr>
                <w:rFonts w:eastAsia="Times New Roman" w:cstheme="minorHAnsi"/>
                <w:sz w:val="16"/>
                <w:szCs w:val="16"/>
                <w:lang w:val="en-GB"/>
              </w:rPr>
            </w:pPr>
            <w:r w:rsidRPr="0084351E">
              <w:rPr>
                <w:rFonts w:eastAsia="Times New Roman" w:cstheme="minorHAnsi"/>
                <w:sz w:val="16"/>
                <w:szCs w:val="16"/>
                <w:lang w:val="en-GB"/>
              </w:rPr>
              <w:t>LEPL Maritime Transport Agency's (MTA)  Director Ordinance N11  „On approval of the port rules“ amending the Ordinance of the Director of MTA, №019 of August 31,  2012</w:t>
            </w:r>
          </w:p>
        </w:tc>
        <w:tc>
          <w:tcPr>
            <w:tcW w:w="1118" w:type="dxa"/>
            <w:tcBorders>
              <w:top w:val="single" w:sz="8" w:space="0" w:color="808080"/>
              <w:left w:val="single" w:sz="8" w:space="0" w:color="808080"/>
              <w:bottom w:val="single" w:sz="8" w:space="0" w:color="808080"/>
              <w:right w:val="single" w:sz="8" w:space="0" w:color="808080"/>
            </w:tcBorders>
            <w:shd w:val="clear" w:color="auto" w:fill="auto"/>
            <w:hideMark/>
          </w:tcPr>
          <w:p w:rsidR="001D7F70" w:rsidRPr="0084351E" w:rsidRDefault="001D7F70" w:rsidP="0048565B">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Ministry of  Economy and Sustainable Development</w:t>
            </w:r>
          </w:p>
        </w:tc>
        <w:tc>
          <w:tcPr>
            <w:tcW w:w="1170" w:type="dxa"/>
            <w:tcBorders>
              <w:top w:val="single" w:sz="8" w:space="0" w:color="808080"/>
              <w:left w:val="single" w:sz="8" w:space="0" w:color="808080"/>
              <w:bottom w:val="single" w:sz="8" w:space="0" w:color="808080"/>
              <w:right w:val="single" w:sz="8" w:space="0" w:color="808080"/>
            </w:tcBorders>
            <w:shd w:val="clear" w:color="000000" w:fill="FFFFFF"/>
            <w:hideMark/>
          </w:tcPr>
          <w:p w:rsidR="001D7F70" w:rsidRPr="0084351E" w:rsidRDefault="001D7F70" w:rsidP="0048565B">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LEPL Maritime Transport Agency</w:t>
            </w:r>
          </w:p>
        </w:tc>
        <w:tc>
          <w:tcPr>
            <w:tcW w:w="2372" w:type="dxa"/>
            <w:tcBorders>
              <w:top w:val="single" w:sz="8" w:space="0" w:color="808080"/>
              <w:left w:val="single" w:sz="8" w:space="0" w:color="808080"/>
              <w:bottom w:val="single" w:sz="8" w:space="0" w:color="808080"/>
              <w:right w:val="single" w:sz="8" w:space="0" w:color="808080"/>
            </w:tcBorders>
            <w:shd w:val="clear" w:color="auto" w:fill="auto"/>
            <w:hideMark/>
          </w:tcPr>
          <w:p w:rsidR="001D7F70" w:rsidRPr="0084351E" w:rsidRDefault="001D7F70" w:rsidP="00740477">
            <w:pPr>
              <w:spacing w:after="0" w:line="240" w:lineRule="auto"/>
              <w:jc w:val="both"/>
              <w:rPr>
                <w:rFonts w:eastAsia="Times New Roman" w:cstheme="minorHAnsi"/>
                <w:color w:val="000000"/>
                <w:sz w:val="16"/>
                <w:szCs w:val="16"/>
                <w:lang w:val="en-GB"/>
              </w:rPr>
            </w:pPr>
          </w:p>
        </w:tc>
        <w:tc>
          <w:tcPr>
            <w:tcW w:w="1725" w:type="dxa"/>
            <w:tcBorders>
              <w:top w:val="single" w:sz="8" w:space="0" w:color="808080"/>
              <w:left w:val="single" w:sz="8" w:space="0" w:color="808080"/>
              <w:bottom w:val="single" w:sz="8" w:space="0" w:color="808080"/>
              <w:right w:val="single" w:sz="8" w:space="0" w:color="808080"/>
            </w:tcBorders>
          </w:tcPr>
          <w:p w:rsidR="001D7F70" w:rsidRPr="0084351E" w:rsidRDefault="001D7F70" w:rsidP="0048565B">
            <w:pPr>
              <w:spacing w:after="0" w:line="240" w:lineRule="auto"/>
              <w:jc w:val="both"/>
              <w:rPr>
                <w:rFonts w:eastAsia="Times New Roman" w:cstheme="minorHAnsi"/>
                <w:color w:val="000000"/>
                <w:sz w:val="16"/>
                <w:szCs w:val="16"/>
                <w:lang w:val="en-GB"/>
              </w:rPr>
            </w:pPr>
          </w:p>
        </w:tc>
      </w:tr>
      <w:tr w:rsidR="001D7F70" w:rsidRPr="0084351E" w:rsidTr="0048565B">
        <w:trPr>
          <w:trHeight w:val="2088"/>
        </w:trPr>
        <w:tc>
          <w:tcPr>
            <w:tcW w:w="2072" w:type="dxa"/>
            <w:tcBorders>
              <w:top w:val="single" w:sz="8" w:space="0" w:color="808080"/>
              <w:left w:val="single" w:sz="8" w:space="0" w:color="808080"/>
              <w:bottom w:val="single" w:sz="8" w:space="0" w:color="808080"/>
              <w:right w:val="single" w:sz="8" w:space="0" w:color="808080"/>
            </w:tcBorders>
            <w:shd w:val="clear" w:color="auto" w:fill="auto"/>
            <w:hideMark/>
          </w:tcPr>
          <w:p w:rsidR="001D7F70" w:rsidRPr="00C155CD" w:rsidRDefault="001D7F70" w:rsidP="00C155CD">
            <w:pPr>
              <w:spacing w:after="0" w:line="240" w:lineRule="auto"/>
              <w:jc w:val="both"/>
              <w:rPr>
                <w:rFonts w:eastAsia="Times New Roman" w:cstheme="minorHAnsi"/>
                <w:color w:val="000000"/>
                <w:sz w:val="16"/>
                <w:szCs w:val="16"/>
                <w:lang w:val="en-GB"/>
              </w:rPr>
            </w:pPr>
            <w:r w:rsidRPr="00C155CD">
              <w:rPr>
                <w:rFonts w:eastAsia="Times New Roman" w:cstheme="minorHAnsi"/>
                <w:color w:val="000000"/>
                <w:sz w:val="16"/>
                <w:szCs w:val="16"/>
                <w:lang w:val="en-GB"/>
              </w:rPr>
              <w:t>Directive 2002/59/EC of the European Parliament and of the Council of 27 June 2002 establishing a Community vessel traffic monitoring and information system</w:t>
            </w:r>
          </w:p>
        </w:tc>
        <w:tc>
          <w:tcPr>
            <w:tcW w:w="1100" w:type="dxa"/>
            <w:tcBorders>
              <w:top w:val="single" w:sz="8" w:space="0" w:color="808080"/>
              <w:left w:val="single" w:sz="8" w:space="0" w:color="808080"/>
              <w:bottom w:val="single" w:sz="8" w:space="0" w:color="808080"/>
              <w:right w:val="single" w:sz="8" w:space="0" w:color="808080"/>
            </w:tcBorders>
            <w:shd w:val="clear" w:color="auto" w:fill="auto"/>
            <w:noWrap/>
            <w:hideMark/>
          </w:tcPr>
          <w:p w:rsidR="001D7F70" w:rsidRPr="0084351E" w:rsidRDefault="001D7F70" w:rsidP="0048565B">
            <w:pPr>
              <w:spacing w:after="0" w:line="240" w:lineRule="auto"/>
              <w:jc w:val="both"/>
              <w:rPr>
                <w:rFonts w:eastAsia="Times New Roman" w:cstheme="minorHAnsi"/>
                <w:sz w:val="16"/>
                <w:szCs w:val="16"/>
                <w:lang w:val="en-GB"/>
              </w:rPr>
            </w:pPr>
          </w:p>
        </w:tc>
        <w:tc>
          <w:tcPr>
            <w:tcW w:w="910" w:type="dxa"/>
            <w:tcBorders>
              <w:top w:val="single" w:sz="8" w:space="0" w:color="808080"/>
              <w:left w:val="single" w:sz="8" w:space="0" w:color="808080"/>
              <w:bottom w:val="single" w:sz="8" w:space="0" w:color="808080"/>
              <w:right w:val="single" w:sz="8" w:space="0" w:color="808080"/>
            </w:tcBorders>
            <w:shd w:val="clear" w:color="auto" w:fill="auto"/>
            <w:hideMark/>
          </w:tcPr>
          <w:p w:rsidR="001D7F70" w:rsidRPr="0084351E" w:rsidRDefault="001D7F70" w:rsidP="0048565B">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2019</w:t>
            </w:r>
          </w:p>
        </w:tc>
        <w:tc>
          <w:tcPr>
            <w:tcW w:w="762" w:type="dxa"/>
            <w:tcBorders>
              <w:top w:val="single" w:sz="8" w:space="0" w:color="808080"/>
              <w:left w:val="single" w:sz="8" w:space="0" w:color="808080"/>
              <w:bottom w:val="single" w:sz="8" w:space="0" w:color="808080"/>
              <w:right w:val="single" w:sz="8" w:space="0" w:color="808080"/>
            </w:tcBorders>
            <w:shd w:val="clear" w:color="auto" w:fill="auto"/>
            <w:hideMark/>
          </w:tcPr>
          <w:p w:rsidR="001D7F70" w:rsidRPr="0084351E" w:rsidRDefault="001D7F70" w:rsidP="0048565B">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yes</w:t>
            </w:r>
          </w:p>
        </w:tc>
        <w:tc>
          <w:tcPr>
            <w:tcW w:w="918" w:type="dxa"/>
            <w:tcBorders>
              <w:top w:val="single" w:sz="8" w:space="0" w:color="808080"/>
              <w:left w:val="single" w:sz="8" w:space="0" w:color="808080"/>
              <w:bottom w:val="single" w:sz="8" w:space="0" w:color="808080"/>
              <w:right w:val="single" w:sz="8" w:space="0" w:color="808080"/>
            </w:tcBorders>
            <w:shd w:val="clear" w:color="auto" w:fill="auto"/>
            <w:hideMark/>
          </w:tcPr>
          <w:p w:rsidR="001D7F70" w:rsidRPr="0084351E" w:rsidRDefault="001D7F70" w:rsidP="0048565B">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2016</w:t>
            </w:r>
          </w:p>
        </w:tc>
        <w:tc>
          <w:tcPr>
            <w:tcW w:w="637" w:type="dxa"/>
            <w:tcBorders>
              <w:top w:val="single" w:sz="8" w:space="0" w:color="808080"/>
              <w:left w:val="single" w:sz="8" w:space="0" w:color="808080"/>
              <w:bottom w:val="single" w:sz="8" w:space="0" w:color="808080"/>
              <w:right w:val="single" w:sz="8" w:space="0" w:color="808080"/>
            </w:tcBorders>
            <w:shd w:val="clear" w:color="auto" w:fill="auto"/>
            <w:hideMark/>
          </w:tcPr>
          <w:p w:rsidR="001D7F70" w:rsidRPr="0084351E" w:rsidRDefault="001D7F70" w:rsidP="0048565B">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2016</w:t>
            </w:r>
          </w:p>
        </w:tc>
        <w:tc>
          <w:tcPr>
            <w:tcW w:w="1138" w:type="dxa"/>
            <w:tcBorders>
              <w:top w:val="single" w:sz="8" w:space="0" w:color="808080"/>
              <w:left w:val="single" w:sz="8" w:space="0" w:color="808080"/>
              <w:bottom w:val="single" w:sz="8" w:space="0" w:color="808080"/>
              <w:right w:val="single" w:sz="8" w:space="0" w:color="808080"/>
            </w:tcBorders>
            <w:shd w:val="clear" w:color="auto" w:fill="auto"/>
            <w:hideMark/>
          </w:tcPr>
          <w:p w:rsidR="001D7F70" w:rsidRPr="0084351E" w:rsidRDefault="001D7F70" w:rsidP="0048565B">
            <w:pPr>
              <w:spacing w:after="0" w:line="240" w:lineRule="auto"/>
              <w:jc w:val="both"/>
              <w:rPr>
                <w:rFonts w:eastAsia="Times New Roman" w:cstheme="minorHAnsi"/>
                <w:sz w:val="16"/>
                <w:szCs w:val="16"/>
                <w:lang w:val="en-GB"/>
              </w:rPr>
            </w:pPr>
            <w:r w:rsidRPr="0084351E">
              <w:rPr>
                <w:rFonts w:eastAsia="Times New Roman" w:cstheme="minorHAnsi"/>
                <w:sz w:val="16"/>
                <w:szCs w:val="16"/>
                <w:lang w:val="en-GB"/>
              </w:rPr>
              <w:t>Maritime Agency Director's Ordinance №05 of  30th March, 2016 „On establishment rules for monitoring and functioning of the information systems to control movement of vessels in the Georgian territorial waters  and equator of ports"</w:t>
            </w:r>
          </w:p>
        </w:tc>
        <w:tc>
          <w:tcPr>
            <w:tcW w:w="1463" w:type="dxa"/>
            <w:tcBorders>
              <w:top w:val="single" w:sz="8" w:space="0" w:color="808080"/>
              <w:left w:val="single" w:sz="8" w:space="0" w:color="808080"/>
              <w:bottom w:val="single" w:sz="8" w:space="0" w:color="808080"/>
              <w:right w:val="single" w:sz="8" w:space="0" w:color="808080"/>
            </w:tcBorders>
            <w:shd w:val="clear" w:color="auto" w:fill="auto"/>
            <w:noWrap/>
            <w:hideMark/>
          </w:tcPr>
          <w:p w:rsidR="001D7F70" w:rsidRPr="0084351E" w:rsidRDefault="001D7F70" w:rsidP="0048565B">
            <w:pPr>
              <w:spacing w:after="0" w:line="240" w:lineRule="auto"/>
              <w:jc w:val="both"/>
              <w:rPr>
                <w:rFonts w:eastAsia="Times New Roman" w:cstheme="minorHAnsi"/>
                <w:sz w:val="16"/>
                <w:szCs w:val="16"/>
                <w:lang w:val="en-GB"/>
              </w:rPr>
            </w:pPr>
            <w:r w:rsidRPr="0084351E">
              <w:rPr>
                <w:rFonts w:eastAsia="Times New Roman" w:cstheme="minorHAnsi"/>
                <w:sz w:val="16"/>
                <w:szCs w:val="16"/>
                <w:lang w:val="en-GB"/>
              </w:rPr>
              <w:t>Changes in the Georgia Maritime Code</w:t>
            </w:r>
          </w:p>
        </w:tc>
        <w:tc>
          <w:tcPr>
            <w:tcW w:w="1118" w:type="dxa"/>
            <w:tcBorders>
              <w:top w:val="single" w:sz="8" w:space="0" w:color="808080"/>
              <w:left w:val="single" w:sz="8" w:space="0" w:color="808080"/>
              <w:bottom w:val="single" w:sz="8" w:space="0" w:color="808080"/>
              <w:right w:val="single" w:sz="8" w:space="0" w:color="808080"/>
            </w:tcBorders>
            <w:shd w:val="clear" w:color="auto" w:fill="auto"/>
            <w:hideMark/>
          </w:tcPr>
          <w:p w:rsidR="001D7F70" w:rsidRPr="0084351E" w:rsidRDefault="001D7F70" w:rsidP="0048565B">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Ministry of  Economy and Sustainable Development</w:t>
            </w:r>
          </w:p>
        </w:tc>
        <w:tc>
          <w:tcPr>
            <w:tcW w:w="1170" w:type="dxa"/>
            <w:tcBorders>
              <w:top w:val="single" w:sz="8" w:space="0" w:color="808080"/>
              <w:left w:val="single" w:sz="8" w:space="0" w:color="808080"/>
              <w:bottom w:val="single" w:sz="8" w:space="0" w:color="808080"/>
              <w:right w:val="single" w:sz="8" w:space="0" w:color="808080"/>
            </w:tcBorders>
            <w:shd w:val="clear" w:color="auto" w:fill="auto"/>
            <w:hideMark/>
          </w:tcPr>
          <w:p w:rsidR="001D7F70" w:rsidRPr="0084351E" w:rsidRDefault="001D7F70" w:rsidP="0048565B">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LEPL Maritime Transport Agency</w:t>
            </w:r>
          </w:p>
        </w:tc>
        <w:tc>
          <w:tcPr>
            <w:tcW w:w="2372" w:type="dxa"/>
            <w:tcBorders>
              <w:top w:val="single" w:sz="8" w:space="0" w:color="808080"/>
              <w:left w:val="single" w:sz="8" w:space="0" w:color="808080"/>
              <w:bottom w:val="single" w:sz="8" w:space="0" w:color="808080"/>
              <w:right w:val="single" w:sz="8" w:space="0" w:color="808080"/>
            </w:tcBorders>
            <w:shd w:val="clear" w:color="auto" w:fill="auto"/>
            <w:hideMark/>
          </w:tcPr>
          <w:p w:rsidR="001D7F70" w:rsidRPr="0084351E" w:rsidRDefault="001D7F70" w:rsidP="0048565B">
            <w:pPr>
              <w:spacing w:after="0" w:line="240" w:lineRule="auto"/>
              <w:jc w:val="both"/>
              <w:rPr>
                <w:rFonts w:eastAsia="Times New Roman" w:cstheme="minorHAnsi"/>
                <w:sz w:val="16"/>
                <w:szCs w:val="16"/>
                <w:lang w:val="en-GB"/>
              </w:rPr>
            </w:pPr>
          </w:p>
        </w:tc>
        <w:tc>
          <w:tcPr>
            <w:tcW w:w="1725" w:type="dxa"/>
            <w:tcBorders>
              <w:top w:val="single" w:sz="8" w:space="0" w:color="808080"/>
              <w:left w:val="single" w:sz="8" w:space="0" w:color="808080"/>
              <w:bottom w:val="single" w:sz="8" w:space="0" w:color="808080"/>
              <w:right w:val="single" w:sz="8" w:space="0" w:color="808080"/>
            </w:tcBorders>
            <w:shd w:val="clear" w:color="auto" w:fill="auto"/>
          </w:tcPr>
          <w:p w:rsidR="001D7F70" w:rsidRPr="0084351E" w:rsidRDefault="001D7F70" w:rsidP="0048565B">
            <w:pPr>
              <w:spacing w:after="0" w:line="240" w:lineRule="auto"/>
              <w:jc w:val="both"/>
              <w:rPr>
                <w:rFonts w:eastAsia="Times New Roman" w:cstheme="minorHAnsi"/>
                <w:sz w:val="16"/>
                <w:szCs w:val="16"/>
                <w:lang w:val="en-GB"/>
              </w:rPr>
            </w:pPr>
          </w:p>
        </w:tc>
      </w:tr>
      <w:tr w:rsidR="001D7F70" w:rsidRPr="0084351E" w:rsidTr="0048565B">
        <w:trPr>
          <w:trHeight w:val="2004"/>
        </w:trPr>
        <w:tc>
          <w:tcPr>
            <w:tcW w:w="2072" w:type="dxa"/>
            <w:tcBorders>
              <w:top w:val="single" w:sz="8" w:space="0" w:color="808080"/>
              <w:left w:val="single" w:sz="8" w:space="0" w:color="808080"/>
              <w:bottom w:val="single" w:sz="8" w:space="0" w:color="808080"/>
              <w:right w:val="single" w:sz="8" w:space="0" w:color="808080"/>
            </w:tcBorders>
            <w:shd w:val="clear" w:color="auto" w:fill="auto"/>
            <w:hideMark/>
          </w:tcPr>
          <w:p w:rsidR="001D7F70" w:rsidRPr="00C155CD" w:rsidRDefault="001D7F70" w:rsidP="00C155CD">
            <w:pPr>
              <w:spacing w:after="0" w:line="240" w:lineRule="auto"/>
              <w:jc w:val="both"/>
              <w:rPr>
                <w:rFonts w:eastAsia="Times New Roman" w:cstheme="minorHAnsi"/>
                <w:color w:val="000000"/>
                <w:sz w:val="16"/>
                <w:szCs w:val="16"/>
                <w:lang w:val="en-GB"/>
              </w:rPr>
            </w:pPr>
            <w:r w:rsidRPr="00C155CD">
              <w:rPr>
                <w:rFonts w:eastAsia="Times New Roman" w:cstheme="minorHAnsi"/>
                <w:color w:val="000000"/>
                <w:sz w:val="16"/>
                <w:szCs w:val="16"/>
                <w:lang w:val="en-GB"/>
              </w:rPr>
              <w:t>Regulation (EC) No 392/2009 of the European Parliament and of the Council of 23 April 2009 on the liability of carriers of passengers by sea in the event of accidents</w:t>
            </w:r>
          </w:p>
        </w:tc>
        <w:tc>
          <w:tcPr>
            <w:tcW w:w="1100" w:type="dxa"/>
            <w:tcBorders>
              <w:top w:val="single" w:sz="8" w:space="0" w:color="808080"/>
              <w:left w:val="single" w:sz="8" w:space="0" w:color="808080"/>
              <w:bottom w:val="single" w:sz="8" w:space="0" w:color="808080"/>
              <w:right w:val="single" w:sz="8" w:space="0" w:color="808080"/>
            </w:tcBorders>
            <w:shd w:val="clear" w:color="auto" w:fill="auto"/>
            <w:noWrap/>
            <w:hideMark/>
          </w:tcPr>
          <w:p w:rsidR="001D7F70" w:rsidRPr="0084351E" w:rsidRDefault="001D7F70" w:rsidP="0048565B">
            <w:pPr>
              <w:spacing w:after="0" w:line="240" w:lineRule="auto"/>
              <w:jc w:val="both"/>
              <w:rPr>
                <w:rFonts w:eastAsia="Times New Roman" w:cstheme="minorHAnsi"/>
                <w:sz w:val="16"/>
                <w:szCs w:val="16"/>
                <w:lang w:val="en-GB"/>
              </w:rPr>
            </w:pPr>
          </w:p>
        </w:tc>
        <w:tc>
          <w:tcPr>
            <w:tcW w:w="910" w:type="dxa"/>
            <w:tcBorders>
              <w:top w:val="single" w:sz="8" w:space="0" w:color="808080"/>
              <w:left w:val="single" w:sz="8" w:space="0" w:color="808080"/>
              <w:bottom w:val="single" w:sz="8" w:space="0" w:color="808080"/>
              <w:right w:val="single" w:sz="8" w:space="0" w:color="808080"/>
            </w:tcBorders>
            <w:shd w:val="clear" w:color="auto" w:fill="auto"/>
            <w:hideMark/>
          </w:tcPr>
          <w:p w:rsidR="001D7F70" w:rsidRPr="0084351E" w:rsidRDefault="001D7F70" w:rsidP="0048565B">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2018</w:t>
            </w:r>
          </w:p>
        </w:tc>
        <w:tc>
          <w:tcPr>
            <w:tcW w:w="762" w:type="dxa"/>
            <w:tcBorders>
              <w:top w:val="single" w:sz="8" w:space="0" w:color="808080"/>
              <w:left w:val="single" w:sz="8" w:space="0" w:color="808080"/>
              <w:bottom w:val="single" w:sz="8" w:space="0" w:color="808080"/>
              <w:right w:val="single" w:sz="8" w:space="0" w:color="808080"/>
            </w:tcBorders>
            <w:shd w:val="clear" w:color="auto" w:fill="auto"/>
            <w:hideMark/>
          </w:tcPr>
          <w:p w:rsidR="001D7F70" w:rsidRPr="0084351E" w:rsidRDefault="001D7F70" w:rsidP="0048565B">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yes</w:t>
            </w:r>
          </w:p>
        </w:tc>
        <w:tc>
          <w:tcPr>
            <w:tcW w:w="918" w:type="dxa"/>
            <w:tcBorders>
              <w:top w:val="single" w:sz="8" w:space="0" w:color="808080"/>
              <w:left w:val="single" w:sz="8" w:space="0" w:color="808080"/>
              <w:bottom w:val="single" w:sz="8" w:space="0" w:color="808080"/>
              <w:right w:val="single" w:sz="8" w:space="0" w:color="808080"/>
            </w:tcBorders>
            <w:shd w:val="clear" w:color="auto" w:fill="auto"/>
            <w:hideMark/>
          </w:tcPr>
          <w:p w:rsidR="001D7F70" w:rsidRPr="0084351E" w:rsidRDefault="001D7F70" w:rsidP="0048565B">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2019</w:t>
            </w:r>
          </w:p>
        </w:tc>
        <w:tc>
          <w:tcPr>
            <w:tcW w:w="637" w:type="dxa"/>
            <w:tcBorders>
              <w:top w:val="single" w:sz="8" w:space="0" w:color="808080"/>
              <w:left w:val="single" w:sz="8" w:space="0" w:color="808080"/>
              <w:bottom w:val="single" w:sz="8" w:space="0" w:color="808080"/>
              <w:right w:val="single" w:sz="8" w:space="0" w:color="808080"/>
            </w:tcBorders>
            <w:shd w:val="clear" w:color="auto" w:fill="auto"/>
            <w:hideMark/>
          </w:tcPr>
          <w:p w:rsidR="001D7F70" w:rsidRPr="0084351E" w:rsidRDefault="001D7F70" w:rsidP="0048565B">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2019</w:t>
            </w:r>
          </w:p>
        </w:tc>
        <w:tc>
          <w:tcPr>
            <w:tcW w:w="1138" w:type="dxa"/>
            <w:tcBorders>
              <w:top w:val="single" w:sz="8" w:space="0" w:color="808080"/>
              <w:left w:val="single" w:sz="8" w:space="0" w:color="808080"/>
              <w:bottom w:val="single" w:sz="8" w:space="0" w:color="808080"/>
              <w:right w:val="single" w:sz="8" w:space="0" w:color="808080"/>
            </w:tcBorders>
            <w:shd w:val="clear" w:color="auto" w:fill="auto"/>
            <w:hideMark/>
          </w:tcPr>
          <w:p w:rsidR="001D7F70" w:rsidRPr="0084351E" w:rsidRDefault="001D7F70" w:rsidP="0048565B">
            <w:pPr>
              <w:spacing w:after="0" w:line="240" w:lineRule="auto"/>
              <w:jc w:val="center"/>
              <w:rPr>
                <w:rFonts w:eastAsia="Times New Roman" w:cstheme="minorHAnsi"/>
                <w:color w:val="000000"/>
                <w:sz w:val="16"/>
                <w:szCs w:val="16"/>
                <w:lang w:val="en-GB"/>
              </w:rPr>
            </w:pPr>
          </w:p>
        </w:tc>
        <w:tc>
          <w:tcPr>
            <w:tcW w:w="1463" w:type="dxa"/>
            <w:tcBorders>
              <w:top w:val="single" w:sz="8" w:space="0" w:color="808080"/>
              <w:left w:val="single" w:sz="8" w:space="0" w:color="808080"/>
              <w:bottom w:val="single" w:sz="8" w:space="0" w:color="808080"/>
              <w:right w:val="single" w:sz="8" w:space="0" w:color="808080"/>
            </w:tcBorders>
            <w:shd w:val="clear" w:color="auto" w:fill="auto"/>
            <w:hideMark/>
          </w:tcPr>
          <w:p w:rsidR="001D7F70" w:rsidRPr="0084351E" w:rsidRDefault="001D7F70" w:rsidP="0048565B">
            <w:pPr>
              <w:spacing w:after="0" w:line="240" w:lineRule="auto"/>
              <w:jc w:val="both"/>
              <w:rPr>
                <w:rFonts w:eastAsia="Times New Roman" w:cstheme="minorHAnsi"/>
                <w:sz w:val="16"/>
                <w:szCs w:val="16"/>
                <w:lang w:val="en-GB"/>
              </w:rPr>
            </w:pPr>
            <w:r w:rsidRPr="0084351E">
              <w:rPr>
                <w:rFonts w:eastAsia="Times New Roman" w:cstheme="minorHAnsi"/>
                <w:sz w:val="16"/>
                <w:szCs w:val="16"/>
                <w:lang w:val="en-GB"/>
              </w:rPr>
              <w:t>Amendments to the Maritime Code of Georgia</w:t>
            </w:r>
          </w:p>
        </w:tc>
        <w:tc>
          <w:tcPr>
            <w:tcW w:w="1118" w:type="dxa"/>
            <w:tcBorders>
              <w:top w:val="single" w:sz="8" w:space="0" w:color="808080"/>
              <w:left w:val="single" w:sz="8" w:space="0" w:color="808080"/>
              <w:bottom w:val="single" w:sz="8" w:space="0" w:color="808080"/>
              <w:right w:val="single" w:sz="8" w:space="0" w:color="808080"/>
            </w:tcBorders>
            <w:shd w:val="clear" w:color="auto" w:fill="auto"/>
            <w:hideMark/>
          </w:tcPr>
          <w:p w:rsidR="001D7F70" w:rsidRPr="0084351E" w:rsidRDefault="001D7F70" w:rsidP="0048565B">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Ministry of Economy and Sustainable Development</w:t>
            </w:r>
          </w:p>
        </w:tc>
        <w:tc>
          <w:tcPr>
            <w:tcW w:w="1170" w:type="dxa"/>
            <w:tcBorders>
              <w:top w:val="single" w:sz="8" w:space="0" w:color="808080"/>
              <w:left w:val="single" w:sz="8" w:space="0" w:color="808080"/>
              <w:bottom w:val="single" w:sz="8" w:space="0" w:color="808080"/>
              <w:right w:val="single" w:sz="8" w:space="0" w:color="808080"/>
            </w:tcBorders>
            <w:shd w:val="clear" w:color="auto" w:fill="auto"/>
            <w:hideMark/>
          </w:tcPr>
          <w:p w:rsidR="001D7F70" w:rsidRPr="0084351E" w:rsidRDefault="001D7F70" w:rsidP="0048565B">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LEPL Maritime Transport Agency</w:t>
            </w:r>
          </w:p>
        </w:tc>
        <w:tc>
          <w:tcPr>
            <w:tcW w:w="2372" w:type="dxa"/>
            <w:tcBorders>
              <w:top w:val="single" w:sz="8" w:space="0" w:color="808080"/>
              <w:left w:val="single" w:sz="8" w:space="0" w:color="808080"/>
              <w:bottom w:val="single" w:sz="8" w:space="0" w:color="808080"/>
              <w:right w:val="single" w:sz="8" w:space="0" w:color="808080"/>
            </w:tcBorders>
            <w:shd w:val="clear" w:color="auto" w:fill="auto"/>
            <w:hideMark/>
          </w:tcPr>
          <w:p w:rsidR="001D7F70" w:rsidRPr="0084351E" w:rsidRDefault="001D7F70" w:rsidP="0048565B">
            <w:pPr>
              <w:spacing w:after="0" w:line="240" w:lineRule="auto"/>
              <w:jc w:val="both"/>
              <w:rPr>
                <w:rFonts w:eastAsia="Times New Roman" w:cstheme="minorHAnsi"/>
                <w:sz w:val="16"/>
                <w:szCs w:val="16"/>
                <w:lang w:val="en-GB"/>
              </w:rPr>
            </w:pPr>
          </w:p>
        </w:tc>
        <w:tc>
          <w:tcPr>
            <w:tcW w:w="1725" w:type="dxa"/>
            <w:tcBorders>
              <w:top w:val="single" w:sz="8" w:space="0" w:color="808080"/>
              <w:left w:val="single" w:sz="8" w:space="0" w:color="808080"/>
              <w:bottom w:val="single" w:sz="8" w:space="0" w:color="808080"/>
              <w:right w:val="single" w:sz="8" w:space="0" w:color="808080"/>
            </w:tcBorders>
            <w:shd w:val="clear" w:color="auto" w:fill="auto"/>
          </w:tcPr>
          <w:p w:rsidR="001D7F70" w:rsidRPr="0084351E" w:rsidRDefault="001D7F70" w:rsidP="0048565B">
            <w:pPr>
              <w:spacing w:after="0" w:line="240" w:lineRule="auto"/>
              <w:jc w:val="both"/>
              <w:rPr>
                <w:rFonts w:eastAsia="Times New Roman" w:cstheme="minorHAnsi"/>
                <w:sz w:val="16"/>
                <w:szCs w:val="16"/>
                <w:lang w:val="en-GB"/>
              </w:rPr>
            </w:pPr>
          </w:p>
        </w:tc>
      </w:tr>
      <w:tr w:rsidR="001D7F70" w:rsidRPr="0084351E" w:rsidTr="0048565B">
        <w:trPr>
          <w:trHeight w:val="1668"/>
        </w:trPr>
        <w:tc>
          <w:tcPr>
            <w:tcW w:w="2072" w:type="dxa"/>
            <w:tcBorders>
              <w:top w:val="single" w:sz="8" w:space="0" w:color="808080"/>
              <w:left w:val="single" w:sz="8" w:space="0" w:color="808080"/>
              <w:bottom w:val="single" w:sz="8" w:space="0" w:color="808080"/>
              <w:right w:val="single" w:sz="8" w:space="0" w:color="808080"/>
            </w:tcBorders>
            <w:shd w:val="clear" w:color="auto" w:fill="auto"/>
            <w:hideMark/>
          </w:tcPr>
          <w:p w:rsidR="001D7F70" w:rsidRPr="00C155CD" w:rsidRDefault="001D7F70" w:rsidP="00C155CD">
            <w:pPr>
              <w:spacing w:after="0" w:line="240" w:lineRule="auto"/>
              <w:jc w:val="both"/>
              <w:rPr>
                <w:rFonts w:eastAsia="Times New Roman" w:cstheme="minorHAnsi"/>
                <w:color w:val="000000"/>
                <w:sz w:val="16"/>
                <w:szCs w:val="16"/>
                <w:lang w:val="en-GB"/>
              </w:rPr>
            </w:pPr>
            <w:r w:rsidRPr="00C155CD">
              <w:rPr>
                <w:rFonts w:eastAsia="Times New Roman" w:cstheme="minorHAnsi"/>
                <w:color w:val="000000"/>
                <w:sz w:val="16"/>
                <w:szCs w:val="16"/>
                <w:lang w:val="en-GB"/>
              </w:rPr>
              <w:lastRenderedPageBreak/>
              <w:t>Regulation (EC) No 336/2006 of the European Parliament and of the Council of 15 February 2006 on the imple</w:t>
            </w:r>
            <w:r w:rsidRPr="00C155CD">
              <w:rPr>
                <w:rFonts w:eastAsia="Times New Roman" w:cstheme="minorHAnsi"/>
                <w:color w:val="000000"/>
                <w:sz w:val="16"/>
                <w:szCs w:val="16"/>
                <w:lang w:val="en-GB"/>
              </w:rPr>
              <w:softHyphen/>
              <w:t>mentation of the International Safety Management Code within the Community</w:t>
            </w:r>
          </w:p>
        </w:tc>
        <w:tc>
          <w:tcPr>
            <w:tcW w:w="1100" w:type="dxa"/>
            <w:tcBorders>
              <w:top w:val="single" w:sz="8" w:space="0" w:color="808080"/>
              <w:left w:val="single" w:sz="8" w:space="0" w:color="808080"/>
              <w:bottom w:val="single" w:sz="8" w:space="0" w:color="808080"/>
              <w:right w:val="single" w:sz="8" w:space="0" w:color="808080"/>
            </w:tcBorders>
            <w:shd w:val="clear" w:color="auto" w:fill="auto"/>
            <w:noWrap/>
            <w:hideMark/>
          </w:tcPr>
          <w:p w:rsidR="001D7F70" w:rsidRPr="0084351E" w:rsidRDefault="001D7F70" w:rsidP="0048565B">
            <w:pPr>
              <w:spacing w:after="0" w:line="240" w:lineRule="auto"/>
              <w:jc w:val="both"/>
              <w:rPr>
                <w:rFonts w:eastAsia="Times New Roman" w:cstheme="minorHAnsi"/>
                <w:sz w:val="16"/>
                <w:szCs w:val="16"/>
                <w:lang w:val="en-GB"/>
              </w:rPr>
            </w:pPr>
          </w:p>
        </w:tc>
        <w:tc>
          <w:tcPr>
            <w:tcW w:w="910" w:type="dxa"/>
            <w:tcBorders>
              <w:top w:val="single" w:sz="8" w:space="0" w:color="808080"/>
              <w:left w:val="single" w:sz="8" w:space="0" w:color="808080"/>
              <w:bottom w:val="single" w:sz="8" w:space="0" w:color="808080"/>
              <w:right w:val="single" w:sz="8" w:space="0" w:color="808080"/>
            </w:tcBorders>
            <w:shd w:val="clear" w:color="auto" w:fill="auto"/>
            <w:hideMark/>
          </w:tcPr>
          <w:p w:rsidR="001D7F70" w:rsidRPr="0084351E" w:rsidRDefault="001D7F70" w:rsidP="0048565B">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2017</w:t>
            </w:r>
          </w:p>
        </w:tc>
        <w:tc>
          <w:tcPr>
            <w:tcW w:w="762" w:type="dxa"/>
            <w:tcBorders>
              <w:top w:val="single" w:sz="8" w:space="0" w:color="808080"/>
              <w:left w:val="single" w:sz="8" w:space="0" w:color="808080"/>
              <w:bottom w:val="single" w:sz="8" w:space="0" w:color="808080"/>
              <w:right w:val="single" w:sz="8" w:space="0" w:color="808080"/>
            </w:tcBorders>
            <w:shd w:val="clear" w:color="auto" w:fill="auto"/>
            <w:hideMark/>
          </w:tcPr>
          <w:p w:rsidR="001D7F70" w:rsidRPr="0084351E" w:rsidRDefault="001D7F70" w:rsidP="0048565B">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yes</w:t>
            </w:r>
          </w:p>
        </w:tc>
        <w:tc>
          <w:tcPr>
            <w:tcW w:w="918" w:type="dxa"/>
            <w:tcBorders>
              <w:top w:val="single" w:sz="8" w:space="0" w:color="808080"/>
              <w:left w:val="single" w:sz="8" w:space="0" w:color="808080"/>
              <w:bottom w:val="single" w:sz="8" w:space="0" w:color="808080"/>
              <w:right w:val="single" w:sz="8" w:space="0" w:color="808080"/>
            </w:tcBorders>
            <w:shd w:val="clear" w:color="auto" w:fill="auto"/>
            <w:hideMark/>
          </w:tcPr>
          <w:p w:rsidR="001D7F70" w:rsidRPr="0084351E" w:rsidRDefault="001D7F70" w:rsidP="0048565B">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2019</w:t>
            </w:r>
          </w:p>
        </w:tc>
        <w:tc>
          <w:tcPr>
            <w:tcW w:w="637" w:type="dxa"/>
            <w:tcBorders>
              <w:top w:val="single" w:sz="8" w:space="0" w:color="808080"/>
              <w:left w:val="single" w:sz="8" w:space="0" w:color="808080"/>
              <w:bottom w:val="single" w:sz="8" w:space="0" w:color="808080"/>
              <w:right w:val="single" w:sz="8" w:space="0" w:color="808080"/>
            </w:tcBorders>
            <w:shd w:val="clear" w:color="auto" w:fill="auto"/>
            <w:hideMark/>
          </w:tcPr>
          <w:p w:rsidR="001D7F70" w:rsidRPr="0084351E" w:rsidRDefault="001D7F70" w:rsidP="0048565B">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2019</w:t>
            </w:r>
          </w:p>
        </w:tc>
        <w:tc>
          <w:tcPr>
            <w:tcW w:w="1138" w:type="dxa"/>
            <w:tcBorders>
              <w:top w:val="single" w:sz="8" w:space="0" w:color="808080"/>
              <w:left w:val="single" w:sz="8" w:space="0" w:color="808080"/>
              <w:bottom w:val="single" w:sz="8" w:space="0" w:color="808080"/>
              <w:right w:val="single" w:sz="8" w:space="0" w:color="808080"/>
            </w:tcBorders>
            <w:shd w:val="clear" w:color="auto" w:fill="auto"/>
            <w:hideMark/>
          </w:tcPr>
          <w:p w:rsidR="001D7F70" w:rsidRPr="0084351E" w:rsidRDefault="001D7F70" w:rsidP="0048565B">
            <w:pPr>
              <w:spacing w:after="0" w:line="240" w:lineRule="auto"/>
              <w:jc w:val="center"/>
              <w:rPr>
                <w:rFonts w:eastAsia="Times New Roman" w:cstheme="minorHAnsi"/>
                <w:color w:val="000000"/>
                <w:sz w:val="16"/>
                <w:szCs w:val="16"/>
                <w:lang w:val="en-GB"/>
              </w:rPr>
            </w:pPr>
          </w:p>
        </w:tc>
        <w:tc>
          <w:tcPr>
            <w:tcW w:w="1463" w:type="dxa"/>
            <w:tcBorders>
              <w:top w:val="single" w:sz="8" w:space="0" w:color="808080"/>
              <w:left w:val="single" w:sz="8" w:space="0" w:color="808080"/>
              <w:bottom w:val="single" w:sz="8" w:space="0" w:color="808080"/>
              <w:right w:val="single" w:sz="8" w:space="0" w:color="808080"/>
            </w:tcBorders>
            <w:shd w:val="clear" w:color="auto" w:fill="auto"/>
            <w:hideMark/>
          </w:tcPr>
          <w:p w:rsidR="001D7F70" w:rsidRPr="0084351E" w:rsidRDefault="001D7F70" w:rsidP="0048565B">
            <w:pPr>
              <w:spacing w:after="0" w:line="240" w:lineRule="auto"/>
              <w:jc w:val="both"/>
              <w:rPr>
                <w:rFonts w:eastAsia="Times New Roman" w:cstheme="minorHAnsi"/>
                <w:sz w:val="16"/>
                <w:szCs w:val="16"/>
                <w:lang w:val="en-GB"/>
              </w:rPr>
            </w:pPr>
            <w:r w:rsidRPr="0084351E">
              <w:rPr>
                <w:rFonts w:eastAsia="Times New Roman" w:cstheme="minorHAnsi"/>
                <w:sz w:val="16"/>
                <w:szCs w:val="16"/>
                <w:lang w:val="en-GB"/>
              </w:rPr>
              <w:t>law on amendments to the Code of Administrative Offences of Georgia</w:t>
            </w:r>
          </w:p>
        </w:tc>
        <w:tc>
          <w:tcPr>
            <w:tcW w:w="1118" w:type="dxa"/>
            <w:tcBorders>
              <w:top w:val="single" w:sz="8" w:space="0" w:color="808080"/>
              <w:left w:val="single" w:sz="8" w:space="0" w:color="808080"/>
              <w:bottom w:val="single" w:sz="8" w:space="0" w:color="808080"/>
              <w:right w:val="single" w:sz="8" w:space="0" w:color="808080"/>
            </w:tcBorders>
            <w:shd w:val="clear" w:color="auto" w:fill="auto"/>
            <w:hideMark/>
          </w:tcPr>
          <w:p w:rsidR="001D7F70" w:rsidRPr="0084351E" w:rsidRDefault="001D7F70" w:rsidP="0048565B">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Ministry of Economy and Sustainable Development</w:t>
            </w:r>
          </w:p>
        </w:tc>
        <w:tc>
          <w:tcPr>
            <w:tcW w:w="1170" w:type="dxa"/>
            <w:tcBorders>
              <w:top w:val="single" w:sz="8" w:space="0" w:color="808080"/>
              <w:left w:val="single" w:sz="8" w:space="0" w:color="808080"/>
              <w:bottom w:val="single" w:sz="8" w:space="0" w:color="808080"/>
              <w:right w:val="single" w:sz="8" w:space="0" w:color="808080"/>
            </w:tcBorders>
            <w:shd w:val="clear" w:color="auto" w:fill="auto"/>
            <w:hideMark/>
          </w:tcPr>
          <w:p w:rsidR="001D7F70" w:rsidRPr="0084351E" w:rsidRDefault="001D7F70" w:rsidP="0048565B">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LEPL Maritime Transport Agency</w:t>
            </w:r>
          </w:p>
        </w:tc>
        <w:tc>
          <w:tcPr>
            <w:tcW w:w="2372" w:type="dxa"/>
            <w:tcBorders>
              <w:top w:val="single" w:sz="8" w:space="0" w:color="808080"/>
              <w:left w:val="single" w:sz="8" w:space="0" w:color="808080"/>
              <w:bottom w:val="single" w:sz="8" w:space="0" w:color="808080"/>
              <w:right w:val="single" w:sz="8" w:space="0" w:color="808080"/>
            </w:tcBorders>
            <w:shd w:val="clear" w:color="auto" w:fill="auto"/>
            <w:hideMark/>
          </w:tcPr>
          <w:p w:rsidR="001D7F70" w:rsidRPr="0084351E" w:rsidRDefault="001D7F70" w:rsidP="0048565B">
            <w:pPr>
              <w:spacing w:after="0" w:line="240" w:lineRule="auto"/>
              <w:jc w:val="both"/>
              <w:rPr>
                <w:rFonts w:eastAsia="Times New Roman" w:cstheme="minorHAnsi"/>
                <w:sz w:val="16"/>
                <w:szCs w:val="16"/>
                <w:lang w:val="en-GB"/>
              </w:rPr>
            </w:pPr>
          </w:p>
        </w:tc>
        <w:tc>
          <w:tcPr>
            <w:tcW w:w="1725" w:type="dxa"/>
            <w:tcBorders>
              <w:top w:val="single" w:sz="8" w:space="0" w:color="808080"/>
              <w:left w:val="single" w:sz="8" w:space="0" w:color="808080"/>
              <w:bottom w:val="single" w:sz="8" w:space="0" w:color="808080"/>
              <w:right w:val="single" w:sz="8" w:space="0" w:color="808080"/>
            </w:tcBorders>
            <w:shd w:val="clear" w:color="auto" w:fill="auto"/>
          </w:tcPr>
          <w:p w:rsidR="001D7F70" w:rsidRPr="0084351E" w:rsidRDefault="001D7F70" w:rsidP="0048565B">
            <w:pPr>
              <w:spacing w:after="0" w:line="240" w:lineRule="auto"/>
              <w:jc w:val="both"/>
              <w:rPr>
                <w:rFonts w:eastAsia="Times New Roman" w:cstheme="minorHAnsi"/>
                <w:sz w:val="16"/>
                <w:szCs w:val="16"/>
                <w:lang w:val="en-GB"/>
              </w:rPr>
            </w:pPr>
          </w:p>
        </w:tc>
      </w:tr>
      <w:tr w:rsidR="009E6099" w:rsidRPr="0084351E" w:rsidTr="0048565B">
        <w:trPr>
          <w:trHeight w:val="1473"/>
        </w:trPr>
        <w:tc>
          <w:tcPr>
            <w:tcW w:w="2072" w:type="dxa"/>
            <w:tcBorders>
              <w:top w:val="single" w:sz="8" w:space="0" w:color="808080"/>
              <w:left w:val="single" w:sz="8" w:space="0" w:color="808080"/>
              <w:bottom w:val="single" w:sz="8" w:space="0" w:color="808080"/>
              <w:right w:val="single" w:sz="8" w:space="0" w:color="808080"/>
            </w:tcBorders>
            <w:shd w:val="clear" w:color="auto" w:fill="auto"/>
            <w:hideMark/>
          </w:tcPr>
          <w:p w:rsidR="001D7F70" w:rsidRPr="00C155CD" w:rsidRDefault="001D7F70" w:rsidP="00C155CD">
            <w:pPr>
              <w:spacing w:after="0" w:line="240" w:lineRule="auto"/>
              <w:jc w:val="both"/>
              <w:rPr>
                <w:rFonts w:eastAsia="Times New Roman" w:cstheme="minorHAnsi"/>
                <w:color w:val="000000"/>
                <w:sz w:val="16"/>
                <w:szCs w:val="16"/>
                <w:lang w:val="en-GB"/>
              </w:rPr>
            </w:pPr>
            <w:r w:rsidRPr="00C155CD">
              <w:rPr>
                <w:rFonts w:eastAsia="Times New Roman" w:cstheme="minorHAnsi"/>
                <w:color w:val="000000"/>
                <w:sz w:val="16"/>
                <w:szCs w:val="16"/>
                <w:lang w:val="en-GB"/>
              </w:rPr>
              <w:t>Directive 2009/45/EC of the European Parliament and of the Council of 6 May 2009 on safety rules and standards for passenger ships</w:t>
            </w:r>
          </w:p>
        </w:tc>
        <w:tc>
          <w:tcPr>
            <w:tcW w:w="1100" w:type="dxa"/>
            <w:tcBorders>
              <w:top w:val="single" w:sz="8" w:space="0" w:color="808080"/>
              <w:left w:val="single" w:sz="8" w:space="0" w:color="808080"/>
              <w:bottom w:val="single" w:sz="8" w:space="0" w:color="808080"/>
              <w:right w:val="single" w:sz="8" w:space="0" w:color="808080"/>
            </w:tcBorders>
            <w:shd w:val="clear" w:color="auto" w:fill="auto"/>
            <w:noWrap/>
            <w:hideMark/>
          </w:tcPr>
          <w:p w:rsidR="001D7F70" w:rsidRPr="0084351E" w:rsidRDefault="001D7F70" w:rsidP="0048565B">
            <w:pPr>
              <w:spacing w:after="0" w:line="240" w:lineRule="auto"/>
              <w:jc w:val="both"/>
              <w:rPr>
                <w:rFonts w:eastAsia="Times New Roman" w:cstheme="minorHAnsi"/>
                <w:sz w:val="16"/>
                <w:szCs w:val="16"/>
                <w:lang w:val="en-GB"/>
              </w:rPr>
            </w:pPr>
          </w:p>
        </w:tc>
        <w:tc>
          <w:tcPr>
            <w:tcW w:w="910" w:type="dxa"/>
            <w:tcBorders>
              <w:top w:val="single" w:sz="8" w:space="0" w:color="808080"/>
              <w:left w:val="single" w:sz="8" w:space="0" w:color="808080"/>
              <w:bottom w:val="single" w:sz="8" w:space="0" w:color="808080"/>
              <w:right w:val="single" w:sz="8" w:space="0" w:color="808080"/>
            </w:tcBorders>
            <w:shd w:val="clear" w:color="auto" w:fill="auto"/>
            <w:hideMark/>
          </w:tcPr>
          <w:p w:rsidR="001D7F70" w:rsidRPr="0084351E" w:rsidRDefault="001D7F70" w:rsidP="0048565B">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2019</w:t>
            </w:r>
          </w:p>
        </w:tc>
        <w:tc>
          <w:tcPr>
            <w:tcW w:w="762" w:type="dxa"/>
            <w:tcBorders>
              <w:top w:val="single" w:sz="8" w:space="0" w:color="808080"/>
              <w:left w:val="single" w:sz="8" w:space="0" w:color="808080"/>
              <w:bottom w:val="single" w:sz="8" w:space="0" w:color="808080"/>
              <w:right w:val="single" w:sz="8" w:space="0" w:color="808080"/>
            </w:tcBorders>
            <w:shd w:val="clear" w:color="auto" w:fill="auto"/>
            <w:hideMark/>
          </w:tcPr>
          <w:p w:rsidR="001D7F70" w:rsidRPr="0084351E" w:rsidRDefault="001D7F70" w:rsidP="0048565B">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yes</w:t>
            </w:r>
          </w:p>
        </w:tc>
        <w:tc>
          <w:tcPr>
            <w:tcW w:w="918" w:type="dxa"/>
            <w:tcBorders>
              <w:top w:val="single" w:sz="8" w:space="0" w:color="808080"/>
              <w:left w:val="single" w:sz="8" w:space="0" w:color="808080"/>
              <w:bottom w:val="single" w:sz="8" w:space="0" w:color="808080"/>
              <w:right w:val="single" w:sz="8" w:space="0" w:color="808080"/>
            </w:tcBorders>
            <w:shd w:val="clear" w:color="auto" w:fill="auto"/>
            <w:hideMark/>
          </w:tcPr>
          <w:p w:rsidR="001D7F70" w:rsidRPr="0084351E" w:rsidRDefault="001D7F70" w:rsidP="0048565B">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2019</w:t>
            </w:r>
          </w:p>
        </w:tc>
        <w:tc>
          <w:tcPr>
            <w:tcW w:w="637" w:type="dxa"/>
            <w:tcBorders>
              <w:top w:val="single" w:sz="8" w:space="0" w:color="808080"/>
              <w:left w:val="single" w:sz="8" w:space="0" w:color="808080"/>
              <w:bottom w:val="single" w:sz="8" w:space="0" w:color="808080"/>
              <w:right w:val="single" w:sz="8" w:space="0" w:color="808080"/>
            </w:tcBorders>
            <w:shd w:val="clear" w:color="auto" w:fill="auto"/>
            <w:hideMark/>
          </w:tcPr>
          <w:p w:rsidR="001D7F70" w:rsidRPr="0084351E" w:rsidRDefault="001D7F70" w:rsidP="0048565B">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2019</w:t>
            </w:r>
          </w:p>
        </w:tc>
        <w:tc>
          <w:tcPr>
            <w:tcW w:w="1138" w:type="dxa"/>
            <w:tcBorders>
              <w:top w:val="single" w:sz="8" w:space="0" w:color="808080"/>
              <w:left w:val="single" w:sz="8" w:space="0" w:color="808080"/>
              <w:bottom w:val="single" w:sz="8" w:space="0" w:color="808080"/>
              <w:right w:val="single" w:sz="8" w:space="0" w:color="808080"/>
            </w:tcBorders>
            <w:shd w:val="clear" w:color="auto" w:fill="auto"/>
            <w:hideMark/>
          </w:tcPr>
          <w:p w:rsidR="001D7F70" w:rsidRPr="0084351E" w:rsidRDefault="001D7F70" w:rsidP="0048565B">
            <w:pPr>
              <w:spacing w:after="0" w:line="240" w:lineRule="auto"/>
              <w:jc w:val="center"/>
              <w:rPr>
                <w:rFonts w:eastAsia="Times New Roman" w:cstheme="minorHAnsi"/>
                <w:color w:val="000000"/>
                <w:sz w:val="16"/>
                <w:szCs w:val="16"/>
                <w:lang w:val="en-GB"/>
              </w:rPr>
            </w:pPr>
          </w:p>
        </w:tc>
        <w:tc>
          <w:tcPr>
            <w:tcW w:w="1463" w:type="dxa"/>
            <w:tcBorders>
              <w:top w:val="single" w:sz="8" w:space="0" w:color="808080"/>
              <w:left w:val="single" w:sz="8" w:space="0" w:color="808080"/>
              <w:bottom w:val="single" w:sz="8" w:space="0" w:color="808080"/>
              <w:right w:val="single" w:sz="8" w:space="0" w:color="808080"/>
            </w:tcBorders>
            <w:shd w:val="clear" w:color="auto" w:fill="auto"/>
            <w:hideMark/>
          </w:tcPr>
          <w:p w:rsidR="00235709" w:rsidRPr="0084351E" w:rsidRDefault="00235709" w:rsidP="0048565B">
            <w:pPr>
              <w:spacing w:after="0" w:line="240" w:lineRule="auto"/>
              <w:jc w:val="both"/>
              <w:rPr>
                <w:rFonts w:eastAsia="Times New Roman" w:cstheme="minorHAnsi"/>
                <w:sz w:val="16"/>
                <w:szCs w:val="16"/>
                <w:lang w:val="en-GB"/>
              </w:rPr>
            </w:pPr>
            <w:r w:rsidRPr="0084351E">
              <w:rPr>
                <w:rFonts w:eastAsia="Times New Roman" w:cstheme="minorHAnsi"/>
                <w:sz w:val="16"/>
                <w:szCs w:val="16"/>
                <w:lang w:val="ka-GE"/>
              </w:rPr>
              <w:t xml:space="preserve">2019 წლის 18 დეკემბერს მიღებულ იქნა №10 ბრძანება „სამგზავრო გემების უსაფრთხოების წესებისა და </w:t>
            </w:r>
            <w:r w:rsidR="009E6099" w:rsidRPr="0084351E">
              <w:rPr>
                <w:rFonts w:eastAsia="Times New Roman" w:cstheme="minorHAnsi"/>
                <w:sz w:val="16"/>
                <w:szCs w:val="16"/>
                <w:lang w:val="ka-GE"/>
              </w:rPr>
              <w:t>სტანდარტების “დამტკიცების</w:t>
            </w:r>
            <w:r w:rsidRPr="0084351E">
              <w:rPr>
                <w:rFonts w:eastAsia="Times New Roman" w:cstheme="minorHAnsi"/>
                <w:sz w:val="16"/>
                <w:szCs w:val="16"/>
                <w:lang w:val="ka-GE"/>
              </w:rPr>
              <w:t xml:space="preserve"> </w:t>
            </w:r>
            <w:r w:rsidR="009E6099" w:rsidRPr="0084351E">
              <w:rPr>
                <w:rFonts w:eastAsia="Times New Roman" w:cstheme="minorHAnsi"/>
                <w:sz w:val="16"/>
                <w:szCs w:val="16"/>
                <w:lang w:val="ka-GE"/>
              </w:rPr>
              <w:t>შესახებ</w:t>
            </w:r>
            <w:r w:rsidR="009E6099" w:rsidRPr="0084351E">
              <w:rPr>
                <w:rFonts w:eastAsia="Times New Roman" w:cstheme="minorHAnsi"/>
                <w:sz w:val="16"/>
                <w:szCs w:val="16"/>
                <w:lang w:val="en-GB"/>
              </w:rPr>
              <w:t xml:space="preserve"> Government</w:t>
            </w:r>
            <w:r w:rsidRPr="0084351E">
              <w:rPr>
                <w:rFonts w:eastAsia="Times New Roman" w:cstheme="minorHAnsi"/>
                <w:sz w:val="16"/>
                <w:szCs w:val="16"/>
                <w:lang w:val="en-GB"/>
              </w:rPr>
              <w:t xml:space="preserve"> Decree No 10 of December 18 " On approval </w:t>
            </w:r>
            <w:r w:rsidR="009E6099" w:rsidRPr="0084351E">
              <w:rPr>
                <w:rFonts w:eastAsia="Times New Roman" w:cstheme="minorHAnsi"/>
                <w:sz w:val="16"/>
                <w:szCs w:val="16"/>
                <w:lang w:val="en-GB"/>
              </w:rPr>
              <w:t>of security</w:t>
            </w:r>
            <w:r w:rsidRPr="0084351E">
              <w:rPr>
                <w:rFonts w:eastAsia="Times New Roman" w:cstheme="minorHAnsi"/>
                <w:sz w:val="16"/>
                <w:szCs w:val="16"/>
                <w:lang w:val="en-GB"/>
              </w:rPr>
              <w:t xml:space="preserve"> rules and standards for passenger vessels"</w:t>
            </w:r>
          </w:p>
          <w:p w:rsidR="001D7F70" w:rsidRPr="0084351E" w:rsidRDefault="001D7F70" w:rsidP="0048565B">
            <w:pPr>
              <w:spacing w:after="0" w:line="240" w:lineRule="auto"/>
              <w:jc w:val="both"/>
              <w:rPr>
                <w:rFonts w:eastAsia="Times New Roman" w:cstheme="minorHAnsi"/>
                <w:sz w:val="16"/>
                <w:szCs w:val="16"/>
                <w:lang w:val="en-GB"/>
              </w:rPr>
            </w:pPr>
          </w:p>
        </w:tc>
        <w:tc>
          <w:tcPr>
            <w:tcW w:w="1118" w:type="dxa"/>
            <w:tcBorders>
              <w:top w:val="single" w:sz="8" w:space="0" w:color="808080"/>
              <w:left w:val="single" w:sz="8" w:space="0" w:color="808080"/>
              <w:bottom w:val="single" w:sz="8" w:space="0" w:color="808080"/>
              <w:right w:val="single" w:sz="8" w:space="0" w:color="808080"/>
            </w:tcBorders>
            <w:shd w:val="clear" w:color="auto" w:fill="auto"/>
            <w:hideMark/>
          </w:tcPr>
          <w:p w:rsidR="001D7F70" w:rsidRPr="0084351E" w:rsidRDefault="001D7F70" w:rsidP="0048565B">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Ministry of Economy and Sustainable Development</w:t>
            </w:r>
          </w:p>
        </w:tc>
        <w:tc>
          <w:tcPr>
            <w:tcW w:w="1170" w:type="dxa"/>
            <w:tcBorders>
              <w:top w:val="single" w:sz="8" w:space="0" w:color="808080"/>
              <w:left w:val="single" w:sz="8" w:space="0" w:color="808080"/>
              <w:bottom w:val="single" w:sz="8" w:space="0" w:color="808080"/>
              <w:right w:val="single" w:sz="8" w:space="0" w:color="808080"/>
            </w:tcBorders>
            <w:shd w:val="clear" w:color="auto" w:fill="auto"/>
            <w:hideMark/>
          </w:tcPr>
          <w:p w:rsidR="001D7F70" w:rsidRPr="0084351E" w:rsidRDefault="001D7F70" w:rsidP="0048565B">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LEPL Maritime Transport Agency</w:t>
            </w:r>
          </w:p>
        </w:tc>
        <w:tc>
          <w:tcPr>
            <w:tcW w:w="2372" w:type="dxa"/>
            <w:tcBorders>
              <w:top w:val="single" w:sz="8" w:space="0" w:color="808080"/>
              <w:left w:val="single" w:sz="8" w:space="0" w:color="808080"/>
              <w:bottom w:val="single" w:sz="8" w:space="0" w:color="808080"/>
              <w:right w:val="single" w:sz="8" w:space="0" w:color="808080"/>
            </w:tcBorders>
            <w:shd w:val="clear" w:color="auto" w:fill="auto"/>
            <w:hideMark/>
          </w:tcPr>
          <w:p w:rsidR="001D7F70" w:rsidRPr="0084351E" w:rsidRDefault="001D7F70" w:rsidP="0048565B">
            <w:pPr>
              <w:spacing w:after="0" w:line="240" w:lineRule="auto"/>
              <w:jc w:val="both"/>
              <w:rPr>
                <w:rFonts w:eastAsia="Times New Roman" w:cstheme="minorHAnsi"/>
                <w:sz w:val="16"/>
                <w:szCs w:val="16"/>
                <w:lang w:val="en-GB"/>
              </w:rPr>
            </w:pPr>
          </w:p>
        </w:tc>
        <w:tc>
          <w:tcPr>
            <w:tcW w:w="1725" w:type="dxa"/>
            <w:tcBorders>
              <w:top w:val="single" w:sz="8" w:space="0" w:color="808080"/>
              <w:left w:val="single" w:sz="8" w:space="0" w:color="808080"/>
              <w:bottom w:val="single" w:sz="8" w:space="0" w:color="808080"/>
              <w:right w:val="single" w:sz="8" w:space="0" w:color="808080"/>
            </w:tcBorders>
            <w:shd w:val="clear" w:color="auto" w:fill="auto"/>
          </w:tcPr>
          <w:p w:rsidR="001D7F70" w:rsidRPr="0084351E" w:rsidRDefault="001D7F70" w:rsidP="0048565B">
            <w:pPr>
              <w:spacing w:after="0" w:line="240" w:lineRule="auto"/>
              <w:jc w:val="both"/>
              <w:rPr>
                <w:rFonts w:eastAsia="Times New Roman" w:cstheme="minorHAnsi"/>
                <w:sz w:val="16"/>
                <w:szCs w:val="16"/>
                <w:lang w:val="en-GB"/>
              </w:rPr>
            </w:pPr>
          </w:p>
        </w:tc>
      </w:tr>
      <w:tr w:rsidR="00DD1E2E" w:rsidRPr="0084351E" w:rsidTr="0048565B">
        <w:trPr>
          <w:trHeight w:val="530"/>
        </w:trPr>
        <w:tc>
          <w:tcPr>
            <w:tcW w:w="2072" w:type="dxa"/>
            <w:tcBorders>
              <w:top w:val="single" w:sz="8" w:space="0" w:color="808080"/>
              <w:left w:val="single" w:sz="8" w:space="0" w:color="808080"/>
              <w:bottom w:val="single" w:sz="8" w:space="0" w:color="808080"/>
              <w:right w:val="single" w:sz="8" w:space="0" w:color="808080"/>
            </w:tcBorders>
            <w:shd w:val="clear" w:color="auto" w:fill="auto"/>
          </w:tcPr>
          <w:p w:rsidR="00DD1E2E" w:rsidRPr="00C155CD" w:rsidRDefault="00DD1E2E" w:rsidP="00C155CD">
            <w:pPr>
              <w:spacing w:after="0" w:line="240" w:lineRule="auto"/>
              <w:jc w:val="both"/>
              <w:rPr>
                <w:rFonts w:eastAsia="Times New Roman" w:cstheme="minorHAnsi"/>
                <w:color w:val="000000"/>
                <w:sz w:val="16"/>
                <w:szCs w:val="16"/>
                <w:lang w:val="en-GB"/>
              </w:rPr>
            </w:pPr>
            <w:r w:rsidRPr="00C155CD">
              <w:rPr>
                <w:rFonts w:eastAsia="Times New Roman" w:cstheme="minorHAnsi"/>
                <w:color w:val="000000"/>
                <w:sz w:val="16"/>
                <w:szCs w:val="16"/>
                <w:lang w:val="en-GB"/>
              </w:rPr>
              <w:t>Council Directive 1999/35/EC of 29 April 1999 on a system of mandatory surveys for the safe operation of regular ro-ro ferry and high-speed passenger craft services</w:t>
            </w:r>
          </w:p>
        </w:tc>
        <w:tc>
          <w:tcPr>
            <w:tcW w:w="1100" w:type="dxa"/>
            <w:tcBorders>
              <w:top w:val="single" w:sz="8" w:space="0" w:color="808080"/>
              <w:left w:val="single" w:sz="8" w:space="0" w:color="808080"/>
              <w:bottom w:val="single" w:sz="8" w:space="0" w:color="808080"/>
              <w:right w:val="single" w:sz="8" w:space="0" w:color="808080"/>
            </w:tcBorders>
            <w:shd w:val="clear" w:color="auto" w:fill="auto"/>
            <w:noWrap/>
          </w:tcPr>
          <w:p w:rsidR="00DD1E2E" w:rsidRPr="0084351E" w:rsidRDefault="00DD1E2E" w:rsidP="0048565B">
            <w:pPr>
              <w:spacing w:after="0" w:line="240" w:lineRule="auto"/>
              <w:jc w:val="both"/>
              <w:rPr>
                <w:rFonts w:eastAsia="Times New Roman" w:cstheme="minorHAnsi"/>
                <w:color w:val="000000"/>
                <w:sz w:val="16"/>
                <w:szCs w:val="16"/>
                <w:lang w:val="en-GB"/>
              </w:rPr>
            </w:pPr>
          </w:p>
        </w:tc>
        <w:tc>
          <w:tcPr>
            <w:tcW w:w="910" w:type="dxa"/>
            <w:tcBorders>
              <w:top w:val="single" w:sz="8" w:space="0" w:color="808080"/>
              <w:left w:val="single" w:sz="8" w:space="0" w:color="808080"/>
              <w:bottom w:val="single" w:sz="8" w:space="0" w:color="808080"/>
              <w:right w:val="single" w:sz="8" w:space="0" w:color="808080"/>
            </w:tcBorders>
            <w:shd w:val="clear" w:color="auto" w:fill="auto"/>
          </w:tcPr>
          <w:p w:rsidR="00DD1E2E" w:rsidRPr="0084351E" w:rsidRDefault="00DD1E2E" w:rsidP="0048565B">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2019</w:t>
            </w:r>
          </w:p>
        </w:tc>
        <w:tc>
          <w:tcPr>
            <w:tcW w:w="762" w:type="dxa"/>
            <w:tcBorders>
              <w:top w:val="single" w:sz="8" w:space="0" w:color="808080"/>
              <w:left w:val="single" w:sz="8" w:space="0" w:color="808080"/>
              <w:bottom w:val="single" w:sz="8" w:space="0" w:color="808080"/>
              <w:right w:val="single" w:sz="8" w:space="0" w:color="808080"/>
            </w:tcBorders>
            <w:shd w:val="clear" w:color="auto" w:fill="auto"/>
          </w:tcPr>
          <w:p w:rsidR="00DD1E2E" w:rsidRPr="0084351E" w:rsidRDefault="00DD1E2E" w:rsidP="0048565B">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NO</w:t>
            </w:r>
          </w:p>
        </w:tc>
        <w:tc>
          <w:tcPr>
            <w:tcW w:w="918" w:type="dxa"/>
            <w:tcBorders>
              <w:top w:val="single" w:sz="8" w:space="0" w:color="808080"/>
              <w:left w:val="single" w:sz="8" w:space="0" w:color="808080"/>
              <w:bottom w:val="single" w:sz="8" w:space="0" w:color="808080"/>
              <w:right w:val="single" w:sz="8" w:space="0" w:color="808080"/>
            </w:tcBorders>
            <w:shd w:val="clear" w:color="auto" w:fill="auto"/>
          </w:tcPr>
          <w:p w:rsidR="00DD1E2E" w:rsidRPr="0084351E" w:rsidRDefault="00DD1E2E" w:rsidP="0048565B">
            <w:pPr>
              <w:spacing w:after="0" w:line="240" w:lineRule="auto"/>
              <w:jc w:val="center"/>
              <w:rPr>
                <w:rFonts w:eastAsia="Times New Roman" w:cstheme="minorHAnsi"/>
                <w:color w:val="000000"/>
                <w:sz w:val="16"/>
                <w:szCs w:val="16"/>
                <w:lang w:val="en-GB"/>
              </w:rPr>
            </w:pPr>
          </w:p>
        </w:tc>
        <w:tc>
          <w:tcPr>
            <w:tcW w:w="637" w:type="dxa"/>
            <w:tcBorders>
              <w:top w:val="single" w:sz="8" w:space="0" w:color="808080"/>
              <w:left w:val="single" w:sz="8" w:space="0" w:color="808080"/>
              <w:bottom w:val="single" w:sz="8" w:space="0" w:color="808080"/>
              <w:right w:val="single" w:sz="8" w:space="0" w:color="808080"/>
            </w:tcBorders>
            <w:shd w:val="clear" w:color="auto" w:fill="auto"/>
          </w:tcPr>
          <w:p w:rsidR="00DD1E2E" w:rsidRPr="0084351E" w:rsidRDefault="00DD1E2E" w:rsidP="0048565B">
            <w:pPr>
              <w:spacing w:after="0" w:line="240" w:lineRule="auto"/>
              <w:jc w:val="center"/>
              <w:rPr>
                <w:rFonts w:eastAsia="Times New Roman" w:cstheme="minorHAnsi"/>
                <w:color w:val="000000"/>
                <w:sz w:val="16"/>
                <w:szCs w:val="16"/>
                <w:lang w:val="en-GB"/>
              </w:rPr>
            </w:pPr>
          </w:p>
        </w:tc>
        <w:tc>
          <w:tcPr>
            <w:tcW w:w="1138" w:type="dxa"/>
            <w:tcBorders>
              <w:top w:val="single" w:sz="8" w:space="0" w:color="808080"/>
              <w:left w:val="single" w:sz="8" w:space="0" w:color="808080"/>
              <w:bottom w:val="single" w:sz="8" w:space="0" w:color="808080"/>
              <w:right w:val="single" w:sz="8" w:space="0" w:color="808080"/>
            </w:tcBorders>
            <w:shd w:val="clear" w:color="auto" w:fill="auto"/>
          </w:tcPr>
          <w:p w:rsidR="00DD1E2E" w:rsidRPr="0084351E" w:rsidRDefault="00DD1E2E" w:rsidP="0048565B">
            <w:pPr>
              <w:spacing w:after="0" w:line="240" w:lineRule="auto"/>
              <w:jc w:val="center"/>
              <w:rPr>
                <w:rFonts w:eastAsia="Times New Roman" w:cstheme="minorHAnsi"/>
                <w:color w:val="000000"/>
                <w:sz w:val="16"/>
                <w:szCs w:val="16"/>
                <w:lang w:val="en-GB"/>
              </w:rPr>
            </w:pPr>
          </w:p>
        </w:tc>
        <w:tc>
          <w:tcPr>
            <w:tcW w:w="1463" w:type="dxa"/>
            <w:tcBorders>
              <w:top w:val="single" w:sz="8" w:space="0" w:color="808080"/>
              <w:left w:val="single" w:sz="8" w:space="0" w:color="808080"/>
              <w:bottom w:val="single" w:sz="8" w:space="0" w:color="808080"/>
              <w:right w:val="single" w:sz="8" w:space="0" w:color="808080"/>
            </w:tcBorders>
            <w:shd w:val="clear" w:color="auto" w:fill="auto"/>
          </w:tcPr>
          <w:p w:rsidR="00DD1E2E" w:rsidRPr="0084351E" w:rsidRDefault="00DD1E2E" w:rsidP="0048565B">
            <w:pPr>
              <w:spacing w:after="0" w:line="240" w:lineRule="auto"/>
              <w:jc w:val="both"/>
              <w:rPr>
                <w:rFonts w:eastAsia="Times New Roman" w:cstheme="minorHAnsi"/>
                <w:color w:val="000000"/>
                <w:sz w:val="16"/>
                <w:szCs w:val="16"/>
                <w:lang w:val="en-GB"/>
              </w:rPr>
            </w:pPr>
          </w:p>
        </w:tc>
        <w:tc>
          <w:tcPr>
            <w:tcW w:w="1118" w:type="dxa"/>
            <w:tcBorders>
              <w:top w:val="single" w:sz="8" w:space="0" w:color="808080"/>
              <w:left w:val="single" w:sz="8" w:space="0" w:color="808080"/>
              <w:bottom w:val="single" w:sz="8" w:space="0" w:color="808080"/>
              <w:right w:val="single" w:sz="8" w:space="0" w:color="808080"/>
            </w:tcBorders>
            <w:shd w:val="clear" w:color="auto" w:fill="auto"/>
          </w:tcPr>
          <w:p w:rsidR="00DD1E2E" w:rsidRPr="0084351E" w:rsidRDefault="00DD1E2E" w:rsidP="0048565B">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Ministry of Economy and Sustainable Development</w:t>
            </w:r>
          </w:p>
        </w:tc>
        <w:tc>
          <w:tcPr>
            <w:tcW w:w="1170" w:type="dxa"/>
            <w:tcBorders>
              <w:top w:val="single" w:sz="8" w:space="0" w:color="808080"/>
              <w:left w:val="single" w:sz="8" w:space="0" w:color="808080"/>
              <w:bottom w:val="single" w:sz="8" w:space="0" w:color="808080"/>
              <w:right w:val="single" w:sz="8" w:space="0" w:color="808080"/>
            </w:tcBorders>
            <w:shd w:val="clear" w:color="auto" w:fill="auto"/>
          </w:tcPr>
          <w:p w:rsidR="00DD1E2E" w:rsidRPr="0084351E" w:rsidRDefault="00DD1E2E" w:rsidP="0048565B">
            <w:pPr>
              <w:spacing w:after="0" w:line="240" w:lineRule="auto"/>
              <w:jc w:val="center"/>
              <w:rPr>
                <w:rFonts w:eastAsia="Times New Roman" w:cstheme="minorHAnsi"/>
                <w:color w:val="000000"/>
                <w:sz w:val="16"/>
                <w:szCs w:val="16"/>
                <w:lang w:val="en-GB"/>
              </w:rPr>
            </w:pPr>
          </w:p>
        </w:tc>
        <w:tc>
          <w:tcPr>
            <w:tcW w:w="2372" w:type="dxa"/>
            <w:tcBorders>
              <w:top w:val="single" w:sz="8" w:space="0" w:color="808080"/>
              <w:left w:val="single" w:sz="8" w:space="0" w:color="808080"/>
              <w:bottom w:val="single" w:sz="8" w:space="0" w:color="808080"/>
              <w:right w:val="single" w:sz="8" w:space="0" w:color="808080"/>
            </w:tcBorders>
            <w:shd w:val="clear" w:color="auto" w:fill="auto"/>
          </w:tcPr>
          <w:p w:rsidR="00DD1E2E" w:rsidRPr="0084351E" w:rsidRDefault="00DD1E2E" w:rsidP="0048565B">
            <w:pPr>
              <w:spacing w:after="0" w:line="240" w:lineRule="auto"/>
              <w:jc w:val="both"/>
              <w:rPr>
                <w:rFonts w:eastAsia="Times New Roman" w:cstheme="minorHAnsi"/>
                <w:sz w:val="16"/>
                <w:szCs w:val="16"/>
                <w:lang w:val="en-GB"/>
              </w:rPr>
            </w:pPr>
          </w:p>
        </w:tc>
        <w:tc>
          <w:tcPr>
            <w:tcW w:w="1725" w:type="dxa"/>
            <w:tcBorders>
              <w:top w:val="single" w:sz="8" w:space="0" w:color="808080"/>
              <w:left w:val="single" w:sz="8" w:space="0" w:color="808080"/>
              <w:bottom w:val="single" w:sz="8" w:space="0" w:color="808080"/>
              <w:right w:val="single" w:sz="8" w:space="0" w:color="808080"/>
            </w:tcBorders>
            <w:shd w:val="clear" w:color="auto" w:fill="auto"/>
          </w:tcPr>
          <w:p w:rsidR="00DD1E2E" w:rsidRPr="0084351E" w:rsidRDefault="00DD1E2E" w:rsidP="0048565B">
            <w:pPr>
              <w:spacing w:after="0" w:line="240" w:lineRule="auto"/>
              <w:jc w:val="both"/>
              <w:rPr>
                <w:rFonts w:eastAsia="Times New Roman" w:cstheme="minorHAnsi"/>
                <w:sz w:val="16"/>
                <w:szCs w:val="16"/>
                <w:lang w:val="en-GB"/>
              </w:rPr>
            </w:pPr>
          </w:p>
        </w:tc>
      </w:tr>
      <w:tr w:rsidR="00235709" w:rsidRPr="0084351E" w:rsidTr="00097410">
        <w:trPr>
          <w:trHeight w:val="1348"/>
        </w:trPr>
        <w:tc>
          <w:tcPr>
            <w:tcW w:w="2072" w:type="dxa"/>
            <w:tcBorders>
              <w:top w:val="single" w:sz="8" w:space="0" w:color="808080"/>
              <w:left w:val="single" w:sz="8" w:space="0" w:color="808080"/>
              <w:bottom w:val="single" w:sz="8" w:space="0" w:color="808080"/>
              <w:right w:val="single" w:sz="8" w:space="0" w:color="808080"/>
            </w:tcBorders>
            <w:shd w:val="clear" w:color="auto" w:fill="auto"/>
          </w:tcPr>
          <w:p w:rsidR="005A2E3D" w:rsidRPr="00C155CD" w:rsidRDefault="005A2E3D" w:rsidP="00C155CD">
            <w:pPr>
              <w:spacing w:after="0" w:line="240" w:lineRule="auto"/>
              <w:jc w:val="both"/>
              <w:rPr>
                <w:rFonts w:eastAsia="Times New Roman" w:cstheme="minorHAnsi"/>
                <w:color w:val="000000"/>
                <w:sz w:val="16"/>
                <w:szCs w:val="16"/>
                <w:lang w:val="en-GB"/>
              </w:rPr>
            </w:pPr>
            <w:r w:rsidRPr="00C155CD">
              <w:rPr>
                <w:rFonts w:eastAsia="Times New Roman" w:cstheme="minorHAnsi"/>
                <w:color w:val="000000"/>
                <w:sz w:val="16"/>
                <w:szCs w:val="16"/>
                <w:lang w:val="en-GB"/>
              </w:rPr>
              <w:t>Directive 2000/59/EC of the European Parliament and of the Council of 27 November 2000 on port reception facilities for ship-generated waste and cargo residues</w:t>
            </w:r>
          </w:p>
        </w:tc>
        <w:tc>
          <w:tcPr>
            <w:tcW w:w="1100" w:type="dxa"/>
            <w:tcBorders>
              <w:top w:val="single" w:sz="8" w:space="0" w:color="808080"/>
              <w:left w:val="single" w:sz="8" w:space="0" w:color="808080"/>
              <w:bottom w:val="single" w:sz="8" w:space="0" w:color="808080"/>
              <w:right w:val="single" w:sz="8" w:space="0" w:color="808080"/>
            </w:tcBorders>
            <w:shd w:val="clear" w:color="auto" w:fill="auto"/>
          </w:tcPr>
          <w:p w:rsidR="005A2E3D" w:rsidRPr="000758C7" w:rsidRDefault="005A2E3D" w:rsidP="0048565B">
            <w:pPr>
              <w:spacing w:after="0" w:line="240" w:lineRule="auto"/>
              <w:jc w:val="both"/>
              <w:rPr>
                <w:rFonts w:eastAsia="Times New Roman" w:cstheme="minorHAnsi"/>
                <w:bCs/>
                <w:color w:val="000000"/>
                <w:sz w:val="16"/>
                <w:szCs w:val="16"/>
                <w:lang w:val="en-GB"/>
              </w:rPr>
            </w:pPr>
            <w:r w:rsidRPr="000758C7">
              <w:rPr>
                <w:rFonts w:eastAsia="Times New Roman" w:cstheme="minorHAnsi"/>
                <w:bCs/>
                <w:color w:val="000000"/>
                <w:sz w:val="16"/>
                <w:szCs w:val="16"/>
                <w:lang w:val="en-GB"/>
              </w:rPr>
              <w:t xml:space="preserve">This Directive is no longer in force, it was repealed by Directive (EU) 2019/883 of the European Parliament and of the Council of 17 April 2019 on port reception facilities for the delivery of waste </w:t>
            </w:r>
            <w:r w:rsidRPr="000758C7">
              <w:rPr>
                <w:rFonts w:eastAsia="Times New Roman" w:cstheme="minorHAnsi"/>
                <w:bCs/>
                <w:color w:val="000000"/>
                <w:sz w:val="16"/>
                <w:szCs w:val="16"/>
                <w:lang w:val="en-GB"/>
              </w:rPr>
              <w:lastRenderedPageBreak/>
              <w:t>from ships, amending Directive 2010/65/EU and repealing Directive 2000/59/EC]</w:t>
            </w:r>
          </w:p>
        </w:tc>
        <w:tc>
          <w:tcPr>
            <w:tcW w:w="910" w:type="dxa"/>
            <w:tcBorders>
              <w:top w:val="single" w:sz="8" w:space="0" w:color="808080"/>
              <w:left w:val="single" w:sz="8" w:space="0" w:color="808080"/>
              <w:bottom w:val="single" w:sz="8" w:space="0" w:color="808080"/>
              <w:right w:val="single" w:sz="8" w:space="0" w:color="808080"/>
            </w:tcBorders>
            <w:shd w:val="clear" w:color="auto" w:fill="auto"/>
          </w:tcPr>
          <w:p w:rsidR="005A2E3D" w:rsidRPr="0084351E" w:rsidRDefault="005A2E3D" w:rsidP="0048565B">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lastRenderedPageBreak/>
              <w:t>2018</w:t>
            </w:r>
          </w:p>
        </w:tc>
        <w:tc>
          <w:tcPr>
            <w:tcW w:w="762" w:type="dxa"/>
            <w:tcBorders>
              <w:top w:val="single" w:sz="8" w:space="0" w:color="808080"/>
              <w:left w:val="single" w:sz="8" w:space="0" w:color="808080"/>
              <w:bottom w:val="single" w:sz="8" w:space="0" w:color="808080"/>
              <w:right w:val="single" w:sz="8" w:space="0" w:color="808080"/>
            </w:tcBorders>
            <w:shd w:val="clear" w:color="auto" w:fill="auto"/>
          </w:tcPr>
          <w:p w:rsidR="005A2E3D" w:rsidRPr="0084351E" w:rsidRDefault="005A2E3D" w:rsidP="0048565B">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yes</w:t>
            </w:r>
          </w:p>
        </w:tc>
        <w:tc>
          <w:tcPr>
            <w:tcW w:w="918" w:type="dxa"/>
            <w:tcBorders>
              <w:top w:val="single" w:sz="8" w:space="0" w:color="808080"/>
              <w:left w:val="single" w:sz="8" w:space="0" w:color="808080"/>
              <w:bottom w:val="single" w:sz="8" w:space="0" w:color="808080"/>
              <w:right w:val="single" w:sz="8" w:space="0" w:color="808080"/>
            </w:tcBorders>
            <w:shd w:val="clear" w:color="auto" w:fill="auto"/>
          </w:tcPr>
          <w:p w:rsidR="005A2E3D" w:rsidRPr="0084351E" w:rsidRDefault="005A2E3D" w:rsidP="0048565B">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2019</w:t>
            </w:r>
          </w:p>
        </w:tc>
        <w:tc>
          <w:tcPr>
            <w:tcW w:w="637" w:type="dxa"/>
            <w:tcBorders>
              <w:top w:val="single" w:sz="8" w:space="0" w:color="808080"/>
              <w:left w:val="single" w:sz="8" w:space="0" w:color="808080"/>
              <w:bottom w:val="single" w:sz="8" w:space="0" w:color="808080"/>
              <w:right w:val="single" w:sz="8" w:space="0" w:color="808080"/>
            </w:tcBorders>
            <w:shd w:val="clear" w:color="auto" w:fill="auto"/>
          </w:tcPr>
          <w:p w:rsidR="005A2E3D" w:rsidRPr="0084351E" w:rsidRDefault="005A2E3D" w:rsidP="0048565B">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2019</w:t>
            </w:r>
          </w:p>
        </w:tc>
        <w:tc>
          <w:tcPr>
            <w:tcW w:w="1138" w:type="dxa"/>
            <w:tcBorders>
              <w:top w:val="single" w:sz="8" w:space="0" w:color="808080"/>
              <w:left w:val="single" w:sz="8" w:space="0" w:color="808080"/>
              <w:bottom w:val="single" w:sz="8" w:space="0" w:color="808080"/>
              <w:right w:val="single" w:sz="8" w:space="0" w:color="808080"/>
            </w:tcBorders>
            <w:shd w:val="clear" w:color="auto" w:fill="auto"/>
          </w:tcPr>
          <w:p w:rsidR="005A2E3D" w:rsidRPr="0084351E" w:rsidRDefault="005A2E3D" w:rsidP="0048565B">
            <w:pPr>
              <w:spacing w:after="0" w:line="240" w:lineRule="auto"/>
              <w:jc w:val="center"/>
              <w:rPr>
                <w:rFonts w:eastAsia="Times New Roman" w:cstheme="minorHAnsi"/>
                <w:sz w:val="16"/>
                <w:szCs w:val="16"/>
                <w:lang w:val="en-GB"/>
              </w:rPr>
            </w:pPr>
          </w:p>
        </w:tc>
        <w:tc>
          <w:tcPr>
            <w:tcW w:w="1463" w:type="dxa"/>
            <w:tcBorders>
              <w:top w:val="single" w:sz="8" w:space="0" w:color="808080"/>
              <w:left w:val="single" w:sz="8" w:space="0" w:color="808080"/>
              <w:bottom w:val="single" w:sz="8" w:space="0" w:color="808080"/>
              <w:right w:val="single" w:sz="8" w:space="0" w:color="808080"/>
            </w:tcBorders>
            <w:shd w:val="clear" w:color="auto" w:fill="auto"/>
          </w:tcPr>
          <w:p w:rsidR="005A2E3D" w:rsidRPr="0084351E" w:rsidRDefault="005A2E3D" w:rsidP="0048565B">
            <w:pPr>
              <w:spacing w:after="0" w:line="240" w:lineRule="auto"/>
              <w:jc w:val="both"/>
              <w:rPr>
                <w:rFonts w:eastAsia="Times New Roman" w:cstheme="minorHAnsi"/>
                <w:sz w:val="16"/>
                <w:szCs w:val="16"/>
                <w:lang w:val="en-GB"/>
              </w:rPr>
            </w:pPr>
            <w:r w:rsidRPr="0084351E">
              <w:rPr>
                <w:rFonts w:eastAsia="Times New Roman" w:cstheme="minorHAnsi"/>
                <w:sz w:val="16"/>
                <w:szCs w:val="16"/>
                <w:lang w:val="en-GB"/>
              </w:rPr>
              <w:t>legislative amendments for purposes of approximation with EU legislation in the field of maritime transport</w:t>
            </w:r>
          </w:p>
        </w:tc>
        <w:tc>
          <w:tcPr>
            <w:tcW w:w="1118" w:type="dxa"/>
            <w:tcBorders>
              <w:top w:val="single" w:sz="8" w:space="0" w:color="808080"/>
              <w:left w:val="single" w:sz="8" w:space="0" w:color="808080"/>
              <w:bottom w:val="single" w:sz="8" w:space="0" w:color="808080"/>
              <w:right w:val="single" w:sz="8" w:space="0" w:color="808080"/>
            </w:tcBorders>
            <w:shd w:val="clear" w:color="auto" w:fill="auto"/>
          </w:tcPr>
          <w:p w:rsidR="005A2E3D" w:rsidRPr="0084351E" w:rsidRDefault="005A2E3D" w:rsidP="0048565B">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Ministry of Economy and Sustainable Development</w:t>
            </w:r>
          </w:p>
        </w:tc>
        <w:tc>
          <w:tcPr>
            <w:tcW w:w="1170" w:type="dxa"/>
            <w:tcBorders>
              <w:top w:val="single" w:sz="8" w:space="0" w:color="808080"/>
              <w:left w:val="single" w:sz="8" w:space="0" w:color="808080"/>
              <w:bottom w:val="single" w:sz="8" w:space="0" w:color="808080"/>
              <w:right w:val="single" w:sz="8" w:space="0" w:color="808080"/>
            </w:tcBorders>
            <w:shd w:val="clear" w:color="auto" w:fill="auto"/>
          </w:tcPr>
          <w:p w:rsidR="005A2E3D" w:rsidRPr="0084351E" w:rsidRDefault="005A2E3D" w:rsidP="0048565B">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Ministry of Environmental Protection and Agriculture</w:t>
            </w:r>
          </w:p>
        </w:tc>
        <w:tc>
          <w:tcPr>
            <w:tcW w:w="2372" w:type="dxa"/>
            <w:tcBorders>
              <w:top w:val="single" w:sz="8" w:space="0" w:color="808080"/>
              <w:left w:val="single" w:sz="8" w:space="0" w:color="808080"/>
              <w:bottom w:val="single" w:sz="8" w:space="0" w:color="808080"/>
              <w:right w:val="single" w:sz="8" w:space="0" w:color="808080"/>
            </w:tcBorders>
            <w:shd w:val="clear" w:color="auto" w:fill="auto"/>
          </w:tcPr>
          <w:p w:rsidR="005A2E3D" w:rsidRPr="0084351E" w:rsidRDefault="005A2E3D" w:rsidP="0048565B">
            <w:pPr>
              <w:spacing w:after="0" w:line="240" w:lineRule="auto"/>
              <w:jc w:val="both"/>
              <w:rPr>
                <w:rFonts w:eastAsia="Times New Roman" w:cstheme="minorHAnsi"/>
                <w:sz w:val="16"/>
                <w:szCs w:val="16"/>
                <w:lang w:val="en-GB"/>
              </w:rPr>
            </w:pPr>
          </w:p>
        </w:tc>
        <w:tc>
          <w:tcPr>
            <w:tcW w:w="1725" w:type="dxa"/>
            <w:tcBorders>
              <w:top w:val="single" w:sz="8" w:space="0" w:color="808080"/>
              <w:left w:val="single" w:sz="8" w:space="0" w:color="808080"/>
              <w:bottom w:val="single" w:sz="8" w:space="0" w:color="808080"/>
              <w:right w:val="single" w:sz="8" w:space="0" w:color="808080"/>
            </w:tcBorders>
            <w:shd w:val="clear" w:color="auto" w:fill="auto"/>
          </w:tcPr>
          <w:p w:rsidR="005A2E3D" w:rsidRPr="0084351E" w:rsidRDefault="005A2E3D" w:rsidP="0048565B">
            <w:pPr>
              <w:spacing w:after="0" w:line="240" w:lineRule="auto"/>
              <w:jc w:val="both"/>
              <w:rPr>
                <w:rFonts w:eastAsia="Times New Roman" w:cstheme="minorHAnsi"/>
                <w:sz w:val="16"/>
                <w:szCs w:val="16"/>
                <w:lang w:val="en-GB"/>
              </w:rPr>
            </w:pPr>
          </w:p>
        </w:tc>
      </w:tr>
      <w:tr w:rsidR="001D7F70" w:rsidRPr="0084351E" w:rsidTr="0048565B">
        <w:trPr>
          <w:trHeight w:val="1692"/>
        </w:trPr>
        <w:tc>
          <w:tcPr>
            <w:tcW w:w="2072" w:type="dxa"/>
            <w:tcBorders>
              <w:top w:val="single" w:sz="8" w:space="0" w:color="808080"/>
              <w:left w:val="single" w:sz="8" w:space="0" w:color="808080"/>
              <w:bottom w:val="single" w:sz="8" w:space="0" w:color="808080"/>
              <w:right w:val="single" w:sz="8" w:space="0" w:color="808080"/>
            </w:tcBorders>
            <w:shd w:val="clear" w:color="auto" w:fill="auto"/>
            <w:hideMark/>
          </w:tcPr>
          <w:p w:rsidR="001D7F70" w:rsidRPr="00C155CD" w:rsidRDefault="001D7F70" w:rsidP="00C155CD">
            <w:pPr>
              <w:spacing w:after="0" w:line="240" w:lineRule="auto"/>
              <w:jc w:val="both"/>
              <w:rPr>
                <w:rFonts w:eastAsia="Times New Roman" w:cstheme="minorHAnsi"/>
                <w:color w:val="000000"/>
                <w:sz w:val="16"/>
                <w:szCs w:val="16"/>
                <w:lang w:val="en-GB"/>
              </w:rPr>
            </w:pPr>
            <w:r w:rsidRPr="00C155CD">
              <w:rPr>
                <w:rFonts w:eastAsia="Times New Roman" w:cstheme="minorHAnsi"/>
                <w:color w:val="000000"/>
                <w:sz w:val="16"/>
                <w:szCs w:val="16"/>
                <w:lang w:val="en-GB"/>
              </w:rPr>
              <w:lastRenderedPageBreak/>
              <w:t>Directive 2010/65/EU of the European Parliament and of the Council of 20 October 2010 on reporting formalities for ships arriving in and/or departing from ports of the Member States and repealing Directive 2002/6/EC</w:t>
            </w:r>
          </w:p>
        </w:tc>
        <w:tc>
          <w:tcPr>
            <w:tcW w:w="1100" w:type="dxa"/>
            <w:tcBorders>
              <w:top w:val="single" w:sz="8" w:space="0" w:color="808080"/>
              <w:left w:val="single" w:sz="8" w:space="0" w:color="808080"/>
              <w:bottom w:val="single" w:sz="8" w:space="0" w:color="808080"/>
              <w:right w:val="single" w:sz="8" w:space="0" w:color="808080"/>
            </w:tcBorders>
            <w:shd w:val="clear" w:color="auto" w:fill="auto"/>
            <w:hideMark/>
          </w:tcPr>
          <w:p w:rsidR="001D7F70" w:rsidRPr="0084351E" w:rsidRDefault="001D7F70" w:rsidP="0048565B">
            <w:pPr>
              <w:spacing w:after="0" w:line="240" w:lineRule="auto"/>
              <w:jc w:val="both"/>
              <w:rPr>
                <w:rFonts w:eastAsia="Times New Roman" w:cstheme="minorHAnsi"/>
                <w:color w:val="000000"/>
                <w:sz w:val="16"/>
                <w:szCs w:val="16"/>
                <w:lang w:val="en-GB"/>
              </w:rPr>
            </w:pPr>
          </w:p>
        </w:tc>
        <w:tc>
          <w:tcPr>
            <w:tcW w:w="910" w:type="dxa"/>
            <w:tcBorders>
              <w:top w:val="single" w:sz="8" w:space="0" w:color="808080"/>
              <w:left w:val="single" w:sz="8" w:space="0" w:color="808080"/>
              <w:bottom w:val="single" w:sz="8" w:space="0" w:color="808080"/>
              <w:right w:val="single" w:sz="8" w:space="0" w:color="808080"/>
            </w:tcBorders>
            <w:shd w:val="clear" w:color="auto" w:fill="auto"/>
            <w:hideMark/>
          </w:tcPr>
          <w:p w:rsidR="001D7F70" w:rsidRPr="0084351E" w:rsidRDefault="001D7F70" w:rsidP="0048565B">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2019</w:t>
            </w:r>
          </w:p>
        </w:tc>
        <w:tc>
          <w:tcPr>
            <w:tcW w:w="762" w:type="dxa"/>
            <w:tcBorders>
              <w:top w:val="single" w:sz="8" w:space="0" w:color="808080"/>
              <w:left w:val="single" w:sz="8" w:space="0" w:color="808080"/>
              <w:bottom w:val="single" w:sz="8" w:space="0" w:color="808080"/>
              <w:right w:val="single" w:sz="8" w:space="0" w:color="808080"/>
            </w:tcBorders>
            <w:shd w:val="clear" w:color="auto" w:fill="auto"/>
            <w:hideMark/>
          </w:tcPr>
          <w:p w:rsidR="001D7F70" w:rsidRPr="0084351E" w:rsidRDefault="001D7F70" w:rsidP="0048565B">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yes</w:t>
            </w:r>
          </w:p>
        </w:tc>
        <w:tc>
          <w:tcPr>
            <w:tcW w:w="918" w:type="dxa"/>
            <w:tcBorders>
              <w:top w:val="single" w:sz="8" w:space="0" w:color="808080"/>
              <w:left w:val="single" w:sz="8" w:space="0" w:color="808080"/>
              <w:bottom w:val="single" w:sz="8" w:space="0" w:color="808080"/>
              <w:right w:val="single" w:sz="8" w:space="0" w:color="808080"/>
            </w:tcBorders>
            <w:shd w:val="clear" w:color="auto" w:fill="auto"/>
            <w:hideMark/>
          </w:tcPr>
          <w:p w:rsidR="001D7F70" w:rsidRPr="0084351E" w:rsidRDefault="001D7F70" w:rsidP="0048565B">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2019</w:t>
            </w:r>
          </w:p>
        </w:tc>
        <w:tc>
          <w:tcPr>
            <w:tcW w:w="637" w:type="dxa"/>
            <w:tcBorders>
              <w:top w:val="single" w:sz="8" w:space="0" w:color="808080"/>
              <w:left w:val="single" w:sz="8" w:space="0" w:color="808080"/>
              <w:bottom w:val="single" w:sz="8" w:space="0" w:color="808080"/>
              <w:right w:val="single" w:sz="8" w:space="0" w:color="808080"/>
            </w:tcBorders>
            <w:shd w:val="clear" w:color="auto" w:fill="auto"/>
            <w:hideMark/>
          </w:tcPr>
          <w:p w:rsidR="001D7F70" w:rsidRPr="0084351E" w:rsidRDefault="001D7F70" w:rsidP="0048565B">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2019</w:t>
            </w:r>
          </w:p>
        </w:tc>
        <w:tc>
          <w:tcPr>
            <w:tcW w:w="1138" w:type="dxa"/>
            <w:tcBorders>
              <w:top w:val="single" w:sz="8" w:space="0" w:color="808080"/>
              <w:left w:val="single" w:sz="8" w:space="0" w:color="808080"/>
              <w:bottom w:val="single" w:sz="8" w:space="0" w:color="808080"/>
              <w:right w:val="single" w:sz="8" w:space="0" w:color="808080"/>
            </w:tcBorders>
            <w:shd w:val="clear" w:color="auto" w:fill="auto"/>
            <w:hideMark/>
          </w:tcPr>
          <w:p w:rsidR="001D7F70" w:rsidRPr="0084351E" w:rsidRDefault="001D7F70" w:rsidP="0048565B">
            <w:pPr>
              <w:spacing w:after="0" w:line="240" w:lineRule="auto"/>
              <w:jc w:val="center"/>
              <w:rPr>
                <w:rFonts w:eastAsia="Times New Roman" w:cstheme="minorHAnsi"/>
                <w:sz w:val="16"/>
                <w:szCs w:val="16"/>
                <w:lang w:val="en-GB"/>
              </w:rPr>
            </w:pPr>
          </w:p>
        </w:tc>
        <w:tc>
          <w:tcPr>
            <w:tcW w:w="1463" w:type="dxa"/>
            <w:tcBorders>
              <w:top w:val="single" w:sz="8" w:space="0" w:color="808080"/>
              <w:left w:val="single" w:sz="8" w:space="0" w:color="808080"/>
              <w:bottom w:val="single" w:sz="8" w:space="0" w:color="808080"/>
              <w:right w:val="single" w:sz="8" w:space="0" w:color="808080"/>
            </w:tcBorders>
            <w:shd w:val="clear" w:color="auto" w:fill="auto"/>
            <w:hideMark/>
          </w:tcPr>
          <w:p w:rsidR="001D7F70" w:rsidRPr="0084351E" w:rsidRDefault="001D7F70" w:rsidP="0048565B">
            <w:pPr>
              <w:spacing w:after="0" w:line="240" w:lineRule="auto"/>
              <w:jc w:val="both"/>
              <w:rPr>
                <w:rFonts w:eastAsia="Times New Roman" w:cstheme="minorHAnsi"/>
                <w:sz w:val="16"/>
                <w:szCs w:val="16"/>
                <w:lang w:val="en-GB"/>
              </w:rPr>
            </w:pPr>
            <w:r w:rsidRPr="0084351E">
              <w:rPr>
                <w:rFonts w:eastAsia="Times New Roman" w:cstheme="minorHAnsi"/>
                <w:sz w:val="16"/>
                <w:szCs w:val="16"/>
                <w:lang w:val="en-GB"/>
              </w:rPr>
              <w:t>legislative amendments for purposes of approximation with EU legislation in the field of maritime transport</w:t>
            </w:r>
          </w:p>
        </w:tc>
        <w:tc>
          <w:tcPr>
            <w:tcW w:w="1118" w:type="dxa"/>
            <w:tcBorders>
              <w:top w:val="single" w:sz="8" w:space="0" w:color="808080"/>
              <w:left w:val="single" w:sz="8" w:space="0" w:color="808080"/>
              <w:bottom w:val="single" w:sz="8" w:space="0" w:color="808080"/>
              <w:right w:val="single" w:sz="8" w:space="0" w:color="808080"/>
            </w:tcBorders>
            <w:shd w:val="clear" w:color="auto" w:fill="auto"/>
            <w:hideMark/>
          </w:tcPr>
          <w:p w:rsidR="001D7F70" w:rsidRPr="0084351E" w:rsidRDefault="001D7F70" w:rsidP="0048565B">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Ministry of Economy and Sustainable Development</w:t>
            </w:r>
          </w:p>
        </w:tc>
        <w:tc>
          <w:tcPr>
            <w:tcW w:w="1170" w:type="dxa"/>
            <w:tcBorders>
              <w:top w:val="single" w:sz="8" w:space="0" w:color="808080"/>
              <w:left w:val="single" w:sz="8" w:space="0" w:color="808080"/>
              <w:bottom w:val="single" w:sz="8" w:space="0" w:color="808080"/>
              <w:right w:val="single" w:sz="8" w:space="0" w:color="808080"/>
            </w:tcBorders>
            <w:shd w:val="clear" w:color="auto" w:fill="auto"/>
            <w:hideMark/>
          </w:tcPr>
          <w:p w:rsidR="001D7F70" w:rsidRPr="0084351E" w:rsidRDefault="001D7F70" w:rsidP="0048565B">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LEPL Maritime Transport Agency</w:t>
            </w:r>
          </w:p>
        </w:tc>
        <w:tc>
          <w:tcPr>
            <w:tcW w:w="2372" w:type="dxa"/>
            <w:tcBorders>
              <w:top w:val="single" w:sz="8" w:space="0" w:color="808080"/>
              <w:left w:val="single" w:sz="8" w:space="0" w:color="808080"/>
              <w:bottom w:val="single" w:sz="8" w:space="0" w:color="808080"/>
              <w:right w:val="single" w:sz="8" w:space="0" w:color="808080"/>
            </w:tcBorders>
            <w:shd w:val="clear" w:color="auto" w:fill="auto"/>
            <w:hideMark/>
          </w:tcPr>
          <w:p w:rsidR="001D7F70" w:rsidRPr="0084351E" w:rsidRDefault="001D7F70" w:rsidP="0048565B">
            <w:pPr>
              <w:spacing w:after="0" w:line="240" w:lineRule="auto"/>
              <w:jc w:val="both"/>
              <w:rPr>
                <w:rFonts w:eastAsia="Times New Roman" w:cstheme="minorHAnsi"/>
                <w:sz w:val="16"/>
                <w:szCs w:val="16"/>
                <w:lang w:val="en-GB"/>
              </w:rPr>
            </w:pPr>
          </w:p>
        </w:tc>
        <w:tc>
          <w:tcPr>
            <w:tcW w:w="1725" w:type="dxa"/>
            <w:tcBorders>
              <w:top w:val="single" w:sz="8" w:space="0" w:color="808080"/>
              <w:left w:val="single" w:sz="8" w:space="0" w:color="808080"/>
              <w:bottom w:val="single" w:sz="8" w:space="0" w:color="808080"/>
              <w:right w:val="single" w:sz="8" w:space="0" w:color="808080"/>
            </w:tcBorders>
            <w:shd w:val="clear" w:color="auto" w:fill="auto"/>
          </w:tcPr>
          <w:p w:rsidR="001D7F70" w:rsidRPr="0084351E" w:rsidRDefault="001D7F70" w:rsidP="0048565B">
            <w:pPr>
              <w:spacing w:after="0" w:line="240" w:lineRule="auto"/>
              <w:jc w:val="both"/>
              <w:rPr>
                <w:rFonts w:eastAsia="Times New Roman" w:cstheme="minorHAnsi"/>
                <w:sz w:val="16"/>
                <w:szCs w:val="16"/>
                <w:lang w:val="en-GB"/>
              </w:rPr>
            </w:pPr>
          </w:p>
        </w:tc>
      </w:tr>
      <w:tr w:rsidR="00235709" w:rsidRPr="0084351E" w:rsidTr="0048565B">
        <w:trPr>
          <w:trHeight w:val="1680"/>
        </w:trPr>
        <w:tc>
          <w:tcPr>
            <w:tcW w:w="2072" w:type="dxa"/>
            <w:tcBorders>
              <w:top w:val="single" w:sz="8" w:space="0" w:color="808080"/>
              <w:left w:val="single" w:sz="8" w:space="0" w:color="808080"/>
              <w:bottom w:val="single" w:sz="8" w:space="0" w:color="808080"/>
              <w:right w:val="single" w:sz="8" w:space="0" w:color="808080"/>
            </w:tcBorders>
            <w:shd w:val="clear" w:color="auto" w:fill="auto"/>
          </w:tcPr>
          <w:p w:rsidR="006859C3" w:rsidRPr="00C155CD" w:rsidRDefault="006859C3" w:rsidP="00C155CD">
            <w:pPr>
              <w:spacing w:after="0" w:line="240" w:lineRule="auto"/>
              <w:jc w:val="both"/>
              <w:rPr>
                <w:rFonts w:eastAsia="Times New Roman" w:cstheme="minorHAnsi"/>
                <w:color w:val="000000"/>
                <w:sz w:val="16"/>
                <w:szCs w:val="16"/>
                <w:lang w:val="en-GB"/>
              </w:rPr>
            </w:pPr>
            <w:r w:rsidRPr="00C155CD">
              <w:rPr>
                <w:rFonts w:eastAsia="Times New Roman" w:cstheme="minorHAnsi"/>
                <w:color w:val="000000"/>
                <w:sz w:val="16"/>
                <w:szCs w:val="16"/>
                <w:lang w:val="en-GB"/>
              </w:rPr>
              <w:t>Directive 2001/96/EC of the European Parliament and of the Council of 4 December 2001 establishing harmonised requirements and procedures for the safe loading and unloading of bulk carriers</w:t>
            </w:r>
          </w:p>
        </w:tc>
        <w:tc>
          <w:tcPr>
            <w:tcW w:w="1100" w:type="dxa"/>
            <w:tcBorders>
              <w:top w:val="single" w:sz="8" w:space="0" w:color="808080"/>
              <w:left w:val="single" w:sz="8" w:space="0" w:color="808080"/>
              <w:bottom w:val="single" w:sz="8" w:space="0" w:color="808080"/>
              <w:right w:val="single" w:sz="8" w:space="0" w:color="808080"/>
            </w:tcBorders>
            <w:shd w:val="clear" w:color="auto" w:fill="auto"/>
          </w:tcPr>
          <w:p w:rsidR="006859C3" w:rsidRPr="0084351E" w:rsidRDefault="006859C3" w:rsidP="0048565B">
            <w:pPr>
              <w:spacing w:after="0" w:line="240" w:lineRule="auto"/>
              <w:jc w:val="both"/>
              <w:rPr>
                <w:rFonts w:eastAsia="Times New Roman" w:cstheme="minorHAnsi"/>
                <w:color w:val="000000"/>
                <w:sz w:val="16"/>
                <w:szCs w:val="16"/>
                <w:lang w:val="en-GB"/>
              </w:rPr>
            </w:pPr>
          </w:p>
        </w:tc>
        <w:tc>
          <w:tcPr>
            <w:tcW w:w="910" w:type="dxa"/>
            <w:tcBorders>
              <w:top w:val="single" w:sz="8" w:space="0" w:color="808080"/>
              <w:left w:val="single" w:sz="8" w:space="0" w:color="808080"/>
              <w:bottom w:val="single" w:sz="8" w:space="0" w:color="808080"/>
              <w:right w:val="single" w:sz="8" w:space="0" w:color="808080"/>
            </w:tcBorders>
            <w:shd w:val="clear" w:color="auto" w:fill="auto"/>
          </w:tcPr>
          <w:p w:rsidR="006859C3" w:rsidRPr="0084351E" w:rsidRDefault="006859C3" w:rsidP="0048565B">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2019</w:t>
            </w:r>
          </w:p>
        </w:tc>
        <w:tc>
          <w:tcPr>
            <w:tcW w:w="762" w:type="dxa"/>
            <w:tcBorders>
              <w:top w:val="single" w:sz="8" w:space="0" w:color="808080"/>
              <w:left w:val="single" w:sz="8" w:space="0" w:color="808080"/>
              <w:bottom w:val="single" w:sz="8" w:space="0" w:color="808080"/>
              <w:right w:val="single" w:sz="8" w:space="0" w:color="808080"/>
            </w:tcBorders>
            <w:shd w:val="clear" w:color="auto" w:fill="auto"/>
          </w:tcPr>
          <w:p w:rsidR="006859C3" w:rsidRPr="0084351E" w:rsidRDefault="006859C3" w:rsidP="0048565B">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no</w:t>
            </w:r>
          </w:p>
        </w:tc>
        <w:tc>
          <w:tcPr>
            <w:tcW w:w="918" w:type="dxa"/>
            <w:tcBorders>
              <w:top w:val="single" w:sz="8" w:space="0" w:color="808080"/>
              <w:left w:val="single" w:sz="8" w:space="0" w:color="808080"/>
              <w:bottom w:val="single" w:sz="8" w:space="0" w:color="808080"/>
              <w:right w:val="single" w:sz="8" w:space="0" w:color="808080"/>
            </w:tcBorders>
            <w:shd w:val="clear" w:color="auto" w:fill="auto"/>
          </w:tcPr>
          <w:p w:rsidR="006859C3" w:rsidRPr="0084351E" w:rsidRDefault="006859C3" w:rsidP="0048565B">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2019</w:t>
            </w:r>
          </w:p>
        </w:tc>
        <w:tc>
          <w:tcPr>
            <w:tcW w:w="637" w:type="dxa"/>
            <w:tcBorders>
              <w:top w:val="single" w:sz="8" w:space="0" w:color="808080"/>
              <w:left w:val="single" w:sz="8" w:space="0" w:color="808080"/>
              <w:bottom w:val="single" w:sz="8" w:space="0" w:color="808080"/>
              <w:right w:val="single" w:sz="8" w:space="0" w:color="808080"/>
            </w:tcBorders>
            <w:shd w:val="clear" w:color="auto" w:fill="auto"/>
          </w:tcPr>
          <w:p w:rsidR="006859C3" w:rsidRPr="0084351E" w:rsidRDefault="006859C3" w:rsidP="0048565B">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2019</w:t>
            </w:r>
          </w:p>
        </w:tc>
        <w:tc>
          <w:tcPr>
            <w:tcW w:w="1138" w:type="dxa"/>
            <w:tcBorders>
              <w:top w:val="single" w:sz="8" w:space="0" w:color="808080"/>
              <w:left w:val="single" w:sz="8" w:space="0" w:color="808080"/>
              <w:bottom w:val="single" w:sz="8" w:space="0" w:color="808080"/>
              <w:right w:val="single" w:sz="8" w:space="0" w:color="808080"/>
            </w:tcBorders>
            <w:shd w:val="clear" w:color="auto" w:fill="auto"/>
          </w:tcPr>
          <w:p w:rsidR="006859C3" w:rsidRPr="0084351E" w:rsidRDefault="006859C3" w:rsidP="0048565B">
            <w:pPr>
              <w:spacing w:after="0" w:line="240" w:lineRule="auto"/>
              <w:jc w:val="center"/>
              <w:rPr>
                <w:rFonts w:eastAsia="Times New Roman" w:cstheme="minorHAnsi"/>
                <w:color w:val="000000"/>
                <w:sz w:val="16"/>
                <w:szCs w:val="16"/>
                <w:lang w:val="en-GB"/>
              </w:rPr>
            </w:pPr>
          </w:p>
        </w:tc>
        <w:tc>
          <w:tcPr>
            <w:tcW w:w="1463" w:type="dxa"/>
            <w:tcBorders>
              <w:top w:val="single" w:sz="8" w:space="0" w:color="808080"/>
              <w:left w:val="single" w:sz="8" w:space="0" w:color="808080"/>
              <w:bottom w:val="single" w:sz="8" w:space="0" w:color="808080"/>
              <w:right w:val="single" w:sz="8" w:space="0" w:color="808080"/>
            </w:tcBorders>
            <w:shd w:val="clear" w:color="auto" w:fill="auto"/>
          </w:tcPr>
          <w:p w:rsidR="006859C3" w:rsidRPr="0084351E" w:rsidRDefault="006859C3" w:rsidP="0048565B">
            <w:pPr>
              <w:spacing w:after="0" w:line="240" w:lineRule="auto"/>
              <w:jc w:val="both"/>
              <w:rPr>
                <w:rFonts w:eastAsia="Times New Roman" w:cstheme="minorHAnsi"/>
                <w:sz w:val="16"/>
                <w:szCs w:val="16"/>
                <w:lang w:val="en-GB"/>
              </w:rPr>
            </w:pPr>
            <w:r w:rsidRPr="0084351E">
              <w:rPr>
                <w:rFonts w:eastAsia="Times New Roman" w:cstheme="minorHAnsi"/>
                <w:sz w:val="16"/>
                <w:szCs w:val="16"/>
                <w:lang w:val="en-GB"/>
              </w:rPr>
              <w:t>legislative amendments for purposes of approximation with EU legislation in the field of maritime transport</w:t>
            </w:r>
          </w:p>
        </w:tc>
        <w:tc>
          <w:tcPr>
            <w:tcW w:w="1118" w:type="dxa"/>
            <w:tcBorders>
              <w:top w:val="single" w:sz="8" w:space="0" w:color="808080"/>
              <w:left w:val="single" w:sz="8" w:space="0" w:color="808080"/>
              <w:bottom w:val="single" w:sz="8" w:space="0" w:color="808080"/>
              <w:right w:val="single" w:sz="8" w:space="0" w:color="808080"/>
            </w:tcBorders>
            <w:shd w:val="clear" w:color="auto" w:fill="auto"/>
          </w:tcPr>
          <w:p w:rsidR="006859C3" w:rsidRPr="0084351E" w:rsidRDefault="006859C3" w:rsidP="0048565B">
            <w:pPr>
              <w:spacing w:after="0" w:line="240" w:lineRule="auto"/>
              <w:jc w:val="center"/>
              <w:rPr>
                <w:rFonts w:eastAsia="Times New Roman" w:cstheme="minorHAnsi"/>
                <w:color w:val="000000"/>
                <w:sz w:val="16"/>
                <w:szCs w:val="16"/>
                <w:lang w:val="en-GB"/>
              </w:rPr>
            </w:pPr>
            <w:r w:rsidRPr="0084351E">
              <w:rPr>
                <w:rFonts w:eastAsia="Times New Roman" w:cstheme="minorHAnsi"/>
                <w:sz w:val="16"/>
                <w:szCs w:val="16"/>
                <w:lang w:val="en-GB"/>
              </w:rPr>
              <w:t>Ministry of Economy and Sustainable Development</w:t>
            </w:r>
          </w:p>
        </w:tc>
        <w:tc>
          <w:tcPr>
            <w:tcW w:w="1170" w:type="dxa"/>
            <w:tcBorders>
              <w:top w:val="single" w:sz="8" w:space="0" w:color="808080"/>
              <w:left w:val="single" w:sz="8" w:space="0" w:color="808080"/>
              <w:bottom w:val="single" w:sz="8" w:space="0" w:color="808080"/>
              <w:right w:val="single" w:sz="8" w:space="0" w:color="808080"/>
            </w:tcBorders>
            <w:shd w:val="clear" w:color="auto" w:fill="auto"/>
          </w:tcPr>
          <w:p w:rsidR="006859C3" w:rsidRPr="0084351E" w:rsidRDefault="006859C3" w:rsidP="0048565B">
            <w:pPr>
              <w:spacing w:after="0" w:line="240" w:lineRule="auto"/>
              <w:jc w:val="center"/>
              <w:rPr>
                <w:rFonts w:eastAsia="Times New Roman" w:cstheme="minorHAnsi"/>
                <w:sz w:val="16"/>
                <w:szCs w:val="16"/>
                <w:lang w:val="en-GB"/>
              </w:rPr>
            </w:pPr>
          </w:p>
        </w:tc>
        <w:tc>
          <w:tcPr>
            <w:tcW w:w="2372" w:type="dxa"/>
            <w:tcBorders>
              <w:top w:val="single" w:sz="8" w:space="0" w:color="808080"/>
              <w:left w:val="single" w:sz="8" w:space="0" w:color="808080"/>
              <w:bottom w:val="single" w:sz="8" w:space="0" w:color="808080"/>
              <w:right w:val="single" w:sz="8" w:space="0" w:color="808080"/>
            </w:tcBorders>
            <w:shd w:val="clear" w:color="auto" w:fill="auto"/>
          </w:tcPr>
          <w:p w:rsidR="006859C3" w:rsidRPr="0084351E" w:rsidRDefault="006859C3" w:rsidP="0048565B">
            <w:pPr>
              <w:spacing w:after="0" w:line="240" w:lineRule="auto"/>
              <w:jc w:val="both"/>
              <w:rPr>
                <w:rFonts w:eastAsia="Times New Roman" w:cstheme="minorHAnsi"/>
                <w:sz w:val="16"/>
                <w:szCs w:val="16"/>
                <w:lang w:val="en-GB"/>
              </w:rPr>
            </w:pPr>
          </w:p>
        </w:tc>
        <w:tc>
          <w:tcPr>
            <w:tcW w:w="1725" w:type="dxa"/>
            <w:tcBorders>
              <w:top w:val="single" w:sz="8" w:space="0" w:color="808080"/>
              <w:left w:val="single" w:sz="8" w:space="0" w:color="808080"/>
              <w:bottom w:val="single" w:sz="8" w:space="0" w:color="808080"/>
              <w:right w:val="single" w:sz="8" w:space="0" w:color="808080"/>
            </w:tcBorders>
            <w:shd w:val="clear" w:color="auto" w:fill="auto"/>
          </w:tcPr>
          <w:p w:rsidR="006859C3" w:rsidRPr="0084351E" w:rsidRDefault="006859C3" w:rsidP="0048565B">
            <w:pPr>
              <w:spacing w:after="0" w:line="240" w:lineRule="auto"/>
              <w:jc w:val="both"/>
              <w:rPr>
                <w:rFonts w:eastAsia="Times New Roman" w:cstheme="minorHAnsi"/>
                <w:sz w:val="16"/>
                <w:szCs w:val="16"/>
                <w:lang w:val="en-GB"/>
              </w:rPr>
            </w:pPr>
          </w:p>
        </w:tc>
      </w:tr>
      <w:tr w:rsidR="0016526F" w:rsidRPr="0084351E" w:rsidTr="0048565B">
        <w:trPr>
          <w:trHeight w:val="1680"/>
        </w:trPr>
        <w:tc>
          <w:tcPr>
            <w:tcW w:w="2072" w:type="dxa"/>
            <w:tcBorders>
              <w:top w:val="single" w:sz="8" w:space="0" w:color="808080"/>
              <w:left w:val="single" w:sz="8" w:space="0" w:color="808080"/>
              <w:bottom w:val="single" w:sz="8" w:space="0" w:color="808080"/>
              <w:right w:val="single" w:sz="8" w:space="0" w:color="808080"/>
            </w:tcBorders>
            <w:shd w:val="clear" w:color="auto" w:fill="auto"/>
          </w:tcPr>
          <w:p w:rsidR="0016526F" w:rsidRPr="00C155CD" w:rsidRDefault="0016526F" w:rsidP="00C155CD">
            <w:pPr>
              <w:spacing w:after="0" w:line="240" w:lineRule="auto"/>
              <w:jc w:val="both"/>
              <w:rPr>
                <w:rFonts w:eastAsia="Times New Roman" w:cstheme="minorHAnsi"/>
                <w:color w:val="000000"/>
                <w:sz w:val="16"/>
                <w:szCs w:val="16"/>
                <w:lang w:val="en-GB"/>
              </w:rPr>
            </w:pPr>
            <w:r w:rsidRPr="00C155CD">
              <w:rPr>
                <w:rFonts w:eastAsia="Times New Roman" w:cstheme="minorHAnsi"/>
                <w:color w:val="000000"/>
                <w:sz w:val="16"/>
                <w:szCs w:val="16"/>
                <w:lang w:val="en-GB"/>
              </w:rPr>
              <w:t>Directive 2008/106/EC of the European Parliament and of the Council of 19 November 2008 on the minimum level of training of seafarers</w:t>
            </w:r>
          </w:p>
        </w:tc>
        <w:tc>
          <w:tcPr>
            <w:tcW w:w="1100" w:type="dxa"/>
            <w:tcBorders>
              <w:top w:val="single" w:sz="8" w:space="0" w:color="808080"/>
              <w:left w:val="single" w:sz="8" w:space="0" w:color="808080"/>
              <w:bottom w:val="single" w:sz="8" w:space="0" w:color="808080"/>
              <w:right w:val="single" w:sz="8" w:space="0" w:color="808080"/>
            </w:tcBorders>
            <w:shd w:val="clear" w:color="auto" w:fill="auto"/>
          </w:tcPr>
          <w:p w:rsidR="0016526F" w:rsidRPr="0084351E" w:rsidRDefault="0016526F" w:rsidP="0048565B">
            <w:pPr>
              <w:spacing w:after="0" w:line="240" w:lineRule="auto"/>
              <w:jc w:val="both"/>
              <w:rPr>
                <w:rFonts w:eastAsia="Times New Roman" w:cstheme="minorHAnsi"/>
                <w:color w:val="000000"/>
                <w:sz w:val="16"/>
                <w:szCs w:val="16"/>
                <w:lang w:val="en-GB"/>
              </w:rPr>
            </w:pPr>
          </w:p>
        </w:tc>
        <w:tc>
          <w:tcPr>
            <w:tcW w:w="910" w:type="dxa"/>
            <w:tcBorders>
              <w:top w:val="single" w:sz="8" w:space="0" w:color="808080"/>
              <w:left w:val="single" w:sz="8" w:space="0" w:color="808080"/>
              <w:bottom w:val="single" w:sz="8" w:space="0" w:color="808080"/>
              <w:right w:val="single" w:sz="8" w:space="0" w:color="808080"/>
            </w:tcBorders>
            <w:shd w:val="clear" w:color="auto" w:fill="auto"/>
          </w:tcPr>
          <w:p w:rsidR="0016526F" w:rsidRPr="0084351E" w:rsidRDefault="0016526F" w:rsidP="0048565B">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2017</w:t>
            </w:r>
          </w:p>
        </w:tc>
        <w:tc>
          <w:tcPr>
            <w:tcW w:w="762" w:type="dxa"/>
            <w:tcBorders>
              <w:top w:val="single" w:sz="8" w:space="0" w:color="808080"/>
              <w:left w:val="single" w:sz="8" w:space="0" w:color="808080"/>
              <w:bottom w:val="single" w:sz="8" w:space="0" w:color="808080"/>
              <w:right w:val="single" w:sz="8" w:space="0" w:color="808080"/>
            </w:tcBorders>
            <w:shd w:val="clear" w:color="auto" w:fill="auto"/>
          </w:tcPr>
          <w:p w:rsidR="0016526F" w:rsidRPr="0084351E" w:rsidRDefault="0016526F" w:rsidP="0048565B">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no</w:t>
            </w:r>
          </w:p>
        </w:tc>
        <w:tc>
          <w:tcPr>
            <w:tcW w:w="918" w:type="dxa"/>
            <w:tcBorders>
              <w:top w:val="single" w:sz="8" w:space="0" w:color="808080"/>
              <w:left w:val="single" w:sz="8" w:space="0" w:color="808080"/>
              <w:bottom w:val="single" w:sz="8" w:space="0" w:color="808080"/>
              <w:right w:val="single" w:sz="8" w:space="0" w:color="808080"/>
            </w:tcBorders>
            <w:shd w:val="clear" w:color="auto" w:fill="auto"/>
          </w:tcPr>
          <w:p w:rsidR="0016526F" w:rsidRPr="0084351E" w:rsidRDefault="0016526F" w:rsidP="0048565B">
            <w:pPr>
              <w:spacing w:after="0" w:line="240" w:lineRule="auto"/>
              <w:jc w:val="center"/>
              <w:rPr>
                <w:rFonts w:eastAsia="Times New Roman" w:cstheme="minorHAnsi"/>
                <w:sz w:val="16"/>
                <w:szCs w:val="16"/>
                <w:lang w:val="en-GB"/>
              </w:rPr>
            </w:pPr>
          </w:p>
        </w:tc>
        <w:tc>
          <w:tcPr>
            <w:tcW w:w="637" w:type="dxa"/>
            <w:tcBorders>
              <w:top w:val="single" w:sz="8" w:space="0" w:color="808080"/>
              <w:left w:val="single" w:sz="8" w:space="0" w:color="808080"/>
              <w:bottom w:val="single" w:sz="8" w:space="0" w:color="808080"/>
              <w:right w:val="single" w:sz="8" w:space="0" w:color="808080"/>
            </w:tcBorders>
            <w:shd w:val="clear" w:color="auto" w:fill="auto"/>
          </w:tcPr>
          <w:p w:rsidR="0016526F" w:rsidRPr="0084351E" w:rsidRDefault="0016526F" w:rsidP="0048565B">
            <w:pPr>
              <w:spacing w:after="0" w:line="240" w:lineRule="auto"/>
              <w:jc w:val="center"/>
              <w:rPr>
                <w:rFonts w:eastAsia="Times New Roman" w:cstheme="minorHAnsi"/>
                <w:sz w:val="16"/>
                <w:szCs w:val="16"/>
                <w:lang w:val="en-GB"/>
              </w:rPr>
            </w:pPr>
          </w:p>
        </w:tc>
        <w:tc>
          <w:tcPr>
            <w:tcW w:w="1138" w:type="dxa"/>
            <w:tcBorders>
              <w:top w:val="single" w:sz="8" w:space="0" w:color="808080"/>
              <w:left w:val="single" w:sz="8" w:space="0" w:color="808080"/>
              <w:bottom w:val="single" w:sz="8" w:space="0" w:color="808080"/>
              <w:right w:val="single" w:sz="8" w:space="0" w:color="808080"/>
            </w:tcBorders>
            <w:shd w:val="clear" w:color="auto" w:fill="auto"/>
          </w:tcPr>
          <w:p w:rsidR="0016526F" w:rsidRPr="0084351E" w:rsidRDefault="0016526F" w:rsidP="0048565B">
            <w:pPr>
              <w:spacing w:after="0" w:line="240" w:lineRule="auto"/>
              <w:jc w:val="both"/>
              <w:rPr>
                <w:rFonts w:eastAsia="Times New Roman" w:cstheme="minorHAnsi"/>
                <w:sz w:val="16"/>
                <w:szCs w:val="16"/>
                <w:lang w:val="en-GB"/>
              </w:rPr>
            </w:pPr>
          </w:p>
        </w:tc>
        <w:tc>
          <w:tcPr>
            <w:tcW w:w="1463" w:type="dxa"/>
            <w:tcBorders>
              <w:top w:val="single" w:sz="8" w:space="0" w:color="808080"/>
              <w:left w:val="single" w:sz="8" w:space="0" w:color="808080"/>
              <w:bottom w:val="single" w:sz="8" w:space="0" w:color="808080"/>
              <w:right w:val="single" w:sz="8" w:space="0" w:color="808080"/>
            </w:tcBorders>
            <w:shd w:val="clear" w:color="auto" w:fill="auto"/>
          </w:tcPr>
          <w:p w:rsidR="0016526F" w:rsidRPr="0084351E" w:rsidRDefault="0016526F" w:rsidP="0048565B">
            <w:pPr>
              <w:spacing w:after="0" w:line="240" w:lineRule="auto"/>
              <w:jc w:val="both"/>
              <w:rPr>
                <w:rFonts w:eastAsia="Times New Roman" w:cstheme="minorHAnsi"/>
                <w:sz w:val="16"/>
                <w:szCs w:val="16"/>
                <w:lang w:val="en-GB"/>
              </w:rPr>
            </w:pPr>
          </w:p>
        </w:tc>
        <w:tc>
          <w:tcPr>
            <w:tcW w:w="1118" w:type="dxa"/>
            <w:tcBorders>
              <w:top w:val="single" w:sz="8" w:space="0" w:color="808080"/>
              <w:left w:val="single" w:sz="8" w:space="0" w:color="808080"/>
              <w:bottom w:val="single" w:sz="8" w:space="0" w:color="808080"/>
              <w:right w:val="single" w:sz="8" w:space="0" w:color="808080"/>
            </w:tcBorders>
            <w:shd w:val="clear" w:color="auto" w:fill="auto"/>
          </w:tcPr>
          <w:p w:rsidR="0016526F" w:rsidRPr="0084351E" w:rsidRDefault="0016526F" w:rsidP="0048565B">
            <w:pPr>
              <w:spacing w:after="0" w:line="240" w:lineRule="auto"/>
              <w:jc w:val="center"/>
              <w:rPr>
                <w:rFonts w:eastAsia="Times New Roman" w:cstheme="minorHAnsi"/>
                <w:color w:val="000000"/>
                <w:sz w:val="16"/>
                <w:szCs w:val="16"/>
                <w:lang w:val="en-GB"/>
              </w:rPr>
            </w:pPr>
            <w:r w:rsidRPr="0084351E">
              <w:rPr>
                <w:rFonts w:eastAsia="Times New Roman" w:cstheme="minorHAnsi"/>
                <w:sz w:val="16"/>
                <w:szCs w:val="16"/>
                <w:lang w:val="en-GB"/>
              </w:rPr>
              <w:t>Ministry of Economy and Sustainable Development</w:t>
            </w:r>
          </w:p>
        </w:tc>
        <w:tc>
          <w:tcPr>
            <w:tcW w:w="1170" w:type="dxa"/>
            <w:tcBorders>
              <w:top w:val="single" w:sz="8" w:space="0" w:color="808080"/>
              <w:left w:val="single" w:sz="8" w:space="0" w:color="808080"/>
              <w:bottom w:val="single" w:sz="8" w:space="0" w:color="808080"/>
              <w:right w:val="single" w:sz="8" w:space="0" w:color="808080"/>
            </w:tcBorders>
            <w:shd w:val="clear" w:color="auto" w:fill="auto"/>
          </w:tcPr>
          <w:p w:rsidR="0016526F" w:rsidRPr="0084351E" w:rsidRDefault="0016526F" w:rsidP="0048565B">
            <w:pPr>
              <w:spacing w:after="0" w:line="240" w:lineRule="auto"/>
              <w:jc w:val="center"/>
              <w:rPr>
                <w:rFonts w:eastAsia="Times New Roman" w:cstheme="minorHAnsi"/>
                <w:sz w:val="16"/>
                <w:szCs w:val="16"/>
                <w:lang w:val="en-GB"/>
              </w:rPr>
            </w:pPr>
          </w:p>
        </w:tc>
        <w:tc>
          <w:tcPr>
            <w:tcW w:w="2372" w:type="dxa"/>
            <w:tcBorders>
              <w:top w:val="single" w:sz="8" w:space="0" w:color="808080"/>
              <w:left w:val="single" w:sz="8" w:space="0" w:color="808080"/>
              <w:bottom w:val="single" w:sz="8" w:space="0" w:color="808080"/>
              <w:right w:val="single" w:sz="8" w:space="0" w:color="808080"/>
            </w:tcBorders>
            <w:shd w:val="clear" w:color="auto" w:fill="auto"/>
          </w:tcPr>
          <w:p w:rsidR="0016526F" w:rsidRPr="0084351E" w:rsidRDefault="0016526F" w:rsidP="0048565B">
            <w:pPr>
              <w:spacing w:after="0" w:line="240" w:lineRule="auto"/>
              <w:jc w:val="both"/>
              <w:rPr>
                <w:rFonts w:eastAsia="Times New Roman" w:cstheme="minorHAnsi"/>
                <w:sz w:val="16"/>
                <w:szCs w:val="16"/>
                <w:lang w:val="en-GB"/>
              </w:rPr>
            </w:pPr>
          </w:p>
        </w:tc>
        <w:tc>
          <w:tcPr>
            <w:tcW w:w="1725" w:type="dxa"/>
            <w:tcBorders>
              <w:top w:val="single" w:sz="8" w:space="0" w:color="808080"/>
              <w:left w:val="single" w:sz="8" w:space="0" w:color="808080"/>
              <w:bottom w:val="single" w:sz="8" w:space="0" w:color="808080"/>
              <w:right w:val="single" w:sz="8" w:space="0" w:color="808080"/>
            </w:tcBorders>
            <w:shd w:val="clear" w:color="auto" w:fill="auto"/>
          </w:tcPr>
          <w:p w:rsidR="0016526F" w:rsidRPr="0084351E" w:rsidRDefault="0016526F" w:rsidP="0048565B">
            <w:pPr>
              <w:spacing w:after="0" w:line="240" w:lineRule="auto"/>
              <w:jc w:val="both"/>
              <w:rPr>
                <w:rFonts w:eastAsia="Times New Roman" w:cstheme="minorHAnsi"/>
                <w:sz w:val="16"/>
                <w:szCs w:val="16"/>
                <w:lang w:val="en-GB"/>
              </w:rPr>
            </w:pPr>
          </w:p>
        </w:tc>
      </w:tr>
      <w:tr w:rsidR="001D7F70" w:rsidRPr="0084351E" w:rsidTr="0048565B">
        <w:trPr>
          <w:trHeight w:val="1680"/>
        </w:trPr>
        <w:tc>
          <w:tcPr>
            <w:tcW w:w="2072" w:type="dxa"/>
            <w:tcBorders>
              <w:top w:val="single" w:sz="8" w:space="0" w:color="808080"/>
              <w:left w:val="single" w:sz="8" w:space="0" w:color="808080"/>
              <w:bottom w:val="single" w:sz="8" w:space="0" w:color="808080"/>
              <w:right w:val="single" w:sz="8" w:space="0" w:color="808080"/>
            </w:tcBorders>
            <w:shd w:val="clear" w:color="auto" w:fill="auto"/>
            <w:hideMark/>
          </w:tcPr>
          <w:p w:rsidR="001D7F70" w:rsidRPr="00C155CD" w:rsidRDefault="001D7F70" w:rsidP="00C155CD">
            <w:pPr>
              <w:spacing w:after="0" w:line="240" w:lineRule="auto"/>
              <w:jc w:val="both"/>
              <w:rPr>
                <w:rFonts w:eastAsia="Times New Roman" w:cstheme="minorHAnsi"/>
                <w:color w:val="000000"/>
                <w:sz w:val="16"/>
                <w:szCs w:val="16"/>
                <w:lang w:val="en-GB"/>
              </w:rPr>
            </w:pPr>
            <w:r w:rsidRPr="00C155CD">
              <w:rPr>
                <w:rFonts w:eastAsia="Times New Roman" w:cstheme="minorHAnsi"/>
                <w:color w:val="000000"/>
                <w:sz w:val="16"/>
                <w:szCs w:val="16"/>
                <w:lang w:val="en-GB"/>
              </w:rPr>
              <w:t>Council Directive 92/29/EEC of 31 March 1992 on the minimum safety and health requirements for improved medical treatment on board vessels</w:t>
            </w:r>
          </w:p>
        </w:tc>
        <w:tc>
          <w:tcPr>
            <w:tcW w:w="1100" w:type="dxa"/>
            <w:tcBorders>
              <w:top w:val="single" w:sz="8" w:space="0" w:color="808080"/>
              <w:left w:val="single" w:sz="8" w:space="0" w:color="808080"/>
              <w:bottom w:val="single" w:sz="8" w:space="0" w:color="808080"/>
              <w:right w:val="single" w:sz="8" w:space="0" w:color="808080"/>
            </w:tcBorders>
            <w:shd w:val="clear" w:color="auto" w:fill="auto"/>
            <w:hideMark/>
          </w:tcPr>
          <w:p w:rsidR="001D7F70" w:rsidRPr="0084351E" w:rsidRDefault="001D7F70" w:rsidP="0048565B">
            <w:pPr>
              <w:spacing w:after="0" w:line="240" w:lineRule="auto"/>
              <w:jc w:val="both"/>
              <w:rPr>
                <w:rFonts w:eastAsia="Times New Roman" w:cstheme="minorHAnsi"/>
                <w:color w:val="000000"/>
                <w:sz w:val="16"/>
                <w:szCs w:val="16"/>
                <w:lang w:val="en-GB"/>
              </w:rPr>
            </w:pPr>
          </w:p>
        </w:tc>
        <w:tc>
          <w:tcPr>
            <w:tcW w:w="910" w:type="dxa"/>
            <w:tcBorders>
              <w:top w:val="single" w:sz="8" w:space="0" w:color="808080"/>
              <w:left w:val="single" w:sz="8" w:space="0" w:color="808080"/>
              <w:bottom w:val="single" w:sz="8" w:space="0" w:color="808080"/>
              <w:right w:val="single" w:sz="8" w:space="0" w:color="808080"/>
            </w:tcBorders>
            <w:shd w:val="clear" w:color="auto" w:fill="auto"/>
            <w:hideMark/>
          </w:tcPr>
          <w:p w:rsidR="001D7F70" w:rsidRPr="0084351E" w:rsidRDefault="001D7F70" w:rsidP="0048565B">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2018</w:t>
            </w:r>
          </w:p>
        </w:tc>
        <w:tc>
          <w:tcPr>
            <w:tcW w:w="762" w:type="dxa"/>
            <w:tcBorders>
              <w:top w:val="single" w:sz="8" w:space="0" w:color="808080"/>
              <w:left w:val="single" w:sz="8" w:space="0" w:color="808080"/>
              <w:bottom w:val="single" w:sz="8" w:space="0" w:color="808080"/>
              <w:right w:val="single" w:sz="8" w:space="0" w:color="808080"/>
            </w:tcBorders>
            <w:shd w:val="clear" w:color="auto" w:fill="auto"/>
            <w:hideMark/>
          </w:tcPr>
          <w:p w:rsidR="001D7F70" w:rsidRPr="0084351E" w:rsidRDefault="001D7F70" w:rsidP="0048565B">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yes</w:t>
            </w:r>
          </w:p>
        </w:tc>
        <w:tc>
          <w:tcPr>
            <w:tcW w:w="918" w:type="dxa"/>
            <w:tcBorders>
              <w:top w:val="single" w:sz="8" w:space="0" w:color="808080"/>
              <w:left w:val="single" w:sz="8" w:space="0" w:color="808080"/>
              <w:bottom w:val="single" w:sz="8" w:space="0" w:color="808080"/>
              <w:right w:val="single" w:sz="8" w:space="0" w:color="808080"/>
            </w:tcBorders>
            <w:shd w:val="clear" w:color="auto" w:fill="auto"/>
            <w:hideMark/>
          </w:tcPr>
          <w:p w:rsidR="001D7F70" w:rsidRPr="0084351E" w:rsidRDefault="001D7F70" w:rsidP="0048565B">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2018</w:t>
            </w:r>
          </w:p>
        </w:tc>
        <w:tc>
          <w:tcPr>
            <w:tcW w:w="637" w:type="dxa"/>
            <w:tcBorders>
              <w:top w:val="single" w:sz="8" w:space="0" w:color="808080"/>
              <w:left w:val="single" w:sz="8" w:space="0" w:color="808080"/>
              <w:bottom w:val="single" w:sz="8" w:space="0" w:color="808080"/>
              <w:right w:val="single" w:sz="8" w:space="0" w:color="808080"/>
            </w:tcBorders>
            <w:shd w:val="clear" w:color="auto" w:fill="auto"/>
            <w:hideMark/>
          </w:tcPr>
          <w:p w:rsidR="001D7F70" w:rsidRPr="0084351E" w:rsidRDefault="001D7F70" w:rsidP="0048565B">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2018</w:t>
            </w:r>
          </w:p>
        </w:tc>
        <w:tc>
          <w:tcPr>
            <w:tcW w:w="1138" w:type="dxa"/>
            <w:tcBorders>
              <w:top w:val="single" w:sz="8" w:space="0" w:color="808080"/>
              <w:left w:val="single" w:sz="8" w:space="0" w:color="808080"/>
              <w:bottom w:val="single" w:sz="8" w:space="0" w:color="808080"/>
              <w:right w:val="single" w:sz="8" w:space="0" w:color="808080"/>
            </w:tcBorders>
            <w:shd w:val="clear" w:color="auto" w:fill="auto"/>
            <w:hideMark/>
          </w:tcPr>
          <w:p w:rsidR="001D7F70" w:rsidRPr="0084351E" w:rsidRDefault="001D7F70" w:rsidP="0048565B">
            <w:pPr>
              <w:spacing w:after="0" w:line="240" w:lineRule="auto"/>
              <w:jc w:val="both"/>
              <w:rPr>
                <w:rFonts w:eastAsia="Times New Roman" w:cstheme="minorHAnsi"/>
                <w:sz w:val="16"/>
                <w:szCs w:val="16"/>
                <w:lang w:val="en-GB"/>
              </w:rPr>
            </w:pPr>
            <w:r w:rsidRPr="0084351E">
              <w:rPr>
                <w:rFonts w:eastAsia="Times New Roman" w:cstheme="minorHAnsi"/>
                <w:sz w:val="16"/>
                <w:szCs w:val="16"/>
                <w:lang w:val="en-GB"/>
              </w:rPr>
              <w:t>MTA Director Ordinance №05, December 13, 2018 "On Minimum Health and Safety Standards on Ships sailing under the Georgian Flag"</w:t>
            </w:r>
          </w:p>
        </w:tc>
        <w:tc>
          <w:tcPr>
            <w:tcW w:w="1463" w:type="dxa"/>
            <w:tcBorders>
              <w:top w:val="single" w:sz="8" w:space="0" w:color="808080"/>
              <w:left w:val="single" w:sz="8" w:space="0" w:color="808080"/>
              <w:bottom w:val="single" w:sz="8" w:space="0" w:color="808080"/>
              <w:right w:val="single" w:sz="8" w:space="0" w:color="808080"/>
            </w:tcBorders>
            <w:shd w:val="clear" w:color="auto" w:fill="auto"/>
            <w:hideMark/>
          </w:tcPr>
          <w:p w:rsidR="001D7F70" w:rsidRPr="0084351E" w:rsidRDefault="001D7F70" w:rsidP="0048565B">
            <w:pPr>
              <w:spacing w:after="0" w:line="240" w:lineRule="auto"/>
              <w:jc w:val="both"/>
              <w:rPr>
                <w:rFonts w:eastAsia="Times New Roman" w:cstheme="minorHAnsi"/>
                <w:sz w:val="16"/>
                <w:szCs w:val="16"/>
                <w:lang w:val="en-GB"/>
              </w:rPr>
            </w:pPr>
          </w:p>
        </w:tc>
        <w:tc>
          <w:tcPr>
            <w:tcW w:w="1118" w:type="dxa"/>
            <w:tcBorders>
              <w:top w:val="single" w:sz="8" w:space="0" w:color="808080"/>
              <w:left w:val="single" w:sz="8" w:space="0" w:color="808080"/>
              <w:bottom w:val="single" w:sz="8" w:space="0" w:color="808080"/>
              <w:right w:val="single" w:sz="8" w:space="0" w:color="808080"/>
            </w:tcBorders>
            <w:shd w:val="clear" w:color="auto" w:fill="auto"/>
            <w:hideMark/>
          </w:tcPr>
          <w:p w:rsidR="001D7F70" w:rsidRPr="0084351E" w:rsidRDefault="001D7F70" w:rsidP="0048565B">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Ministry of Economy and Sustainable Development</w:t>
            </w:r>
          </w:p>
        </w:tc>
        <w:tc>
          <w:tcPr>
            <w:tcW w:w="1170" w:type="dxa"/>
            <w:tcBorders>
              <w:top w:val="single" w:sz="8" w:space="0" w:color="808080"/>
              <w:left w:val="single" w:sz="8" w:space="0" w:color="808080"/>
              <w:bottom w:val="single" w:sz="8" w:space="0" w:color="808080"/>
              <w:right w:val="single" w:sz="8" w:space="0" w:color="808080"/>
            </w:tcBorders>
            <w:shd w:val="clear" w:color="auto" w:fill="auto"/>
            <w:hideMark/>
          </w:tcPr>
          <w:p w:rsidR="001D7F70" w:rsidRPr="0084351E" w:rsidRDefault="001D7F70" w:rsidP="0048565B">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LEPL Maritime Transport Agency</w:t>
            </w:r>
          </w:p>
        </w:tc>
        <w:tc>
          <w:tcPr>
            <w:tcW w:w="2372" w:type="dxa"/>
            <w:tcBorders>
              <w:top w:val="single" w:sz="8" w:space="0" w:color="808080"/>
              <w:left w:val="single" w:sz="8" w:space="0" w:color="808080"/>
              <w:bottom w:val="single" w:sz="8" w:space="0" w:color="808080"/>
              <w:right w:val="single" w:sz="8" w:space="0" w:color="808080"/>
            </w:tcBorders>
            <w:shd w:val="clear" w:color="auto" w:fill="auto"/>
            <w:hideMark/>
          </w:tcPr>
          <w:p w:rsidR="001D7F70" w:rsidRPr="0084351E" w:rsidRDefault="001D7F70" w:rsidP="0048565B">
            <w:pPr>
              <w:spacing w:after="0" w:line="240" w:lineRule="auto"/>
              <w:jc w:val="both"/>
              <w:rPr>
                <w:rFonts w:eastAsia="Times New Roman" w:cstheme="minorHAnsi"/>
                <w:sz w:val="16"/>
                <w:szCs w:val="16"/>
                <w:lang w:val="en-GB"/>
              </w:rPr>
            </w:pPr>
          </w:p>
        </w:tc>
        <w:tc>
          <w:tcPr>
            <w:tcW w:w="1725" w:type="dxa"/>
            <w:tcBorders>
              <w:top w:val="single" w:sz="8" w:space="0" w:color="808080"/>
              <w:left w:val="single" w:sz="8" w:space="0" w:color="808080"/>
              <w:bottom w:val="single" w:sz="8" w:space="0" w:color="808080"/>
              <w:right w:val="single" w:sz="8" w:space="0" w:color="808080"/>
            </w:tcBorders>
            <w:shd w:val="clear" w:color="auto" w:fill="auto"/>
          </w:tcPr>
          <w:p w:rsidR="001D7F70" w:rsidRPr="0084351E" w:rsidRDefault="001D7F70" w:rsidP="0048565B">
            <w:pPr>
              <w:spacing w:after="0" w:line="240" w:lineRule="auto"/>
              <w:jc w:val="both"/>
              <w:rPr>
                <w:rFonts w:eastAsia="Times New Roman" w:cstheme="minorHAnsi"/>
                <w:sz w:val="16"/>
                <w:szCs w:val="16"/>
                <w:lang w:val="en-GB"/>
              </w:rPr>
            </w:pPr>
          </w:p>
        </w:tc>
      </w:tr>
      <w:tr w:rsidR="001D7F70" w:rsidRPr="0084351E" w:rsidTr="0048565B">
        <w:trPr>
          <w:trHeight w:val="2592"/>
        </w:trPr>
        <w:tc>
          <w:tcPr>
            <w:tcW w:w="2072" w:type="dxa"/>
            <w:tcBorders>
              <w:top w:val="single" w:sz="8" w:space="0" w:color="808080"/>
              <w:left w:val="single" w:sz="8" w:space="0" w:color="808080"/>
              <w:bottom w:val="single" w:sz="8" w:space="0" w:color="808080"/>
              <w:right w:val="single" w:sz="8" w:space="0" w:color="808080"/>
            </w:tcBorders>
            <w:shd w:val="clear" w:color="auto" w:fill="auto"/>
            <w:hideMark/>
          </w:tcPr>
          <w:p w:rsidR="001D7F70" w:rsidRPr="00C155CD" w:rsidRDefault="001D7F70" w:rsidP="00C155CD">
            <w:pPr>
              <w:spacing w:after="0" w:line="240" w:lineRule="auto"/>
              <w:jc w:val="both"/>
              <w:rPr>
                <w:rFonts w:eastAsia="Times New Roman" w:cstheme="minorHAnsi"/>
                <w:color w:val="000000"/>
                <w:sz w:val="16"/>
                <w:szCs w:val="16"/>
                <w:lang w:val="en-GB"/>
              </w:rPr>
            </w:pPr>
            <w:r w:rsidRPr="00C155CD">
              <w:rPr>
                <w:rFonts w:eastAsia="Times New Roman" w:cstheme="minorHAnsi"/>
                <w:color w:val="000000"/>
                <w:sz w:val="16"/>
                <w:szCs w:val="16"/>
                <w:lang w:val="en-GB"/>
              </w:rPr>
              <w:lastRenderedPageBreak/>
              <w:t>Council Directive 1999/63/EC of 21 June 1999 concerning the Agreement on the organisation of working time of seafarers concluded by the European Community Ship owners’ Association (ECSA) and the Federation of Transport Workers' Unions in the European Union (FST) - Annex: European Agreement on the organisation of working time of seafarers</w:t>
            </w:r>
          </w:p>
        </w:tc>
        <w:tc>
          <w:tcPr>
            <w:tcW w:w="1100" w:type="dxa"/>
            <w:tcBorders>
              <w:top w:val="single" w:sz="8" w:space="0" w:color="808080"/>
              <w:left w:val="single" w:sz="8" w:space="0" w:color="808080"/>
              <w:bottom w:val="single" w:sz="8" w:space="0" w:color="808080"/>
              <w:right w:val="single" w:sz="8" w:space="0" w:color="808080"/>
            </w:tcBorders>
            <w:shd w:val="clear" w:color="auto" w:fill="auto"/>
            <w:hideMark/>
          </w:tcPr>
          <w:p w:rsidR="001D7F70" w:rsidRPr="0084351E" w:rsidRDefault="001D7F70" w:rsidP="0048565B">
            <w:pPr>
              <w:spacing w:after="0" w:line="240" w:lineRule="auto"/>
              <w:jc w:val="both"/>
              <w:rPr>
                <w:rFonts w:eastAsia="Times New Roman" w:cstheme="minorHAnsi"/>
                <w:color w:val="000000"/>
                <w:sz w:val="16"/>
                <w:szCs w:val="16"/>
                <w:lang w:val="en-GB"/>
              </w:rPr>
            </w:pPr>
          </w:p>
        </w:tc>
        <w:tc>
          <w:tcPr>
            <w:tcW w:w="910" w:type="dxa"/>
            <w:tcBorders>
              <w:top w:val="single" w:sz="8" w:space="0" w:color="808080"/>
              <w:left w:val="single" w:sz="8" w:space="0" w:color="808080"/>
              <w:bottom w:val="single" w:sz="8" w:space="0" w:color="808080"/>
              <w:right w:val="single" w:sz="8" w:space="0" w:color="808080"/>
            </w:tcBorders>
            <w:shd w:val="clear" w:color="auto" w:fill="auto"/>
            <w:hideMark/>
          </w:tcPr>
          <w:p w:rsidR="001D7F70" w:rsidRPr="0084351E" w:rsidRDefault="001D7F70" w:rsidP="0048565B">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2019</w:t>
            </w:r>
          </w:p>
        </w:tc>
        <w:tc>
          <w:tcPr>
            <w:tcW w:w="762" w:type="dxa"/>
            <w:tcBorders>
              <w:top w:val="single" w:sz="8" w:space="0" w:color="808080"/>
              <w:left w:val="single" w:sz="8" w:space="0" w:color="808080"/>
              <w:bottom w:val="single" w:sz="8" w:space="0" w:color="808080"/>
              <w:right w:val="single" w:sz="8" w:space="0" w:color="808080"/>
            </w:tcBorders>
            <w:shd w:val="clear" w:color="auto" w:fill="auto"/>
            <w:hideMark/>
          </w:tcPr>
          <w:p w:rsidR="001D7F70" w:rsidRPr="0084351E" w:rsidRDefault="001D7F70" w:rsidP="0048565B">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no</w:t>
            </w:r>
          </w:p>
        </w:tc>
        <w:tc>
          <w:tcPr>
            <w:tcW w:w="918" w:type="dxa"/>
            <w:tcBorders>
              <w:top w:val="single" w:sz="8" w:space="0" w:color="808080"/>
              <w:left w:val="single" w:sz="8" w:space="0" w:color="808080"/>
              <w:bottom w:val="single" w:sz="8" w:space="0" w:color="808080"/>
              <w:right w:val="single" w:sz="8" w:space="0" w:color="808080"/>
            </w:tcBorders>
            <w:shd w:val="clear" w:color="auto" w:fill="auto"/>
            <w:hideMark/>
          </w:tcPr>
          <w:p w:rsidR="001D7F70" w:rsidRPr="0084351E" w:rsidRDefault="001D7F70" w:rsidP="0048565B">
            <w:pPr>
              <w:spacing w:after="0" w:line="240" w:lineRule="auto"/>
              <w:jc w:val="center"/>
              <w:rPr>
                <w:rFonts w:eastAsia="Times New Roman" w:cstheme="minorHAnsi"/>
                <w:sz w:val="16"/>
                <w:szCs w:val="16"/>
                <w:lang w:val="en-GB"/>
              </w:rPr>
            </w:pPr>
          </w:p>
        </w:tc>
        <w:tc>
          <w:tcPr>
            <w:tcW w:w="637" w:type="dxa"/>
            <w:tcBorders>
              <w:top w:val="single" w:sz="8" w:space="0" w:color="808080"/>
              <w:left w:val="single" w:sz="8" w:space="0" w:color="808080"/>
              <w:bottom w:val="single" w:sz="8" w:space="0" w:color="808080"/>
              <w:right w:val="single" w:sz="8" w:space="0" w:color="808080"/>
            </w:tcBorders>
            <w:shd w:val="clear" w:color="auto" w:fill="auto"/>
            <w:hideMark/>
          </w:tcPr>
          <w:p w:rsidR="001D7F70" w:rsidRPr="0084351E" w:rsidRDefault="001D7F70" w:rsidP="0048565B">
            <w:pPr>
              <w:spacing w:after="0" w:line="240" w:lineRule="auto"/>
              <w:jc w:val="center"/>
              <w:rPr>
                <w:rFonts w:eastAsia="Times New Roman" w:cstheme="minorHAnsi"/>
                <w:sz w:val="16"/>
                <w:szCs w:val="16"/>
                <w:lang w:val="en-GB"/>
              </w:rPr>
            </w:pPr>
          </w:p>
        </w:tc>
        <w:tc>
          <w:tcPr>
            <w:tcW w:w="1138" w:type="dxa"/>
            <w:tcBorders>
              <w:top w:val="single" w:sz="8" w:space="0" w:color="808080"/>
              <w:left w:val="single" w:sz="8" w:space="0" w:color="808080"/>
              <w:bottom w:val="single" w:sz="8" w:space="0" w:color="808080"/>
              <w:right w:val="single" w:sz="8" w:space="0" w:color="808080"/>
            </w:tcBorders>
            <w:shd w:val="clear" w:color="auto" w:fill="auto"/>
            <w:hideMark/>
          </w:tcPr>
          <w:p w:rsidR="001D7F70" w:rsidRPr="0084351E" w:rsidRDefault="001D7F70" w:rsidP="0048565B">
            <w:pPr>
              <w:spacing w:after="0" w:line="240" w:lineRule="auto"/>
              <w:jc w:val="both"/>
              <w:rPr>
                <w:rFonts w:eastAsia="Times New Roman" w:cstheme="minorHAnsi"/>
                <w:sz w:val="16"/>
                <w:szCs w:val="16"/>
                <w:lang w:val="en-GB"/>
              </w:rPr>
            </w:pPr>
          </w:p>
        </w:tc>
        <w:tc>
          <w:tcPr>
            <w:tcW w:w="1463" w:type="dxa"/>
            <w:tcBorders>
              <w:top w:val="single" w:sz="8" w:space="0" w:color="808080"/>
              <w:left w:val="single" w:sz="8" w:space="0" w:color="808080"/>
              <w:bottom w:val="single" w:sz="8" w:space="0" w:color="808080"/>
              <w:right w:val="single" w:sz="8" w:space="0" w:color="808080"/>
            </w:tcBorders>
            <w:shd w:val="clear" w:color="auto" w:fill="auto"/>
            <w:hideMark/>
          </w:tcPr>
          <w:p w:rsidR="001D7F70" w:rsidRPr="0084351E" w:rsidRDefault="001D7F70" w:rsidP="0048565B">
            <w:pPr>
              <w:spacing w:after="0" w:line="240" w:lineRule="auto"/>
              <w:jc w:val="both"/>
              <w:rPr>
                <w:rFonts w:eastAsia="Times New Roman" w:cstheme="minorHAnsi"/>
                <w:sz w:val="16"/>
                <w:szCs w:val="16"/>
                <w:lang w:val="en-GB"/>
              </w:rPr>
            </w:pPr>
          </w:p>
        </w:tc>
        <w:tc>
          <w:tcPr>
            <w:tcW w:w="1118" w:type="dxa"/>
            <w:tcBorders>
              <w:top w:val="single" w:sz="8" w:space="0" w:color="808080"/>
              <w:left w:val="single" w:sz="8" w:space="0" w:color="808080"/>
              <w:bottom w:val="single" w:sz="8" w:space="0" w:color="808080"/>
              <w:right w:val="single" w:sz="8" w:space="0" w:color="808080"/>
            </w:tcBorders>
            <w:shd w:val="clear" w:color="auto" w:fill="auto"/>
            <w:hideMark/>
          </w:tcPr>
          <w:p w:rsidR="001D7F70" w:rsidRPr="0084351E" w:rsidRDefault="001D7F70" w:rsidP="0048565B">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Ministry of Economy and Sustainable Development</w:t>
            </w:r>
          </w:p>
        </w:tc>
        <w:tc>
          <w:tcPr>
            <w:tcW w:w="1170" w:type="dxa"/>
            <w:tcBorders>
              <w:top w:val="single" w:sz="8" w:space="0" w:color="808080"/>
              <w:left w:val="single" w:sz="8" w:space="0" w:color="808080"/>
              <w:bottom w:val="single" w:sz="8" w:space="0" w:color="808080"/>
              <w:right w:val="single" w:sz="8" w:space="0" w:color="808080"/>
            </w:tcBorders>
            <w:shd w:val="clear" w:color="auto" w:fill="auto"/>
            <w:hideMark/>
          </w:tcPr>
          <w:p w:rsidR="001D7F70" w:rsidRPr="0084351E" w:rsidRDefault="001D7F70" w:rsidP="0048565B">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LEPL Maritime Transport Agency</w:t>
            </w:r>
          </w:p>
        </w:tc>
        <w:tc>
          <w:tcPr>
            <w:tcW w:w="2372" w:type="dxa"/>
            <w:tcBorders>
              <w:top w:val="single" w:sz="8" w:space="0" w:color="808080"/>
              <w:left w:val="single" w:sz="8" w:space="0" w:color="808080"/>
              <w:bottom w:val="single" w:sz="8" w:space="0" w:color="808080"/>
              <w:right w:val="single" w:sz="8" w:space="0" w:color="808080"/>
            </w:tcBorders>
            <w:shd w:val="clear" w:color="auto" w:fill="auto"/>
            <w:hideMark/>
          </w:tcPr>
          <w:p w:rsidR="001D7F70" w:rsidRPr="0084351E" w:rsidRDefault="001D7F70" w:rsidP="0048565B">
            <w:pPr>
              <w:spacing w:after="0" w:line="240" w:lineRule="auto"/>
              <w:jc w:val="both"/>
              <w:rPr>
                <w:rFonts w:eastAsia="Times New Roman" w:cstheme="minorHAnsi"/>
                <w:sz w:val="16"/>
                <w:szCs w:val="16"/>
                <w:lang w:val="en-GB"/>
              </w:rPr>
            </w:pPr>
          </w:p>
        </w:tc>
        <w:tc>
          <w:tcPr>
            <w:tcW w:w="1725" w:type="dxa"/>
            <w:tcBorders>
              <w:top w:val="single" w:sz="8" w:space="0" w:color="808080"/>
              <w:left w:val="single" w:sz="8" w:space="0" w:color="808080"/>
              <w:bottom w:val="single" w:sz="8" w:space="0" w:color="808080"/>
              <w:right w:val="single" w:sz="8" w:space="0" w:color="808080"/>
            </w:tcBorders>
            <w:shd w:val="clear" w:color="auto" w:fill="auto"/>
          </w:tcPr>
          <w:p w:rsidR="001D7F70" w:rsidRPr="0084351E" w:rsidRDefault="001D7F70" w:rsidP="0048565B">
            <w:pPr>
              <w:spacing w:after="0" w:line="240" w:lineRule="auto"/>
              <w:jc w:val="both"/>
              <w:rPr>
                <w:rFonts w:eastAsia="Times New Roman" w:cstheme="minorHAnsi"/>
                <w:sz w:val="16"/>
                <w:szCs w:val="16"/>
                <w:lang w:val="en-GB"/>
              </w:rPr>
            </w:pPr>
          </w:p>
        </w:tc>
      </w:tr>
      <w:tr w:rsidR="001D7F70" w:rsidRPr="0084351E" w:rsidTr="00740477">
        <w:trPr>
          <w:trHeight w:val="1600"/>
        </w:trPr>
        <w:tc>
          <w:tcPr>
            <w:tcW w:w="2072" w:type="dxa"/>
            <w:tcBorders>
              <w:top w:val="single" w:sz="8" w:space="0" w:color="808080"/>
              <w:left w:val="single" w:sz="8" w:space="0" w:color="808080"/>
              <w:bottom w:val="single" w:sz="8" w:space="0" w:color="808080"/>
              <w:right w:val="single" w:sz="8" w:space="0" w:color="808080"/>
            </w:tcBorders>
            <w:shd w:val="clear" w:color="auto" w:fill="auto"/>
            <w:hideMark/>
          </w:tcPr>
          <w:p w:rsidR="001D7F70" w:rsidRPr="00C155CD" w:rsidRDefault="001D7F70" w:rsidP="00C155CD">
            <w:pPr>
              <w:spacing w:after="0" w:line="240" w:lineRule="auto"/>
              <w:jc w:val="both"/>
              <w:rPr>
                <w:rFonts w:eastAsia="Times New Roman" w:cstheme="minorHAnsi"/>
                <w:color w:val="000000"/>
                <w:sz w:val="16"/>
                <w:szCs w:val="16"/>
                <w:lang w:val="en-GB"/>
              </w:rPr>
            </w:pPr>
            <w:r w:rsidRPr="00C155CD">
              <w:rPr>
                <w:rFonts w:eastAsia="Times New Roman" w:cstheme="minorHAnsi"/>
                <w:color w:val="000000"/>
                <w:sz w:val="16"/>
                <w:szCs w:val="16"/>
                <w:lang w:val="en-GB"/>
              </w:rPr>
              <w:t>Directive 1999/95/EC of the European Parliament and of the Council of 13 December 1999 concerning the enforcement of provisions in respect of seafarers' hours of work on board ships calling at Community ports</w:t>
            </w:r>
          </w:p>
        </w:tc>
        <w:tc>
          <w:tcPr>
            <w:tcW w:w="1100" w:type="dxa"/>
            <w:tcBorders>
              <w:top w:val="single" w:sz="8" w:space="0" w:color="808080"/>
              <w:left w:val="single" w:sz="8" w:space="0" w:color="808080"/>
              <w:bottom w:val="single" w:sz="8" w:space="0" w:color="808080"/>
              <w:right w:val="single" w:sz="8" w:space="0" w:color="808080"/>
            </w:tcBorders>
            <w:shd w:val="clear" w:color="auto" w:fill="auto"/>
            <w:hideMark/>
          </w:tcPr>
          <w:p w:rsidR="001D7F70" w:rsidRPr="0084351E" w:rsidRDefault="001D7F70" w:rsidP="0048565B">
            <w:pPr>
              <w:spacing w:after="0" w:line="240" w:lineRule="auto"/>
              <w:jc w:val="both"/>
              <w:rPr>
                <w:rFonts w:eastAsia="Times New Roman" w:cstheme="minorHAnsi"/>
                <w:color w:val="000000"/>
                <w:sz w:val="16"/>
                <w:szCs w:val="16"/>
                <w:lang w:val="en-GB"/>
              </w:rPr>
            </w:pPr>
          </w:p>
        </w:tc>
        <w:tc>
          <w:tcPr>
            <w:tcW w:w="910" w:type="dxa"/>
            <w:tcBorders>
              <w:top w:val="single" w:sz="8" w:space="0" w:color="808080"/>
              <w:left w:val="single" w:sz="8" w:space="0" w:color="808080"/>
              <w:bottom w:val="single" w:sz="8" w:space="0" w:color="808080"/>
              <w:right w:val="single" w:sz="8" w:space="0" w:color="808080"/>
            </w:tcBorders>
            <w:shd w:val="clear" w:color="auto" w:fill="auto"/>
            <w:hideMark/>
          </w:tcPr>
          <w:p w:rsidR="001D7F70" w:rsidRPr="0084351E" w:rsidRDefault="001D7F70" w:rsidP="0048565B">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2019</w:t>
            </w:r>
          </w:p>
        </w:tc>
        <w:tc>
          <w:tcPr>
            <w:tcW w:w="762" w:type="dxa"/>
            <w:tcBorders>
              <w:top w:val="single" w:sz="8" w:space="0" w:color="808080"/>
              <w:left w:val="single" w:sz="8" w:space="0" w:color="808080"/>
              <w:bottom w:val="single" w:sz="8" w:space="0" w:color="808080"/>
              <w:right w:val="single" w:sz="8" w:space="0" w:color="808080"/>
            </w:tcBorders>
            <w:shd w:val="clear" w:color="auto" w:fill="auto"/>
            <w:hideMark/>
          </w:tcPr>
          <w:p w:rsidR="001D7F70" w:rsidRPr="0084351E" w:rsidRDefault="001D7F70" w:rsidP="0048565B">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no</w:t>
            </w:r>
          </w:p>
        </w:tc>
        <w:tc>
          <w:tcPr>
            <w:tcW w:w="918" w:type="dxa"/>
            <w:tcBorders>
              <w:top w:val="single" w:sz="8" w:space="0" w:color="808080"/>
              <w:left w:val="single" w:sz="8" w:space="0" w:color="808080"/>
              <w:bottom w:val="single" w:sz="8" w:space="0" w:color="808080"/>
              <w:right w:val="single" w:sz="8" w:space="0" w:color="808080"/>
            </w:tcBorders>
            <w:shd w:val="clear" w:color="auto" w:fill="auto"/>
            <w:hideMark/>
          </w:tcPr>
          <w:p w:rsidR="001D7F70" w:rsidRPr="0084351E" w:rsidRDefault="001D7F70" w:rsidP="0048565B">
            <w:pPr>
              <w:spacing w:after="0" w:line="240" w:lineRule="auto"/>
              <w:jc w:val="center"/>
              <w:rPr>
                <w:rFonts w:eastAsia="Times New Roman" w:cstheme="minorHAnsi"/>
                <w:sz w:val="16"/>
                <w:szCs w:val="16"/>
                <w:lang w:val="en-GB"/>
              </w:rPr>
            </w:pPr>
          </w:p>
        </w:tc>
        <w:tc>
          <w:tcPr>
            <w:tcW w:w="637" w:type="dxa"/>
            <w:tcBorders>
              <w:top w:val="single" w:sz="8" w:space="0" w:color="808080"/>
              <w:left w:val="single" w:sz="8" w:space="0" w:color="808080"/>
              <w:bottom w:val="single" w:sz="8" w:space="0" w:color="808080"/>
              <w:right w:val="single" w:sz="8" w:space="0" w:color="808080"/>
            </w:tcBorders>
            <w:shd w:val="clear" w:color="auto" w:fill="auto"/>
            <w:hideMark/>
          </w:tcPr>
          <w:p w:rsidR="001D7F70" w:rsidRPr="0084351E" w:rsidRDefault="001D7F70" w:rsidP="0048565B">
            <w:pPr>
              <w:spacing w:after="0" w:line="240" w:lineRule="auto"/>
              <w:jc w:val="center"/>
              <w:rPr>
                <w:rFonts w:eastAsia="Times New Roman" w:cstheme="minorHAnsi"/>
                <w:sz w:val="16"/>
                <w:szCs w:val="16"/>
                <w:lang w:val="en-GB"/>
              </w:rPr>
            </w:pPr>
          </w:p>
        </w:tc>
        <w:tc>
          <w:tcPr>
            <w:tcW w:w="1138" w:type="dxa"/>
            <w:tcBorders>
              <w:top w:val="single" w:sz="8" w:space="0" w:color="808080"/>
              <w:left w:val="single" w:sz="8" w:space="0" w:color="808080"/>
              <w:bottom w:val="single" w:sz="8" w:space="0" w:color="808080"/>
              <w:right w:val="single" w:sz="8" w:space="0" w:color="808080"/>
            </w:tcBorders>
            <w:shd w:val="clear" w:color="auto" w:fill="auto"/>
            <w:hideMark/>
          </w:tcPr>
          <w:p w:rsidR="001D7F70" w:rsidRPr="0084351E" w:rsidRDefault="001D7F70" w:rsidP="0048565B">
            <w:pPr>
              <w:spacing w:after="0" w:line="240" w:lineRule="auto"/>
              <w:jc w:val="both"/>
              <w:rPr>
                <w:rFonts w:eastAsia="Times New Roman" w:cstheme="minorHAnsi"/>
                <w:sz w:val="16"/>
                <w:szCs w:val="16"/>
                <w:lang w:val="en-GB"/>
              </w:rPr>
            </w:pPr>
          </w:p>
        </w:tc>
        <w:tc>
          <w:tcPr>
            <w:tcW w:w="1463" w:type="dxa"/>
            <w:tcBorders>
              <w:top w:val="single" w:sz="8" w:space="0" w:color="808080"/>
              <w:left w:val="single" w:sz="8" w:space="0" w:color="808080"/>
              <w:bottom w:val="single" w:sz="8" w:space="0" w:color="808080"/>
              <w:right w:val="single" w:sz="8" w:space="0" w:color="808080"/>
            </w:tcBorders>
            <w:shd w:val="clear" w:color="auto" w:fill="auto"/>
            <w:hideMark/>
          </w:tcPr>
          <w:p w:rsidR="001D7F70" w:rsidRPr="0084351E" w:rsidRDefault="001D7F70" w:rsidP="0048565B">
            <w:pPr>
              <w:spacing w:after="0" w:line="240" w:lineRule="auto"/>
              <w:jc w:val="both"/>
              <w:rPr>
                <w:rFonts w:eastAsia="Times New Roman" w:cstheme="minorHAnsi"/>
                <w:sz w:val="16"/>
                <w:szCs w:val="16"/>
                <w:lang w:val="en-GB"/>
              </w:rPr>
            </w:pPr>
          </w:p>
        </w:tc>
        <w:tc>
          <w:tcPr>
            <w:tcW w:w="1118" w:type="dxa"/>
            <w:tcBorders>
              <w:top w:val="single" w:sz="8" w:space="0" w:color="808080"/>
              <w:left w:val="single" w:sz="8" w:space="0" w:color="808080"/>
              <w:bottom w:val="single" w:sz="8" w:space="0" w:color="808080"/>
              <w:right w:val="single" w:sz="8" w:space="0" w:color="808080"/>
            </w:tcBorders>
            <w:shd w:val="clear" w:color="auto" w:fill="auto"/>
            <w:hideMark/>
          </w:tcPr>
          <w:p w:rsidR="001D7F70" w:rsidRPr="0084351E" w:rsidRDefault="001D7F70" w:rsidP="0048565B">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Ministry of Economy and Sustainable Development</w:t>
            </w:r>
          </w:p>
        </w:tc>
        <w:tc>
          <w:tcPr>
            <w:tcW w:w="1170" w:type="dxa"/>
            <w:tcBorders>
              <w:top w:val="single" w:sz="8" w:space="0" w:color="808080"/>
              <w:left w:val="single" w:sz="8" w:space="0" w:color="808080"/>
              <w:bottom w:val="single" w:sz="8" w:space="0" w:color="808080"/>
              <w:right w:val="single" w:sz="8" w:space="0" w:color="808080"/>
            </w:tcBorders>
            <w:shd w:val="clear" w:color="auto" w:fill="auto"/>
            <w:hideMark/>
          </w:tcPr>
          <w:p w:rsidR="001D7F70" w:rsidRPr="0084351E" w:rsidRDefault="001D7F70" w:rsidP="0048565B">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LEPL Maritime Transport Agency</w:t>
            </w:r>
          </w:p>
        </w:tc>
        <w:tc>
          <w:tcPr>
            <w:tcW w:w="2372" w:type="dxa"/>
            <w:tcBorders>
              <w:top w:val="single" w:sz="8" w:space="0" w:color="808080"/>
              <w:left w:val="single" w:sz="8" w:space="0" w:color="808080"/>
              <w:bottom w:val="single" w:sz="8" w:space="0" w:color="808080"/>
              <w:right w:val="single" w:sz="8" w:space="0" w:color="808080"/>
            </w:tcBorders>
            <w:shd w:val="clear" w:color="auto" w:fill="auto"/>
            <w:hideMark/>
          </w:tcPr>
          <w:p w:rsidR="001D7F70" w:rsidRPr="0084351E" w:rsidRDefault="001D7F70" w:rsidP="0048565B">
            <w:pPr>
              <w:spacing w:after="0" w:line="240" w:lineRule="auto"/>
              <w:jc w:val="both"/>
              <w:rPr>
                <w:rFonts w:eastAsia="Times New Roman" w:cstheme="minorHAnsi"/>
                <w:sz w:val="16"/>
                <w:szCs w:val="16"/>
                <w:lang w:val="en-GB"/>
              </w:rPr>
            </w:pPr>
          </w:p>
        </w:tc>
        <w:tc>
          <w:tcPr>
            <w:tcW w:w="1725" w:type="dxa"/>
            <w:tcBorders>
              <w:top w:val="single" w:sz="8" w:space="0" w:color="808080"/>
              <w:left w:val="single" w:sz="8" w:space="0" w:color="808080"/>
              <w:bottom w:val="single" w:sz="8" w:space="0" w:color="808080"/>
              <w:right w:val="single" w:sz="8" w:space="0" w:color="808080"/>
            </w:tcBorders>
            <w:shd w:val="clear" w:color="auto" w:fill="auto"/>
          </w:tcPr>
          <w:p w:rsidR="001D7F70" w:rsidRPr="0084351E" w:rsidRDefault="001D7F70" w:rsidP="0048565B">
            <w:pPr>
              <w:spacing w:after="0" w:line="240" w:lineRule="auto"/>
              <w:jc w:val="both"/>
              <w:rPr>
                <w:rFonts w:eastAsia="Times New Roman" w:cstheme="minorHAnsi"/>
                <w:sz w:val="16"/>
                <w:szCs w:val="16"/>
                <w:lang w:val="en-GB"/>
              </w:rPr>
            </w:pPr>
          </w:p>
        </w:tc>
      </w:tr>
      <w:tr w:rsidR="001D7F70" w:rsidRPr="0084351E" w:rsidTr="0048565B">
        <w:trPr>
          <w:trHeight w:val="1560"/>
        </w:trPr>
        <w:tc>
          <w:tcPr>
            <w:tcW w:w="2072" w:type="dxa"/>
            <w:tcBorders>
              <w:top w:val="single" w:sz="8" w:space="0" w:color="808080"/>
              <w:left w:val="single" w:sz="8" w:space="0" w:color="808080"/>
              <w:bottom w:val="single" w:sz="8" w:space="0" w:color="808080"/>
              <w:right w:val="single" w:sz="8" w:space="0" w:color="808080"/>
            </w:tcBorders>
            <w:shd w:val="clear" w:color="auto" w:fill="auto"/>
            <w:hideMark/>
          </w:tcPr>
          <w:p w:rsidR="001D7F70" w:rsidRPr="00C155CD" w:rsidRDefault="001D7F70" w:rsidP="00C155CD">
            <w:pPr>
              <w:spacing w:after="0" w:line="240" w:lineRule="auto"/>
              <w:jc w:val="both"/>
              <w:rPr>
                <w:rFonts w:eastAsia="Times New Roman" w:cstheme="minorHAnsi"/>
                <w:color w:val="000000"/>
                <w:sz w:val="16"/>
                <w:szCs w:val="16"/>
                <w:lang w:val="en-GB"/>
              </w:rPr>
            </w:pPr>
            <w:r w:rsidRPr="00C155CD">
              <w:rPr>
                <w:rFonts w:eastAsia="Times New Roman" w:cstheme="minorHAnsi"/>
                <w:color w:val="000000"/>
                <w:sz w:val="16"/>
                <w:szCs w:val="16"/>
                <w:lang w:val="en-GB"/>
              </w:rPr>
              <w:t>Directive 2005/65/EC of the European Parliament and of the Council of 26 October 2005 on enhancing port security</w:t>
            </w:r>
          </w:p>
        </w:tc>
        <w:tc>
          <w:tcPr>
            <w:tcW w:w="1100" w:type="dxa"/>
            <w:tcBorders>
              <w:top w:val="single" w:sz="8" w:space="0" w:color="808080"/>
              <w:left w:val="single" w:sz="8" w:space="0" w:color="808080"/>
              <w:bottom w:val="single" w:sz="8" w:space="0" w:color="808080"/>
              <w:right w:val="single" w:sz="8" w:space="0" w:color="808080"/>
            </w:tcBorders>
            <w:shd w:val="clear" w:color="auto" w:fill="auto"/>
            <w:hideMark/>
          </w:tcPr>
          <w:p w:rsidR="001D7F70" w:rsidRPr="0084351E" w:rsidRDefault="001D7F70" w:rsidP="0048565B">
            <w:pPr>
              <w:spacing w:after="0" w:line="240" w:lineRule="auto"/>
              <w:jc w:val="both"/>
              <w:rPr>
                <w:rFonts w:eastAsia="Times New Roman" w:cstheme="minorHAnsi"/>
                <w:color w:val="000000"/>
                <w:sz w:val="16"/>
                <w:szCs w:val="16"/>
                <w:lang w:val="en-GB"/>
              </w:rPr>
            </w:pPr>
          </w:p>
        </w:tc>
        <w:tc>
          <w:tcPr>
            <w:tcW w:w="910" w:type="dxa"/>
            <w:tcBorders>
              <w:top w:val="single" w:sz="8" w:space="0" w:color="808080"/>
              <w:left w:val="single" w:sz="8" w:space="0" w:color="808080"/>
              <w:bottom w:val="single" w:sz="8" w:space="0" w:color="808080"/>
              <w:right w:val="single" w:sz="8" w:space="0" w:color="808080"/>
            </w:tcBorders>
            <w:shd w:val="clear" w:color="auto" w:fill="auto"/>
            <w:hideMark/>
          </w:tcPr>
          <w:p w:rsidR="001D7F70" w:rsidRPr="0084351E" w:rsidRDefault="001D7F70" w:rsidP="0048565B">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2018</w:t>
            </w:r>
          </w:p>
        </w:tc>
        <w:tc>
          <w:tcPr>
            <w:tcW w:w="762" w:type="dxa"/>
            <w:tcBorders>
              <w:top w:val="single" w:sz="8" w:space="0" w:color="808080"/>
              <w:left w:val="single" w:sz="8" w:space="0" w:color="808080"/>
              <w:bottom w:val="single" w:sz="8" w:space="0" w:color="808080"/>
              <w:right w:val="single" w:sz="8" w:space="0" w:color="808080"/>
            </w:tcBorders>
            <w:shd w:val="clear" w:color="auto" w:fill="auto"/>
            <w:hideMark/>
          </w:tcPr>
          <w:p w:rsidR="001D7F70" w:rsidRPr="0084351E" w:rsidRDefault="001D7F70" w:rsidP="0048565B">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yes</w:t>
            </w:r>
          </w:p>
        </w:tc>
        <w:tc>
          <w:tcPr>
            <w:tcW w:w="918" w:type="dxa"/>
            <w:tcBorders>
              <w:top w:val="single" w:sz="8" w:space="0" w:color="808080"/>
              <w:left w:val="single" w:sz="8" w:space="0" w:color="808080"/>
              <w:bottom w:val="single" w:sz="8" w:space="0" w:color="808080"/>
              <w:right w:val="single" w:sz="8" w:space="0" w:color="808080"/>
            </w:tcBorders>
            <w:shd w:val="clear" w:color="auto" w:fill="auto"/>
            <w:hideMark/>
          </w:tcPr>
          <w:p w:rsidR="001D7F70" w:rsidRPr="0084351E" w:rsidRDefault="001D7F70" w:rsidP="0048565B">
            <w:pPr>
              <w:spacing w:after="0" w:line="240" w:lineRule="auto"/>
              <w:jc w:val="both"/>
              <w:rPr>
                <w:rFonts w:eastAsia="Times New Roman" w:cstheme="minorHAnsi"/>
                <w:sz w:val="16"/>
                <w:szCs w:val="16"/>
                <w:lang w:val="en-GB"/>
              </w:rPr>
            </w:pPr>
            <w:r w:rsidRPr="0084351E">
              <w:rPr>
                <w:rFonts w:eastAsia="Times New Roman" w:cstheme="minorHAnsi"/>
                <w:sz w:val="16"/>
                <w:szCs w:val="16"/>
                <w:lang w:val="en-GB"/>
              </w:rPr>
              <w:t>2018</w:t>
            </w:r>
          </w:p>
        </w:tc>
        <w:tc>
          <w:tcPr>
            <w:tcW w:w="637" w:type="dxa"/>
            <w:tcBorders>
              <w:top w:val="single" w:sz="8" w:space="0" w:color="808080"/>
              <w:left w:val="single" w:sz="8" w:space="0" w:color="808080"/>
              <w:bottom w:val="single" w:sz="8" w:space="0" w:color="808080"/>
              <w:right w:val="single" w:sz="8" w:space="0" w:color="808080"/>
            </w:tcBorders>
            <w:shd w:val="clear" w:color="auto" w:fill="auto"/>
            <w:hideMark/>
          </w:tcPr>
          <w:p w:rsidR="001D7F70" w:rsidRPr="0084351E" w:rsidRDefault="001D7F70" w:rsidP="0048565B">
            <w:pPr>
              <w:spacing w:after="0" w:line="240" w:lineRule="auto"/>
              <w:jc w:val="both"/>
              <w:rPr>
                <w:rFonts w:eastAsia="Times New Roman" w:cstheme="minorHAnsi"/>
                <w:sz w:val="16"/>
                <w:szCs w:val="16"/>
                <w:lang w:val="en-GB"/>
              </w:rPr>
            </w:pPr>
            <w:r w:rsidRPr="0084351E">
              <w:rPr>
                <w:rFonts w:eastAsia="Times New Roman" w:cstheme="minorHAnsi"/>
                <w:sz w:val="16"/>
                <w:szCs w:val="16"/>
                <w:lang w:val="en-GB"/>
              </w:rPr>
              <w:t>2018</w:t>
            </w:r>
          </w:p>
        </w:tc>
        <w:tc>
          <w:tcPr>
            <w:tcW w:w="1138" w:type="dxa"/>
            <w:tcBorders>
              <w:top w:val="single" w:sz="8" w:space="0" w:color="808080"/>
              <w:left w:val="single" w:sz="8" w:space="0" w:color="808080"/>
              <w:bottom w:val="single" w:sz="8" w:space="0" w:color="808080"/>
              <w:right w:val="single" w:sz="8" w:space="0" w:color="808080"/>
            </w:tcBorders>
            <w:shd w:val="clear" w:color="auto" w:fill="auto"/>
            <w:hideMark/>
          </w:tcPr>
          <w:p w:rsidR="001D7F70" w:rsidRPr="0084351E" w:rsidRDefault="001D7F70" w:rsidP="0048565B">
            <w:pPr>
              <w:spacing w:after="0" w:line="240" w:lineRule="auto"/>
              <w:jc w:val="both"/>
              <w:rPr>
                <w:rFonts w:eastAsia="Times New Roman" w:cstheme="minorHAnsi"/>
                <w:sz w:val="16"/>
                <w:szCs w:val="16"/>
                <w:lang w:val="en-GB"/>
              </w:rPr>
            </w:pPr>
            <w:r w:rsidRPr="0084351E">
              <w:rPr>
                <w:rFonts w:eastAsia="Times New Roman" w:cstheme="minorHAnsi"/>
                <w:sz w:val="16"/>
                <w:szCs w:val="16"/>
                <w:lang w:val="en-GB"/>
              </w:rPr>
              <w:t>Ordinance of the Government of Georgia  N0 469 of 27/09/2019 "On Security rules of vessels bearing Georgian Flag and Georgian Ports"</w:t>
            </w:r>
          </w:p>
        </w:tc>
        <w:tc>
          <w:tcPr>
            <w:tcW w:w="1463" w:type="dxa"/>
            <w:tcBorders>
              <w:top w:val="single" w:sz="8" w:space="0" w:color="808080"/>
              <w:left w:val="single" w:sz="8" w:space="0" w:color="808080"/>
              <w:bottom w:val="single" w:sz="8" w:space="0" w:color="808080"/>
              <w:right w:val="single" w:sz="8" w:space="0" w:color="808080"/>
            </w:tcBorders>
            <w:shd w:val="clear" w:color="auto" w:fill="auto"/>
            <w:hideMark/>
          </w:tcPr>
          <w:p w:rsidR="001D7F70" w:rsidRPr="0084351E" w:rsidRDefault="001D7F70" w:rsidP="0048565B">
            <w:pPr>
              <w:spacing w:after="0" w:line="240" w:lineRule="auto"/>
              <w:jc w:val="both"/>
              <w:rPr>
                <w:rFonts w:eastAsia="Times New Roman" w:cstheme="minorHAnsi"/>
                <w:sz w:val="16"/>
                <w:szCs w:val="16"/>
                <w:lang w:val="en-GB"/>
              </w:rPr>
            </w:pPr>
          </w:p>
        </w:tc>
        <w:tc>
          <w:tcPr>
            <w:tcW w:w="1118" w:type="dxa"/>
            <w:tcBorders>
              <w:top w:val="single" w:sz="8" w:space="0" w:color="808080"/>
              <w:left w:val="single" w:sz="8" w:space="0" w:color="808080"/>
              <w:bottom w:val="single" w:sz="8" w:space="0" w:color="808080"/>
              <w:right w:val="single" w:sz="8" w:space="0" w:color="808080"/>
            </w:tcBorders>
            <w:shd w:val="clear" w:color="auto" w:fill="auto"/>
            <w:hideMark/>
          </w:tcPr>
          <w:p w:rsidR="001D7F70" w:rsidRPr="0084351E" w:rsidRDefault="001D7F70" w:rsidP="0048565B">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Ministry of Economy and Sustainable Development</w:t>
            </w:r>
          </w:p>
        </w:tc>
        <w:tc>
          <w:tcPr>
            <w:tcW w:w="1170" w:type="dxa"/>
            <w:tcBorders>
              <w:top w:val="single" w:sz="8" w:space="0" w:color="808080"/>
              <w:left w:val="single" w:sz="8" w:space="0" w:color="808080"/>
              <w:bottom w:val="single" w:sz="8" w:space="0" w:color="808080"/>
              <w:right w:val="single" w:sz="8" w:space="0" w:color="808080"/>
            </w:tcBorders>
            <w:shd w:val="clear" w:color="auto" w:fill="auto"/>
            <w:hideMark/>
          </w:tcPr>
          <w:p w:rsidR="001D7F70" w:rsidRPr="0084351E" w:rsidRDefault="001D7F70" w:rsidP="0048565B">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LEPL Maritime Transport Agency</w:t>
            </w:r>
          </w:p>
        </w:tc>
        <w:tc>
          <w:tcPr>
            <w:tcW w:w="2372" w:type="dxa"/>
            <w:tcBorders>
              <w:top w:val="single" w:sz="8" w:space="0" w:color="808080"/>
              <w:left w:val="single" w:sz="8" w:space="0" w:color="808080"/>
              <w:bottom w:val="single" w:sz="8" w:space="0" w:color="808080"/>
              <w:right w:val="single" w:sz="8" w:space="0" w:color="808080"/>
            </w:tcBorders>
            <w:shd w:val="clear" w:color="auto" w:fill="auto"/>
            <w:hideMark/>
          </w:tcPr>
          <w:p w:rsidR="001D7F70" w:rsidRPr="0084351E" w:rsidRDefault="001D7F70" w:rsidP="0048565B">
            <w:pPr>
              <w:spacing w:after="0" w:line="240" w:lineRule="auto"/>
              <w:jc w:val="both"/>
              <w:rPr>
                <w:rFonts w:eastAsia="Times New Roman" w:cstheme="minorHAnsi"/>
                <w:sz w:val="16"/>
                <w:szCs w:val="16"/>
                <w:lang w:val="en-GB"/>
              </w:rPr>
            </w:pPr>
          </w:p>
        </w:tc>
        <w:tc>
          <w:tcPr>
            <w:tcW w:w="1725" w:type="dxa"/>
            <w:tcBorders>
              <w:top w:val="single" w:sz="8" w:space="0" w:color="808080"/>
              <w:left w:val="single" w:sz="8" w:space="0" w:color="808080"/>
              <w:bottom w:val="single" w:sz="8" w:space="0" w:color="808080"/>
              <w:right w:val="single" w:sz="8" w:space="0" w:color="808080"/>
            </w:tcBorders>
            <w:shd w:val="clear" w:color="auto" w:fill="auto"/>
          </w:tcPr>
          <w:p w:rsidR="001D7F70" w:rsidRPr="0084351E" w:rsidRDefault="001D7F70" w:rsidP="0048565B">
            <w:pPr>
              <w:spacing w:after="0" w:line="240" w:lineRule="auto"/>
              <w:jc w:val="both"/>
              <w:rPr>
                <w:rFonts w:eastAsia="Times New Roman" w:cstheme="minorHAnsi"/>
                <w:sz w:val="16"/>
                <w:szCs w:val="16"/>
                <w:lang w:val="en-GB"/>
              </w:rPr>
            </w:pPr>
          </w:p>
        </w:tc>
      </w:tr>
      <w:tr w:rsidR="00235709" w:rsidRPr="0084351E" w:rsidTr="00097410">
        <w:trPr>
          <w:trHeight w:val="1348"/>
        </w:trPr>
        <w:tc>
          <w:tcPr>
            <w:tcW w:w="2072" w:type="dxa"/>
            <w:tcBorders>
              <w:top w:val="single" w:sz="8" w:space="0" w:color="808080"/>
              <w:left w:val="single" w:sz="8" w:space="0" w:color="808080"/>
              <w:bottom w:val="single" w:sz="8" w:space="0" w:color="808080"/>
              <w:right w:val="single" w:sz="8" w:space="0" w:color="808080"/>
            </w:tcBorders>
            <w:shd w:val="clear" w:color="auto" w:fill="auto"/>
          </w:tcPr>
          <w:p w:rsidR="00FF18E3" w:rsidRPr="00C155CD" w:rsidRDefault="00FF18E3" w:rsidP="00C155CD">
            <w:pPr>
              <w:spacing w:after="0" w:line="240" w:lineRule="auto"/>
              <w:jc w:val="both"/>
              <w:rPr>
                <w:rFonts w:eastAsia="Times New Roman" w:cstheme="minorHAnsi"/>
                <w:color w:val="000000"/>
                <w:sz w:val="16"/>
                <w:szCs w:val="16"/>
                <w:lang w:val="en-GB"/>
              </w:rPr>
            </w:pPr>
            <w:r w:rsidRPr="00C155CD">
              <w:rPr>
                <w:rFonts w:eastAsia="Times New Roman" w:cstheme="minorHAnsi"/>
                <w:color w:val="000000"/>
                <w:sz w:val="16"/>
                <w:szCs w:val="16"/>
                <w:lang w:val="en-GB"/>
              </w:rPr>
              <w:t>Regulation (EC) No 417/2002 of the European Parliament and of the Council of 18 February 2002 on the accelerated phasing-in of double hull or equivalent design requirements for single hull oil tankers and repealing Council Regulation (EC) No 2978/94</w:t>
            </w:r>
          </w:p>
        </w:tc>
        <w:tc>
          <w:tcPr>
            <w:tcW w:w="1100" w:type="dxa"/>
            <w:tcBorders>
              <w:top w:val="single" w:sz="8" w:space="0" w:color="808080"/>
              <w:left w:val="single" w:sz="8" w:space="0" w:color="808080"/>
              <w:bottom w:val="single" w:sz="8" w:space="0" w:color="808080"/>
              <w:right w:val="single" w:sz="8" w:space="0" w:color="808080"/>
            </w:tcBorders>
            <w:shd w:val="clear" w:color="auto" w:fill="auto"/>
          </w:tcPr>
          <w:p w:rsidR="00FF18E3" w:rsidRPr="0084351E" w:rsidRDefault="00FF18E3" w:rsidP="0048565B">
            <w:pPr>
              <w:spacing w:after="0" w:line="240" w:lineRule="auto"/>
              <w:jc w:val="both"/>
              <w:rPr>
                <w:rFonts w:eastAsia="Times New Roman" w:cstheme="minorHAnsi"/>
                <w:color w:val="000000"/>
                <w:sz w:val="16"/>
                <w:szCs w:val="16"/>
                <w:lang w:val="en-GB"/>
              </w:rPr>
            </w:pPr>
            <w:r w:rsidRPr="0084351E">
              <w:rPr>
                <w:rFonts w:eastAsia="Times New Roman" w:cstheme="minorHAnsi"/>
                <w:color w:val="000000"/>
                <w:sz w:val="16"/>
                <w:szCs w:val="16"/>
                <w:lang w:val="en-GB"/>
              </w:rPr>
              <w:t xml:space="preserve">This Regulation is no longer in force, it was repealed by Regulation (EU) No 530/2012 of the European Parliament and of the Council of 13 June 2012 on the accelerated </w:t>
            </w:r>
            <w:r w:rsidRPr="0084351E">
              <w:rPr>
                <w:rFonts w:eastAsia="Times New Roman" w:cstheme="minorHAnsi"/>
                <w:color w:val="000000"/>
                <w:sz w:val="16"/>
                <w:szCs w:val="16"/>
                <w:lang w:val="en-GB"/>
              </w:rPr>
              <w:lastRenderedPageBreak/>
              <w:t>phasing-in of double-hull or equivalent design requirements for single-hull oil tankers]</w:t>
            </w:r>
          </w:p>
        </w:tc>
        <w:tc>
          <w:tcPr>
            <w:tcW w:w="910" w:type="dxa"/>
            <w:tcBorders>
              <w:top w:val="single" w:sz="8" w:space="0" w:color="808080"/>
              <w:left w:val="single" w:sz="8" w:space="0" w:color="808080"/>
              <w:bottom w:val="single" w:sz="8" w:space="0" w:color="808080"/>
              <w:right w:val="single" w:sz="8" w:space="0" w:color="808080"/>
            </w:tcBorders>
            <w:shd w:val="clear" w:color="auto" w:fill="auto"/>
          </w:tcPr>
          <w:p w:rsidR="00FF18E3" w:rsidRPr="0084351E" w:rsidRDefault="000758C7" w:rsidP="0048565B">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lastRenderedPageBreak/>
              <w:t>N</w:t>
            </w:r>
            <w:r>
              <w:rPr>
                <w:rFonts w:eastAsia="Times New Roman" w:cstheme="minorHAnsi"/>
                <w:color w:val="000000"/>
                <w:sz w:val="16"/>
                <w:szCs w:val="16"/>
                <w:lang w:val="en-GB"/>
              </w:rPr>
              <w:t>/</w:t>
            </w:r>
            <w:r w:rsidRPr="0084351E">
              <w:rPr>
                <w:rFonts w:eastAsia="Times New Roman" w:cstheme="minorHAnsi"/>
                <w:color w:val="000000"/>
                <w:sz w:val="16"/>
                <w:szCs w:val="16"/>
                <w:lang w:val="en-GB"/>
              </w:rPr>
              <w:t>A</w:t>
            </w:r>
          </w:p>
        </w:tc>
        <w:tc>
          <w:tcPr>
            <w:tcW w:w="762" w:type="dxa"/>
            <w:tcBorders>
              <w:top w:val="single" w:sz="8" w:space="0" w:color="808080"/>
              <w:left w:val="single" w:sz="8" w:space="0" w:color="808080"/>
              <w:bottom w:val="single" w:sz="8" w:space="0" w:color="808080"/>
              <w:right w:val="single" w:sz="8" w:space="0" w:color="808080"/>
            </w:tcBorders>
            <w:shd w:val="clear" w:color="auto" w:fill="auto"/>
          </w:tcPr>
          <w:p w:rsidR="00FF18E3" w:rsidRPr="0084351E" w:rsidRDefault="00FF18E3" w:rsidP="0048565B">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no</w:t>
            </w:r>
          </w:p>
        </w:tc>
        <w:tc>
          <w:tcPr>
            <w:tcW w:w="918" w:type="dxa"/>
            <w:tcBorders>
              <w:top w:val="single" w:sz="8" w:space="0" w:color="808080"/>
              <w:left w:val="single" w:sz="8" w:space="0" w:color="808080"/>
              <w:bottom w:val="single" w:sz="8" w:space="0" w:color="808080"/>
              <w:right w:val="single" w:sz="8" w:space="0" w:color="808080"/>
            </w:tcBorders>
            <w:shd w:val="clear" w:color="auto" w:fill="auto"/>
          </w:tcPr>
          <w:p w:rsidR="00FF18E3" w:rsidRPr="0084351E" w:rsidRDefault="00FF18E3" w:rsidP="0048565B">
            <w:pPr>
              <w:spacing w:after="0" w:line="240" w:lineRule="auto"/>
              <w:jc w:val="both"/>
              <w:rPr>
                <w:rFonts w:eastAsia="Times New Roman" w:cstheme="minorHAnsi"/>
                <w:color w:val="000000"/>
                <w:sz w:val="16"/>
                <w:szCs w:val="16"/>
                <w:lang w:val="en-GB"/>
              </w:rPr>
            </w:pPr>
          </w:p>
        </w:tc>
        <w:tc>
          <w:tcPr>
            <w:tcW w:w="637" w:type="dxa"/>
            <w:tcBorders>
              <w:top w:val="single" w:sz="8" w:space="0" w:color="808080"/>
              <w:left w:val="single" w:sz="8" w:space="0" w:color="808080"/>
              <w:bottom w:val="single" w:sz="8" w:space="0" w:color="808080"/>
              <w:right w:val="single" w:sz="8" w:space="0" w:color="808080"/>
            </w:tcBorders>
            <w:shd w:val="clear" w:color="auto" w:fill="auto"/>
          </w:tcPr>
          <w:p w:rsidR="00FF18E3" w:rsidRPr="0084351E" w:rsidRDefault="00FF18E3" w:rsidP="0048565B">
            <w:pPr>
              <w:spacing w:after="0" w:line="240" w:lineRule="auto"/>
              <w:jc w:val="both"/>
              <w:rPr>
                <w:rFonts w:eastAsia="Times New Roman" w:cstheme="minorHAnsi"/>
                <w:color w:val="000000"/>
                <w:sz w:val="16"/>
                <w:szCs w:val="16"/>
                <w:lang w:val="en-GB"/>
              </w:rPr>
            </w:pPr>
          </w:p>
        </w:tc>
        <w:tc>
          <w:tcPr>
            <w:tcW w:w="1138" w:type="dxa"/>
            <w:tcBorders>
              <w:top w:val="single" w:sz="8" w:space="0" w:color="808080"/>
              <w:left w:val="single" w:sz="8" w:space="0" w:color="808080"/>
              <w:bottom w:val="single" w:sz="8" w:space="0" w:color="808080"/>
              <w:right w:val="single" w:sz="8" w:space="0" w:color="808080"/>
            </w:tcBorders>
            <w:shd w:val="clear" w:color="auto" w:fill="auto"/>
          </w:tcPr>
          <w:p w:rsidR="00FF18E3" w:rsidRPr="0084351E" w:rsidRDefault="00FF18E3" w:rsidP="0048565B">
            <w:pPr>
              <w:spacing w:after="0" w:line="240" w:lineRule="auto"/>
              <w:jc w:val="both"/>
              <w:rPr>
                <w:rFonts w:eastAsia="Times New Roman" w:cstheme="minorHAnsi"/>
                <w:color w:val="000000"/>
                <w:sz w:val="16"/>
                <w:szCs w:val="16"/>
                <w:lang w:val="en-GB"/>
              </w:rPr>
            </w:pPr>
          </w:p>
        </w:tc>
        <w:tc>
          <w:tcPr>
            <w:tcW w:w="1463" w:type="dxa"/>
            <w:tcBorders>
              <w:top w:val="single" w:sz="8" w:space="0" w:color="808080"/>
              <w:left w:val="single" w:sz="8" w:space="0" w:color="808080"/>
              <w:bottom w:val="single" w:sz="8" w:space="0" w:color="808080"/>
              <w:right w:val="single" w:sz="8" w:space="0" w:color="808080"/>
            </w:tcBorders>
            <w:shd w:val="clear" w:color="auto" w:fill="auto"/>
          </w:tcPr>
          <w:p w:rsidR="00FF18E3" w:rsidRPr="0084351E" w:rsidRDefault="00FF18E3" w:rsidP="0048565B">
            <w:pPr>
              <w:spacing w:after="0" w:line="240" w:lineRule="auto"/>
              <w:jc w:val="both"/>
              <w:rPr>
                <w:rFonts w:eastAsia="Times New Roman" w:cstheme="minorHAnsi"/>
                <w:sz w:val="16"/>
                <w:szCs w:val="16"/>
                <w:lang w:val="en-GB"/>
              </w:rPr>
            </w:pPr>
          </w:p>
        </w:tc>
        <w:tc>
          <w:tcPr>
            <w:tcW w:w="1118" w:type="dxa"/>
            <w:tcBorders>
              <w:top w:val="single" w:sz="8" w:space="0" w:color="808080"/>
              <w:left w:val="single" w:sz="8" w:space="0" w:color="808080"/>
              <w:bottom w:val="single" w:sz="8" w:space="0" w:color="808080"/>
              <w:right w:val="single" w:sz="8" w:space="0" w:color="808080"/>
            </w:tcBorders>
            <w:shd w:val="clear" w:color="auto" w:fill="auto"/>
          </w:tcPr>
          <w:p w:rsidR="00FF18E3" w:rsidRPr="0084351E" w:rsidRDefault="00FF18E3" w:rsidP="0048565B">
            <w:pPr>
              <w:spacing w:after="0" w:line="240" w:lineRule="auto"/>
              <w:jc w:val="center"/>
              <w:rPr>
                <w:rFonts w:eastAsia="Times New Roman" w:cstheme="minorHAnsi"/>
                <w:color w:val="000000"/>
                <w:sz w:val="16"/>
                <w:szCs w:val="16"/>
                <w:lang w:val="en-GB"/>
              </w:rPr>
            </w:pPr>
            <w:r w:rsidRPr="0084351E">
              <w:rPr>
                <w:rFonts w:eastAsia="Times New Roman" w:cstheme="minorHAnsi"/>
                <w:sz w:val="16"/>
                <w:szCs w:val="16"/>
                <w:lang w:val="en-GB"/>
              </w:rPr>
              <w:t>Ministry of Economy and Sustainable Development</w:t>
            </w:r>
          </w:p>
        </w:tc>
        <w:tc>
          <w:tcPr>
            <w:tcW w:w="1170" w:type="dxa"/>
            <w:tcBorders>
              <w:top w:val="single" w:sz="8" w:space="0" w:color="808080"/>
              <w:left w:val="single" w:sz="8" w:space="0" w:color="808080"/>
              <w:bottom w:val="single" w:sz="8" w:space="0" w:color="808080"/>
              <w:right w:val="single" w:sz="8" w:space="0" w:color="808080"/>
            </w:tcBorders>
            <w:shd w:val="clear" w:color="auto" w:fill="auto"/>
          </w:tcPr>
          <w:p w:rsidR="00FF18E3" w:rsidRPr="0084351E" w:rsidRDefault="00FF18E3" w:rsidP="0048565B">
            <w:pPr>
              <w:spacing w:after="0" w:line="240" w:lineRule="auto"/>
              <w:jc w:val="center"/>
              <w:rPr>
                <w:rFonts w:eastAsia="Times New Roman" w:cstheme="minorHAnsi"/>
                <w:sz w:val="16"/>
                <w:szCs w:val="16"/>
                <w:lang w:val="en-GB"/>
              </w:rPr>
            </w:pPr>
          </w:p>
        </w:tc>
        <w:tc>
          <w:tcPr>
            <w:tcW w:w="2372" w:type="dxa"/>
            <w:tcBorders>
              <w:top w:val="single" w:sz="8" w:space="0" w:color="808080"/>
              <w:left w:val="single" w:sz="8" w:space="0" w:color="808080"/>
              <w:bottom w:val="single" w:sz="8" w:space="0" w:color="808080"/>
              <w:right w:val="single" w:sz="8" w:space="0" w:color="808080"/>
            </w:tcBorders>
            <w:shd w:val="clear" w:color="auto" w:fill="auto"/>
          </w:tcPr>
          <w:p w:rsidR="00FF18E3" w:rsidRPr="0084351E" w:rsidRDefault="00FF18E3" w:rsidP="0048565B">
            <w:pPr>
              <w:spacing w:after="0" w:line="240" w:lineRule="auto"/>
              <w:jc w:val="both"/>
              <w:rPr>
                <w:rFonts w:eastAsia="Times New Roman" w:cstheme="minorHAnsi"/>
                <w:color w:val="000000"/>
                <w:sz w:val="16"/>
                <w:szCs w:val="16"/>
                <w:lang w:val="en-GB"/>
              </w:rPr>
            </w:pPr>
          </w:p>
        </w:tc>
        <w:tc>
          <w:tcPr>
            <w:tcW w:w="1725" w:type="dxa"/>
            <w:tcBorders>
              <w:top w:val="single" w:sz="8" w:space="0" w:color="808080"/>
              <w:left w:val="single" w:sz="8" w:space="0" w:color="808080"/>
              <w:bottom w:val="single" w:sz="8" w:space="0" w:color="808080"/>
              <w:right w:val="single" w:sz="8" w:space="0" w:color="808080"/>
            </w:tcBorders>
            <w:shd w:val="clear" w:color="auto" w:fill="auto"/>
          </w:tcPr>
          <w:p w:rsidR="00FF18E3" w:rsidRPr="0084351E" w:rsidRDefault="00FF18E3" w:rsidP="0048565B">
            <w:pPr>
              <w:spacing w:after="0" w:line="240" w:lineRule="auto"/>
              <w:jc w:val="both"/>
              <w:rPr>
                <w:rFonts w:eastAsia="Times New Roman" w:cstheme="minorHAnsi"/>
                <w:color w:val="000000"/>
                <w:sz w:val="16"/>
                <w:szCs w:val="16"/>
                <w:lang w:val="en-GB"/>
              </w:rPr>
            </w:pPr>
          </w:p>
        </w:tc>
      </w:tr>
      <w:tr w:rsidR="00FF18E3" w:rsidRPr="0084351E" w:rsidTr="0048565B">
        <w:trPr>
          <w:trHeight w:val="2340"/>
        </w:trPr>
        <w:tc>
          <w:tcPr>
            <w:tcW w:w="2072" w:type="dxa"/>
            <w:tcBorders>
              <w:top w:val="single" w:sz="8" w:space="0" w:color="808080"/>
              <w:left w:val="single" w:sz="8" w:space="0" w:color="808080"/>
              <w:bottom w:val="single" w:sz="8" w:space="0" w:color="808080"/>
              <w:right w:val="single" w:sz="8" w:space="0" w:color="808080"/>
            </w:tcBorders>
            <w:shd w:val="clear" w:color="auto" w:fill="auto"/>
            <w:hideMark/>
          </w:tcPr>
          <w:p w:rsidR="00FF18E3" w:rsidRPr="00C155CD" w:rsidRDefault="00FF18E3" w:rsidP="00C155CD">
            <w:pPr>
              <w:spacing w:after="0" w:line="240" w:lineRule="auto"/>
              <w:jc w:val="both"/>
              <w:rPr>
                <w:rFonts w:eastAsia="Times New Roman" w:cstheme="minorHAnsi"/>
                <w:color w:val="000000"/>
                <w:sz w:val="16"/>
                <w:szCs w:val="16"/>
                <w:lang w:val="en-GB"/>
              </w:rPr>
            </w:pPr>
            <w:r w:rsidRPr="00C155CD">
              <w:rPr>
                <w:rFonts w:eastAsia="Times New Roman" w:cstheme="minorHAnsi"/>
                <w:color w:val="000000"/>
                <w:sz w:val="16"/>
                <w:szCs w:val="16"/>
                <w:lang w:val="en-GB"/>
              </w:rPr>
              <w:lastRenderedPageBreak/>
              <w:t>Regulation (EC) No 725/2004 of the European Parliament and of the Council of 31 March 2004 on enhancing ship and port facility security</w:t>
            </w:r>
          </w:p>
        </w:tc>
        <w:tc>
          <w:tcPr>
            <w:tcW w:w="1100" w:type="dxa"/>
            <w:tcBorders>
              <w:top w:val="single" w:sz="8" w:space="0" w:color="808080"/>
              <w:left w:val="single" w:sz="8" w:space="0" w:color="808080"/>
              <w:bottom w:val="single" w:sz="8" w:space="0" w:color="808080"/>
              <w:right w:val="single" w:sz="8" w:space="0" w:color="808080"/>
            </w:tcBorders>
            <w:shd w:val="clear" w:color="auto" w:fill="auto"/>
            <w:hideMark/>
          </w:tcPr>
          <w:p w:rsidR="00FF18E3" w:rsidRPr="0084351E" w:rsidRDefault="00FF18E3" w:rsidP="0048565B">
            <w:pPr>
              <w:spacing w:after="0" w:line="240" w:lineRule="auto"/>
              <w:jc w:val="both"/>
              <w:rPr>
                <w:rFonts w:eastAsia="Times New Roman" w:cstheme="minorHAnsi"/>
                <w:color w:val="000000"/>
                <w:sz w:val="16"/>
                <w:szCs w:val="16"/>
                <w:lang w:val="en-GB"/>
              </w:rPr>
            </w:pPr>
          </w:p>
        </w:tc>
        <w:tc>
          <w:tcPr>
            <w:tcW w:w="910" w:type="dxa"/>
            <w:tcBorders>
              <w:top w:val="single" w:sz="8" w:space="0" w:color="808080"/>
              <w:left w:val="single" w:sz="8" w:space="0" w:color="808080"/>
              <w:bottom w:val="single" w:sz="8" w:space="0" w:color="808080"/>
              <w:right w:val="single" w:sz="8" w:space="0" w:color="808080"/>
            </w:tcBorders>
            <w:shd w:val="clear" w:color="auto" w:fill="auto"/>
            <w:hideMark/>
          </w:tcPr>
          <w:p w:rsidR="00FF18E3" w:rsidRPr="0084351E" w:rsidRDefault="00FF18E3" w:rsidP="0048565B">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2018</w:t>
            </w:r>
          </w:p>
        </w:tc>
        <w:tc>
          <w:tcPr>
            <w:tcW w:w="762" w:type="dxa"/>
            <w:tcBorders>
              <w:top w:val="single" w:sz="8" w:space="0" w:color="808080"/>
              <w:left w:val="single" w:sz="8" w:space="0" w:color="808080"/>
              <w:bottom w:val="single" w:sz="8" w:space="0" w:color="808080"/>
              <w:right w:val="single" w:sz="8" w:space="0" w:color="808080"/>
            </w:tcBorders>
            <w:shd w:val="clear" w:color="auto" w:fill="auto"/>
            <w:hideMark/>
          </w:tcPr>
          <w:p w:rsidR="00FF18E3" w:rsidRPr="0084351E" w:rsidRDefault="000758C7" w:rsidP="0048565B">
            <w:pPr>
              <w:spacing w:after="0" w:line="240" w:lineRule="auto"/>
              <w:jc w:val="center"/>
              <w:rPr>
                <w:rFonts w:eastAsia="Times New Roman" w:cstheme="minorHAnsi"/>
                <w:sz w:val="16"/>
                <w:szCs w:val="16"/>
                <w:lang w:val="en-GB"/>
              </w:rPr>
            </w:pPr>
            <w:r>
              <w:rPr>
                <w:rFonts w:eastAsia="Times New Roman" w:cstheme="minorHAnsi"/>
                <w:sz w:val="16"/>
                <w:szCs w:val="16"/>
                <w:lang w:val="en-GB"/>
              </w:rPr>
              <w:t>YES</w:t>
            </w:r>
          </w:p>
        </w:tc>
        <w:tc>
          <w:tcPr>
            <w:tcW w:w="918" w:type="dxa"/>
            <w:tcBorders>
              <w:top w:val="single" w:sz="8" w:space="0" w:color="808080"/>
              <w:left w:val="single" w:sz="8" w:space="0" w:color="808080"/>
              <w:bottom w:val="single" w:sz="8" w:space="0" w:color="808080"/>
              <w:right w:val="single" w:sz="8" w:space="0" w:color="808080"/>
            </w:tcBorders>
            <w:shd w:val="clear" w:color="auto" w:fill="auto"/>
            <w:hideMark/>
          </w:tcPr>
          <w:p w:rsidR="00FF18E3" w:rsidRPr="0084351E" w:rsidRDefault="00FF18E3" w:rsidP="0048565B">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2018</w:t>
            </w:r>
          </w:p>
        </w:tc>
        <w:tc>
          <w:tcPr>
            <w:tcW w:w="637" w:type="dxa"/>
            <w:tcBorders>
              <w:top w:val="single" w:sz="8" w:space="0" w:color="808080"/>
              <w:left w:val="single" w:sz="8" w:space="0" w:color="808080"/>
              <w:bottom w:val="single" w:sz="8" w:space="0" w:color="808080"/>
              <w:right w:val="single" w:sz="8" w:space="0" w:color="808080"/>
            </w:tcBorders>
            <w:shd w:val="clear" w:color="auto" w:fill="auto"/>
            <w:hideMark/>
          </w:tcPr>
          <w:p w:rsidR="00FF18E3" w:rsidRPr="0084351E" w:rsidRDefault="00FF18E3" w:rsidP="0048565B">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2018</w:t>
            </w:r>
          </w:p>
        </w:tc>
        <w:tc>
          <w:tcPr>
            <w:tcW w:w="1138" w:type="dxa"/>
            <w:tcBorders>
              <w:top w:val="single" w:sz="8" w:space="0" w:color="808080"/>
              <w:left w:val="single" w:sz="8" w:space="0" w:color="808080"/>
              <w:bottom w:val="single" w:sz="8" w:space="0" w:color="808080"/>
              <w:right w:val="single" w:sz="8" w:space="0" w:color="808080"/>
            </w:tcBorders>
            <w:shd w:val="clear" w:color="auto" w:fill="auto"/>
            <w:hideMark/>
          </w:tcPr>
          <w:p w:rsidR="00FF18E3" w:rsidRPr="0084351E" w:rsidRDefault="00FF18E3" w:rsidP="0048565B">
            <w:pPr>
              <w:spacing w:after="0" w:line="240" w:lineRule="auto"/>
              <w:jc w:val="both"/>
              <w:rPr>
                <w:rFonts w:eastAsia="Times New Roman" w:cstheme="minorHAnsi"/>
                <w:sz w:val="16"/>
                <w:szCs w:val="16"/>
                <w:lang w:val="en-GB"/>
              </w:rPr>
            </w:pPr>
            <w:r w:rsidRPr="0084351E">
              <w:rPr>
                <w:rFonts w:eastAsia="Times New Roman" w:cstheme="minorHAnsi"/>
                <w:sz w:val="16"/>
                <w:szCs w:val="16"/>
                <w:lang w:val="en-GB"/>
              </w:rPr>
              <w:t>Ordinance of the Government of Georgia  N0 469 of 27/09/2019 "On Security rules of vessels bearing Georgian Flag and Georgian Ports"</w:t>
            </w:r>
          </w:p>
        </w:tc>
        <w:tc>
          <w:tcPr>
            <w:tcW w:w="1463" w:type="dxa"/>
            <w:tcBorders>
              <w:top w:val="single" w:sz="8" w:space="0" w:color="808080"/>
              <w:left w:val="single" w:sz="8" w:space="0" w:color="808080"/>
              <w:bottom w:val="single" w:sz="8" w:space="0" w:color="808080"/>
              <w:right w:val="single" w:sz="8" w:space="0" w:color="808080"/>
            </w:tcBorders>
            <w:shd w:val="clear" w:color="auto" w:fill="auto"/>
            <w:hideMark/>
          </w:tcPr>
          <w:p w:rsidR="00FF18E3" w:rsidRPr="0084351E" w:rsidRDefault="00FF18E3" w:rsidP="0048565B">
            <w:pPr>
              <w:spacing w:after="0" w:line="240" w:lineRule="auto"/>
              <w:jc w:val="both"/>
              <w:rPr>
                <w:rFonts w:eastAsia="Times New Roman" w:cstheme="minorHAnsi"/>
                <w:sz w:val="16"/>
                <w:szCs w:val="16"/>
                <w:lang w:val="en-GB"/>
              </w:rPr>
            </w:pPr>
          </w:p>
        </w:tc>
        <w:tc>
          <w:tcPr>
            <w:tcW w:w="1118" w:type="dxa"/>
            <w:tcBorders>
              <w:top w:val="single" w:sz="8" w:space="0" w:color="808080"/>
              <w:left w:val="single" w:sz="8" w:space="0" w:color="808080"/>
              <w:bottom w:val="single" w:sz="8" w:space="0" w:color="808080"/>
              <w:right w:val="single" w:sz="8" w:space="0" w:color="808080"/>
            </w:tcBorders>
            <w:shd w:val="clear" w:color="auto" w:fill="auto"/>
            <w:hideMark/>
          </w:tcPr>
          <w:p w:rsidR="00FF18E3" w:rsidRPr="0084351E" w:rsidRDefault="00FF18E3" w:rsidP="0048565B">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Ministry of Economy and Sustainable Development</w:t>
            </w:r>
          </w:p>
        </w:tc>
        <w:tc>
          <w:tcPr>
            <w:tcW w:w="1170" w:type="dxa"/>
            <w:tcBorders>
              <w:top w:val="single" w:sz="8" w:space="0" w:color="808080"/>
              <w:left w:val="single" w:sz="8" w:space="0" w:color="808080"/>
              <w:bottom w:val="single" w:sz="8" w:space="0" w:color="808080"/>
              <w:right w:val="single" w:sz="8" w:space="0" w:color="808080"/>
            </w:tcBorders>
            <w:shd w:val="clear" w:color="auto" w:fill="auto"/>
            <w:hideMark/>
          </w:tcPr>
          <w:p w:rsidR="00FF18E3" w:rsidRPr="0084351E" w:rsidRDefault="00FF18E3" w:rsidP="0048565B">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LEPL Maritime Transport Agency</w:t>
            </w:r>
          </w:p>
        </w:tc>
        <w:tc>
          <w:tcPr>
            <w:tcW w:w="2372" w:type="dxa"/>
            <w:tcBorders>
              <w:top w:val="single" w:sz="8" w:space="0" w:color="808080"/>
              <w:left w:val="single" w:sz="8" w:space="0" w:color="808080"/>
              <w:bottom w:val="single" w:sz="8" w:space="0" w:color="808080"/>
              <w:right w:val="single" w:sz="8" w:space="0" w:color="808080"/>
            </w:tcBorders>
            <w:shd w:val="clear" w:color="auto" w:fill="auto"/>
            <w:hideMark/>
          </w:tcPr>
          <w:p w:rsidR="00FF18E3" w:rsidRPr="0084351E" w:rsidRDefault="00FF18E3" w:rsidP="0048565B">
            <w:pPr>
              <w:spacing w:after="0" w:line="240" w:lineRule="auto"/>
              <w:jc w:val="both"/>
              <w:rPr>
                <w:rFonts w:eastAsia="Times New Roman" w:cstheme="minorHAnsi"/>
                <w:color w:val="000000"/>
                <w:sz w:val="16"/>
                <w:szCs w:val="16"/>
                <w:lang w:val="en-GB"/>
              </w:rPr>
            </w:pPr>
          </w:p>
        </w:tc>
        <w:tc>
          <w:tcPr>
            <w:tcW w:w="1725" w:type="dxa"/>
            <w:tcBorders>
              <w:top w:val="single" w:sz="8" w:space="0" w:color="808080"/>
              <w:left w:val="single" w:sz="8" w:space="0" w:color="808080"/>
              <w:bottom w:val="single" w:sz="8" w:space="0" w:color="808080"/>
              <w:right w:val="single" w:sz="8" w:space="0" w:color="808080"/>
            </w:tcBorders>
            <w:shd w:val="clear" w:color="auto" w:fill="auto"/>
          </w:tcPr>
          <w:p w:rsidR="00FF18E3" w:rsidRPr="0084351E" w:rsidRDefault="00FF18E3" w:rsidP="0048565B">
            <w:pPr>
              <w:spacing w:after="0" w:line="240" w:lineRule="auto"/>
              <w:jc w:val="both"/>
              <w:rPr>
                <w:rFonts w:eastAsia="Times New Roman" w:cstheme="minorHAnsi"/>
                <w:color w:val="000000"/>
                <w:sz w:val="16"/>
                <w:szCs w:val="16"/>
                <w:lang w:val="en-GB"/>
              </w:rPr>
            </w:pPr>
          </w:p>
        </w:tc>
      </w:tr>
    </w:tbl>
    <w:p w:rsidR="004B6ABD" w:rsidRPr="0084351E" w:rsidRDefault="004B6ABD" w:rsidP="00730461">
      <w:pPr>
        <w:rPr>
          <w:rFonts w:cstheme="minorHAnsi"/>
          <w:b/>
          <w:sz w:val="16"/>
          <w:szCs w:val="16"/>
          <w:lang w:val="en-GB"/>
        </w:rPr>
      </w:pPr>
    </w:p>
    <w:p w:rsidR="004B6ABD" w:rsidRPr="0084351E" w:rsidRDefault="004B6ABD" w:rsidP="00730461">
      <w:pPr>
        <w:rPr>
          <w:rFonts w:cstheme="minorHAnsi"/>
          <w:b/>
          <w:sz w:val="16"/>
          <w:szCs w:val="16"/>
          <w:lang w:val="en-GB"/>
        </w:rPr>
      </w:pPr>
    </w:p>
    <w:tbl>
      <w:tblPr>
        <w:tblW w:w="15570" w:type="dxa"/>
        <w:tblInd w:w="-1265" w:type="dxa"/>
        <w:tblLayout w:type="fixed"/>
        <w:tblLook w:val="04A0" w:firstRow="1" w:lastRow="0" w:firstColumn="1" w:lastColumn="0" w:noHBand="0" w:noVBand="1"/>
      </w:tblPr>
      <w:tblGrid>
        <w:gridCol w:w="1890"/>
        <w:gridCol w:w="810"/>
        <w:gridCol w:w="720"/>
        <w:gridCol w:w="810"/>
        <w:gridCol w:w="990"/>
        <w:gridCol w:w="1260"/>
        <w:gridCol w:w="720"/>
        <w:gridCol w:w="1530"/>
        <w:gridCol w:w="1440"/>
        <w:gridCol w:w="1260"/>
        <w:gridCol w:w="1980"/>
        <w:gridCol w:w="2160"/>
      </w:tblGrid>
      <w:tr w:rsidR="00B906FE" w:rsidRPr="0084351E" w:rsidTr="00062E63">
        <w:trPr>
          <w:trHeight w:val="737"/>
        </w:trPr>
        <w:tc>
          <w:tcPr>
            <w:tcW w:w="15570" w:type="dxa"/>
            <w:gridSpan w:val="12"/>
            <w:tcBorders>
              <w:top w:val="single" w:sz="4" w:space="0" w:color="FFFFFF"/>
              <w:left w:val="single" w:sz="4" w:space="0" w:color="FFFFFF"/>
              <w:bottom w:val="single" w:sz="4" w:space="0" w:color="FFFFFF"/>
            </w:tcBorders>
            <w:shd w:val="clear" w:color="auto" w:fill="9CC2E5" w:themeFill="accent1" w:themeFillTint="99"/>
            <w:vAlign w:val="center"/>
          </w:tcPr>
          <w:p w:rsidR="00B906FE" w:rsidRPr="0084351E" w:rsidRDefault="00B906FE" w:rsidP="00062E63">
            <w:pPr>
              <w:tabs>
                <w:tab w:val="left" w:pos="13123"/>
              </w:tabs>
              <w:spacing w:after="0" w:line="240" w:lineRule="auto"/>
              <w:ind w:right="779"/>
              <w:jc w:val="center"/>
              <w:rPr>
                <w:rFonts w:eastAsia="Times New Roman" w:cstheme="minorHAnsi"/>
                <w:b/>
                <w:bCs/>
                <w:sz w:val="20"/>
                <w:szCs w:val="20"/>
                <w:lang w:val="en-GB"/>
              </w:rPr>
            </w:pPr>
            <w:r w:rsidRPr="0084351E">
              <w:rPr>
                <w:rFonts w:eastAsia="Times New Roman" w:cstheme="minorHAnsi"/>
                <w:b/>
                <w:bCs/>
                <w:sz w:val="20"/>
                <w:szCs w:val="20"/>
                <w:lang w:val="en-GB"/>
              </w:rPr>
              <w:t>TECHNICAL REGULATIONS, STANDARDS AND CONFORMITY ASSESSMENT</w:t>
            </w:r>
          </w:p>
        </w:tc>
      </w:tr>
      <w:tr w:rsidR="00B906FE" w:rsidRPr="0084351E" w:rsidTr="00AC1728">
        <w:trPr>
          <w:trHeight w:val="495"/>
        </w:trPr>
        <w:tc>
          <w:tcPr>
            <w:tcW w:w="2700" w:type="dxa"/>
            <w:gridSpan w:val="2"/>
            <w:tcBorders>
              <w:top w:val="single" w:sz="4" w:space="0" w:color="FFFFFF"/>
              <w:left w:val="single" w:sz="4" w:space="0" w:color="FFFFFF"/>
              <w:bottom w:val="single" w:sz="4" w:space="0" w:color="FFFFFF"/>
              <w:right w:val="single" w:sz="4" w:space="0" w:color="FFFFFF"/>
            </w:tcBorders>
            <w:shd w:val="clear" w:color="000000" w:fill="FFE699"/>
            <w:vAlign w:val="center"/>
            <w:hideMark/>
          </w:tcPr>
          <w:p w:rsidR="00B906FE" w:rsidRPr="0084351E" w:rsidRDefault="00B906FE" w:rsidP="009349CB">
            <w:pPr>
              <w:spacing w:after="0" w:line="240" w:lineRule="auto"/>
              <w:jc w:val="center"/>
              <w:rPr>
                <w:rFonts w:eastAsia="Times New Roman" w:cstheme="minorHAnsi"/>
                <w:b/>
                <w:bCs/>
                <w:color w:val="3A3838"/>
                <w:sz w:val="16"/>
                <w:szCs w:val="16"/>
                <w:lang w:val="en-GB"/>
              </w:rPr>
            </w:pPr>
            <w:r w:rsidRPr="0084351E">
              <w:rPr>
                <w:rFonts w:eastAsia="Times New Roman" w:cstheme="minorHAnsi"/>
                <w:b/>
                <w:bCs/>
                <w:color w:val="3A3838"/>
                <w:sz w:val="16"/>
                <w:szCs w:val="16"/>
                <w:lang w:val="en-GB"/>
              </w:rPr>
              <w:t>EU LAW</w:t>
            </w:r>
          </w:p>
        </w:tc>
        <w:tc>
          <w:tcPr>
            <w:tcW w:w="720" w:type="dxa"/>
            <w:vMerge w:val="restart"/>
            <w:tcBorders>
              <w:top w:val="nil"/>
              <w:left w:val="single" w:sz="4" w:space="0" w:color="FFFFFF"/>
              <w:bottom w:val="nil"/>
              <w:right w:val="single" w:sz="8" w:space="0" w:color="FFFFFF"/>
            </w:tcBorders>
            <w:shd w:val="clear" w:color="000000" w:fill="FFD966"/>
            <w:vAlign w:val="center"/>
            <w:hideMark/>
          </w:tcPr>
          <w:p w:rsidR="00B906FE" w:rsidRPr="0084351E" w:rsidRDefault="00B906FE" w:rsidP="009349CB">
            <w:pPr>
              <w:spacing w:after="0" w:line="240" w:lineRule="auto"/>
              <w:jc w:val="center"/>
              <w:rPr>
                <w:rFonts w:eastAsia="Times New Roman" w:cstheme="minorHAnsi"/>
                <w:b/>
                <w:bCs/>
                <w:sz w:val="16"/>
                <w:szCs w:val="16"/>
                <w:lang w:val="en-GB"/>
              </w:rPr>
            </w:pPr>
            <w:r w:rsidRPr="0084351E">
              <w:rPr>
                <w:rFonts w:eastAsia="Times New Roman" w:cstheme="minorHAnsi"/>
                <w:b/>
                <w:bCs/>
                <w:sz w:val="16"/>
                <w:szCs w:val="16"/>
                <w:lang w:val="en-GB"/>
              </w:rPr>
              <w:t xml:space="preserve">AA </w:t>
            </w:r>
            <w:r w:rsidRPr="0084351E">
              <w:rPr>
                <w:rFonts w:eastAsia="Times New Roman" w:cstheme="minorHAnsi"/>
                <w:b/>
                <w:bCs/>
                <w:sz w:val="16"/>
                <w:szCs w:val="16"/>
                <w:lang w:val="en-GB"/>
              </w:rPr>
              <w:br/>
              <w:t>DEADLINE</w:t>
            </w:r>
          </w:p>
        </w:tc>
        <w:tc>
          <w:tcPr>
            <w:tcW w:w="810" w:type="dxa"/>
            <w:vMerge w:val="restart"/>
            <w:tcBorders>
              <w:top w:val="nil"/>
              <w:left w:val="single" w:sz="8" w:space="0" w:color="FFFFFF"/>
              <w:bottom w:val="nil"/>
              <w:right w:val="single" w:sz="8" w:space="0" w:color="FFFFFF"/>
            </w:tcBorders>
            <w:shd w:val="clear" w:color="000000" w:fill="70AD47"/>
            <w:vAlign w:val="center"/>
            <w:hideMark/>
          </w:tcPr>
          <w:p w:rsidR="00B906FE" w:rsidRPr="0084351E" w:rsidRDefault="00B906FE" w:rsidP="009349CB">
            <w:pPr>
              <w:spacing w:after="0" w:line="240" w:lineRule="auto"/>
              <w:jc w:val="center"/>
              <w:rPr>
                <w:rFonts w:eastAsia="Times New Roman" w:cstheme="minorHAnsi"/>
                <w:b/>
                <w:bCs/>
                <w:sz w:val="16"/>
                <w:szCs w:val="16"/>
                <w:lang w:val="en-GB"/>
              </w:rPr>
            </w:pPr>
            <w:r w:rsidRPr="0084351E">
              <w:rPr>
                <w:rFonts w:eastAsia="Times New Roman" w:cstheme="minorHAnsi"/>
                <w:b/>
                <w:bCs/>
                <w:sz w:val="16"/>
                <w:szCs w:val="16"/>
                <w:lang w:val="en-GB"/>
              </w:rPr>
              <w:t xml:space="preserve">LA </w:t>
            </w:r>
            <w:r w:rsidRPr="0084351E">
              <w:rPr>
                <w:rFonts w:eastAsia="Times New Roman" w:cstheme="minorHAnsi"/>
                <w:b/>
                <w:bCs/>
                <w:sz w:val="16"/>
                <w:szCs w:val="16"/>
                <w:lang w:val="en-GB"/>
              </w:rPr>
              <w:br/>
              <w:t>STATUS</w:t>
            </w:r>
          </w:p>
        </w:tc>
        <w:tc>
          <w:tcPr>
            <w:tcW w:w="2250" w:type="dxa"/>
            <w:gridSpan w:val="2"/>
            <w:tcBorders>
              <w:top w:val="nil"/>
              <w:left w:val="nil"/>
              <w:bottom w:val="nil"/>
              <w:right w:val="single" w:sz="8" w:space="0" w:color="FFFFFF"/>
            </w:tcBorders>
            <w:shd w:val="clear" w:color="000000" w:fill="A9D08E"/>
            <w:noWrap/>
            <w:vAlign w:val="center"/>
            <w:hideMark/>
          </w:tcPr>
          <w:p w:rsidR="00B906FE" w:rsidRPr="0084351E" w:rsidRDefault="00B906FE" w:rsidP="00B906FE">
            <w:pPr>
              <w:spacing w:after="0" w:line="240" w:lineRule="auto"/>
              <w:jc w:val="center"/>
              <w:rPr>
                <w:rFonts w:eastAsia="Times New Roman" w:cstheme="minorHAnsi"/>
                <w:b/>
                <w:bCs/>
                <w:color w:val="FFFFFF"/>
                <w:sz w:val="16"/>
                <w:szCs w:val="16"/>
                <w:lang w:val="en-GB"/>
              </w:rPr>
            </w:pPr>
            <w:r w:rsidRPr="0084351E">
              <w:rPr>
                <w:rFonts w:eastAsia="Times New Roman" w:cstheme="minorHAnsi"/>
                <w:b/>
                <w:bCs/>
                <w:sz w:val="16"/>
                <w:szCs w:val="16"/>
                <w:lang w:val="en-GB"/>
              </w:rPr>
              <w:t>YEAR</w:t>
            </w:r>
          </w:p>
        </w:tc>
        <w:tc>
          <w:tcPr>
            <w:tcW w:w="2250" w:type="dxa"/>
            <w:gridSpan w:val="2"/>
            <w:tcBorders>
              <w:top w:val="nil"/>
              <w:left w:val="nil"/>
              <w:bottom w:val="single" w:sz="4" w:space="0" w:color="FFFFFF"/>
              <w:right w:val="single" w:sz="8" w:space="0" w:color="FFFFFF"/>
            </w:tcBorders>
            <w:shd w:val="clear" w:color="000000" w:fill="A9D08E"/>
            <w:noWrap/>
            <w:vAlign w:val="center"/>
            <w:hideMark/>
          </w:tcPr>
          <w:p w:rsidR="00B906FE" w:rsidRPr="0084351E" w:rsidRDefault="00B906FE" w:rsidP="009349CB">
            <w:pPr>
              <w:spacing w:after="0" w:line="240" w:lineRule="auto"/>
              <w:jc w:val="center"/>
              <w:rPr>
                <w:rFonts w:eastAsia="Times New Roman" w:cstheme="minorHAnsi"/>
                <w:b/>
                <w:bCs/>
                <w:sz w:val="16"/>
                <w:szCs w:val="16"/>
                <w:lang w:val="en-GB"/>
              </w:rPr>
            </w:pPr>
            <w:r w:rsidRPr="0084351E">
              <w:rPr>
                <w:rFonts w:eastAsia="Times New Roman" w:cstheme="minorHAnsi"/>
                <w:b/>
                <w:bCs/>
                <w:sz w:val="16"/>
                <w:szCs w:val="16"/>
                <w:lang w:val="en-GB"/>
              </w:rPr>
              <w:t>DOMESTIC LEGISLATION</w:t>
            </w:r>
          </w:p>
        </w:tc>
        <w:tc>
          <w:tcPr>
            <w:tcW w:w="2700" w:type="dxa"/>
            <w:gridSpan w:val="2"/>
            <w:tcBorders>
              <w:top w:val="nil"/>
              <w:left w:val="nil"/>
              <w:bottom w:val="single" w:sz="4" w:space="0" w:color="FFFFFF"/>
              <w:right w:val="single" w:sz="8" w:space="0" w:color="FFFFFF"/>
            </w:tcBorders>
            <w:shd w:val="clear" w:color="000000" w:fill="A9D08E"/>
            <w:noWrap/>
            <w:vAlign w:val="center"/>
            <w:hideMark/>
          </w:tcPr>
          <w:p w:rsidR="00B906FE" w:rsidRPr="0084351E" w:rsidRDefault="00B906FE" w:rsidP="009349CB">
            <w:pPr>
              <w:spacing w:after="0" w:line="240" w:lineRule="auto"/>
              <w:jc w:val="center"/>
              <w:rPr>
                <w:rFonts w:eastAsia="Times New Roman" w:cstheme="minorHAnsi"/>
                <w:b/>
                <w:bCs/>
                <w:sz w:val="16"/>
                <w:szCs w:val="16"/>
                <w:lang w:val="en-GB"/>
              </w:rPr>
            </w:pPr>
            <w:r w:rsidRPr="0084351E">
              <w:rPr>
                <w:rFonts w:eastAsia="Times New Roman" w:cstheme="minorHAnsi"/>
                <w:b/>
                <w:bCs/>
                <w:sz w:val="16"/>
                <w:szCs w:val="16"/>
                <w:lang w:val="en-GB"/>
              </w:rPr>
              <w:t>INSTITUTION(S) IN CHARGE</w:t>
            </w:r>
          </w:p>
        </w:tc>
        <w:tc>
          <w:tcPr>
            <w:tcW w:w="1980" w:type="dxa"/>
            <w:vMerge w:val="restart"/>
            <w:tcBorders>
              <w:top w:val="single" w:sz="4" w:space="0" w:color="FFFFFF"/>
              <w:left w:val="single" w:sz="8" w:space="0" w:color="FFFFFF"/>
              <w:bottom w:val="nil"/>
              <w:right w:val="single" w:sz="8" w:space="0" w:color="FFFFFF"/>
            </w:tcBorders>
            <w:shd w:val="clear" w:color="000000" w:fill="A9D08E"/>
            <w:vAlign w:val="center"/>
            <w:hideMark/>
          </w:tcPr>
          <w:p w:rsidR="00B906FE" w:rsidRPr="0084351E" w:rsidRDefault="00B906FE" w:rsidP="009349CB">
            <w:pPr>
              <w:spacing w:after="0" w:line="240" w:lineRule="auto"/>
              <w:jc w:val="center"/>
              <w:rPr>
                <w:rFonts w:eastAsia="Times New Roman" w:cstheme="minorHAnsi"/>
                <w:b/>
                <w:bCs/>
                <w:sz w:val="16"/>
                <w:szCs w:val="16"/>
                <w:lang w:val="en-GB"/>
              </w:rPr>
            </w:pPr>
            <w:r w:rsidRPr="0084351E">
              <w:rPr>
                <w:rFonts w:eastAsia="Times New Roman" w:cstheme="minorHAnsi"/>
                <w:b/>
                <w:bCs/>
                <w:sz w:val="16"/>
                <w:szCs w:val="16"/>
                <w:lang w:val="en-GB"/>
              </w:rPr>
              <w:t>COMMENTS</w:t>
            </w:r>
          </w:p>
        </w:tc>
        <w:tc>
          <w:tcPr>
            <w:tcW w:w="2160" w:type="dxa"/>
            <w:vMerge w:val="restart"/>
            <w:tcBorders>
              <w:top w:val="single" w:sz="4" w:space="0" w:color="FFFFFF"/>
              <w:left w:val="single" w:sz="8" w:space="0" w:color="FFFFFF"/>
              <w:right w:val="single" w:sz="8" w:space="0" w:color="FFFFFF"/>
            </w:tcBorders>
            <w:shd w:val="clear" w:color="000000" w:fill="A9D08E"/>
            <w:vAlign w:val="center"/>
          </w:tcPr>
          <w:p w:rsidR="00B906FE" w:rsidRPr="0084351E" w:rsidRDefault="00B906FE" w:rsidP="009349CB">
            <w:pPr>
              <w:spacing w:after="0" w:line="240" w:lineRule="auto"/>
              <w:jc w:val="center"/>
              <w:rPr>
                <w:rFonts w:eastAsia="Times New Roman" w:cstheme="minorHAnsi"/>
                <w:b/>
                <w:bCs/>
                <w:sz w:val="16"/>
                <w:szCs w:val="16"/>
                <w:lang w:val="en-GB"/>
              </w:rPr>
            </w:pPr>
            <w:r w:rsidRPr="0084351E">
              <w:rPr>
                <w:rFonts w:eastAsia="Times New Roman" w:cstheme="minorHAnsi"/>
                <w:b/>
                <w:bCs/>
                <w:sz w:val="16"/>
                <w:szCs w:val="16"/>
                <w:lang w:val="en-GB"/>
              </w:rPr>
              <w:t>REFERENCE</w:t>
            </w:r>
          </w:p>
        </w:tc>
      </w:tr>
      <w:tr w:rsidR="00B906FE" w:rsidRPr="0084351E" w:rsidTr="00AC1728">
        <w:trPr>
          <w:trHeight w:val="810"/>
        </w:trPr>
        <w:tc>
          <w:tcPr>
            <w:tcW w:w="1890" w:type="dxa"/>
            <w:tcBorders>
              <w:top w:val="nil"/>
              <w:left w:val="single" w:sz="4" w:space="0" w:color="FFFFFF"/>
              <w:bottom w:val="single" w:sz="8" w:space="0" w:color="808080"/>
              <w:right w:val="nil"/>
            </w:tcBorders>
            <w:shd w:val="clear" w:color="000000" w:fill="FFF2CC"/>
            <w:vAlign w:val="center"/>
            <w:hideMark/>
          </w:tcPr>
          <w:p w:rsidR="008647EB" w:rsidRPr="0084351E" w:rsidRDefault="008647EB" w:rsidP="009349CB">
            <w:pPr>
              <w:spacing w:after="0" w:line="240" w:lineRule="auto"/>
              <w:jc w:val="center"/>
              <w:rPr>
                <w:rFonts w:eastAsia="Times New Roman" w:cstheme="minorHAnsi"/>
                <w:b/>
                <w:bCs/>
                <w:color w:val="3A3838"/>
                <w:sz w:val="16"/>
                <w:szCs w:val="16"/>
                <w:lang w:val="en-GB"/>
              </w:rPr>
            </w:pPr>
            <w:r w:rsidRPr="0084351E">
              <w:rPr>
                <w:rFonts w:eastAsia="Times New Roman" w:cstheme="minorHAnsi"/>
                <w:b/>
                <w:bCs/>
                <w:color w:val="3A3838"/>
                <w:sz w:val="16"/>
                <w:szCs w:val="16"/>
                <w:lang w:val="en-GB"/>
              </w:rPr>
              <w:br/>
            </w:r>
            <w:r w:rsidRPr="0084351E">
              <w:rPr>
                <w:rFonts w:eastAsia="Times New Roman" w:cstheme="minorHAnsi"/>
                <w:b/>
                <w:bCs/>
                <w:i/>
                <w:iCs/>
                <w:color w:val="3A3838"/>
                <w:sz w:val="16"/>
                <w:szCs w:val="16"/>
                <w:lang w:val="en-GB"/>
              </w:rPr>
              <w:t>as per</w:t>
            </w:r>
            <w:r w:rsidRPr="0084351E">
              <w:rPr>
                <w:rFonts w:eastAsia="Times New Roman" w:cstheme="minorHAnsi"/>
                <w:b/>
                <w:bCs/>
                <w:color w:val="3A3838"/>
                <w:sz w:val="16"/>
                <w:szCs w:val="16"/>
                <w:lang w:val="en-GB"/>
              </w:rPr>
              <w:t xml:space="preserve"> AA</w:t>
            </w:r>
          </w:p>
        </w:tc>
        <w:tc>
          <w:tcPr>
            <w:tcW w:w="810" w:type="dxa"/>
            <w:tcBorders>
              <w:top w:val="nil"/>
              <w:left w:val="single" w:sz="4" w:space="0" w:color="FFFFFF"/>
              <w:bottom w:val="single" w:sz="8" w:space="0" w:color="808080"/>
              <w:right w:val="nil"/>
            </w:tcBorders>
            <w:shd w:val="clear" w:color="000000" w:fill="FFF2CC"/>
            <w:vAlign w:val="center"/>
            <w:hideMark/>
          </w:tcPr>
          <w:p w:rsidR="008647EB" w:rsidRPr="0084351E" w:rsidRDefault="008647EB" w:rsidP="009349CB">
            <w:pPr>
              <w:spacing w:after="0" w:line="240" w:lineRule="auto"/>
              <w:jc w:val="center"/>
              <w:rPr>
                <w:rFonts w:eastAsia="Times New Roman" w:cstheme="minorHAnsi"/>
                <w:b/>
                <w:bCs/>
                <w:color w:val="3A3838"/>
                <w:sz w:val="16"/>
                <w:szCs w:val="16"/>
                <w:lang w:val="en-GB"/>
              </w:rPr>
            </w:pPr>
            <w:r w:rsidRPr="0084351E">
              <w:rPr>
                <w:rFonts w:eastAsia="Times New Roman" w:cstheme="minorHAnsi"/>
                <w:b/>
                <w:bCs/>
                <w:color w:val="3A3838"/>
                <w:sz w:val="16"/>
                <w:szCs w:val="16"/>
                <w:lang w:val="en-GB"/>
              </w:rPr>
              <w:br/>
            </w:r>
            <w:r w:rsidRPr="0084351E">
              <w:rPr>
                <w:rFonts w:eastAsia="Times New Roman" w:cstheme="minorHAnsi"/>
                <w:b/>
                <w:bCs/>
                <w:i/>
                <w:iCs/>
                <w:color w:val="3A3838"/>
                <w:sz w:val="16"/>
                <w:szCs w:val="16"/>
                <w:lang w:val="en-GB"/>
              </w:rPr>
              <w:t xml:space="preserve">as per </w:t>
            </w:r>
            <w:r w:rsidRPr="0084351E">
              <w:rPr>
                <w:rFonts w:eastAsia="Times New Roman" w:cstheme="minorHAnsi"/>
                <w:b/>
                <w:bCs/>
                <w:color w:val="3A3838"/>
                <w:sz w:val="16"/>
                <w:szCs w:val="16"/>
                <w:lang w:val="en-GB"/>
              </w:rPr>
              <w:t>changes since AA</w:t>
            </w:r>
          </w:p>
        </w:tc>
        <w:tc>
          <w:tcPr>
            <w:tcW w:w="720" w:type="dxa"/>
            <w:vMerge/>
            <w:tcBorders>
              <w:top w:val="nil"/>
              <w:left w:val="single" w:sz="4" w:space="0" w:color="FFFFFF"/>
              <w:bottom w:val="single" w:sz="8" w:space="0" w:color="808080"/>
              <w:right w:val="single" w:sz="8" w:space="0" w:color="FFFFFF"/>
            </w:tcBorders>
            <w:vAlign w:val="center"/>
            <w:hideMark/>
          </w:tcPr>
          <w:p w:rsidR="008647EB" w:rsidRPr="0084351E" w:rsidRDefault="008647EB" w:rsidP="009349CB">
            <w:pPr>
              <w:spacing w:after="0" w:line="240" w:lineRule="auto"/>
              <w:rPr>
                <w:rFonts w:eastAsia="Times New Roman" w:cstheme="minorHAnsi"/>
                <w:b/>
                <w:bCs/>
                <w:sz w:val="16"/>
                <w:szCs w:val="16"/>
                <w:lang w:val="en-GB"/>
              </w:rPr>
            </w:pPr>
          </w:p>
        </w:tc>
        <w:tc>
          <w:tcPr>
            <w:tcW w:w="810" w:type="dxa"/>
            <w:vMerge/>
            <w:tcBorders>
              <w:top w:val="nil"/>
              <w:left w:val="single" w:sz="8" w:space="0" w:color="FFFFFF"/>
              <w:bottom w:val="single" w:sz="8" w:space="0" w:color="808080"/>
              <w:right w:val="single" w:sz="8" w:space="0" w:color="FFFFFF"/>
            </w:tcBorders>
            <w:vAlign w:val="center"/>
            <w:hideMark/>
          </w:tcPr>
          <w:p w:rsidR="008647EB" w:rsidRPr="0084351E" w:rsidRDefault="008647EB" w:rsidP="009349CB">
            <w:pPr>
              <w:spacing w:after="0" w:line="240" w:lineRule="auto"/>
              <w:rPr>
                <w:rFonts w:eastAsia="Times New Roman" w:cstheme="minorHAnsi"/>
                <w:b/>
                <w:bCs/>
                <w:sz w:val="16"/>
                <w:szCs w:val="16"/>
                <w:lang w:val="en-GB"/>
              </w:rPr>
            </w:pPr>
          </w:p>
        </w:tc>
        <w:tc>
          <w:tcPr>
            <w:tcW w:w="990" w:type="dxa"/>
            <w:tcBorders>
              <w:top w:val="single" w:sz="4" w:space="0" w:color="FFFFFF"/>
              <w:left w:val="nil"/>
              <w:bottom w:val="single" w:sz="8" w:space="0" w:color="808080"/>
              <w:right w:val="single" w:sz="4" w:space="0" w:color="FFFFFF"/>
            </w:tcBorders>
            <w:shd w:val="clear" w:color="000000" w:fill="E2EFDA"/>
            <w:vAlign w:val="center"/>
            <w:hideMark/>
          </w:tcPr>
          <w:p w:rsidR="008647EB" w:rsidRPr="0084351E" w:rsidRDefault="008647EB" w:rsidP="009349CB">
            <w:pPr>
              <w:spacing w:after="0" w:line="240" w:lineRule="auto"/>
              <w:jc w:val="center"/>
              <w:rPr>
                <w:rFonts w:eastAsia="Times New Roman" w:cstheme="minorHAnsi"/>
                <w:b/>
                <w:bCs/>
                <w:color w:val="3A3838"/>
                <w:sz w:val="16"/>
                <w:szCs w:val="16"/>
                <w:lang w:val="en-GB"/>
              </w:rPr>
            </w:pPr>
            <w:r w:rsidRPr="0084351E">
              <w:rPr>
                <w:rFonts w:eastAsia="Times New Roman" w:cstheme="minorHAnsi"/>
                <w:b/>
                <w:bCs/>
                <w:color w:val="3A3838"/>
                <w:sz w:val="16"/>
                <w:szCs w:val="16"/>
                <w:lang w:val="en-GB"/>
              </w:rPr>
              <w:t>Adoption</w:t>
            </w:r>
          </w:p>
        </w:tc>
        <w:tc>
          <w:tcPr>
            <w:tcW w:w="1260" w:type="dxa"/>
            <w:tcBorders>
              <w:top w:val="single" w:sz="4" w:space="0" w:color="FFFFFF"/>
              <w:left w:val="single" w:sz="8" w:space="0" w:color="FFFFFF"/>
              <w:bottom w:val="single" w:sz="8" w:space="0" w:color="808080"/>
              <w:right w:val="single" w:sz="4" w:space="0" w:color="FFFFFF"/>
            </w:tcBorders>
            <w:shd w:val="clear" w:color="000000" w:fill="E2EFDA"/>
            <w:vAlign w:val="center"/>
            <w:hideMark/>
          </w:tcPr>
          <w:p w:rsidR="008647EB" w:rsidRPr="0084351E" w:rsidRDefault="008647EB" w:rsidP="009349CB">
            <w:pPr>
              <w:spacing w:after="0" w:line="240" w:lineRule="auto"/>
              <w:jc w:val="center"/>
              <w:rPr>
                <w:rFonts w:eastAsia="Times New Roman" w:cstheme="minorHAnsi"/>
                <w:b/>
                <w:bCs/>
                <w:color w:val="3A3838"/>
                <w:sz w:val="16"/>
                <w:szCs w:val="16"/>
                <w:lang w:val="en-GB"/>
              </w:rPr>
            </w:pPr>
            <w:r w:rsidRPr="0084351E">
              <w:rPr>
                <w:rFonts w:eastAsia="Times New Roman" w:cstheme="minorHAnsi"/>
                <w:b/>
                <w:bCs/>
                <w:color w:val="3A3838"/>
                <w:sz w:val="16"/>
                <w:szCs w:val="16"/>
                <w:lang w:val="en-GB"/>
              </w:rPr>
              <w:t>Entry into force</w:t>
            </w:r>
          </w:p>
        </w:tc>
        <w:tc>
          <w:tcPr>
            <w:tcW w:w="720" w:type="dxa"/>
            <w:tcBorders>
              <w:top w:val="nil"/>
              <w:left w:val="single" w:sz="8" w:space="0" w:color="FFFFFF"/>
              <w:bottom w:val="single" w:sz="8" w:space="0" w:color="808080"/>
              <w:right w:val="single" w:sz="4" w:space="0" w:color="FFFFFF"/>
            </w:tcBorders>
            <w:shd w:val="clear" w:color="000000" w:fill="E2EFDA"/>
            <w:vAlign w:val="center"/>
            <w:hideMark/>
          </w:tcPr>
          <w:p w:rsidR="008647EB" w:rsidRPr="0084351E" w:rsidRDefault="008647EB" w:rsidP="009349CB">
            <w:pPr>
              <w:spacing w:after="0" w:line="240" w:lineRule="auto"/>
              <w:jc w:val="center"/>
              <w:rPr>
                <w:rFonts w:eastAsia="Times New Roman" w:cstheme="minorHAnsi"/>
                <w:b/>
                <w:bCs/>
                <w:color w:val="3A3838"/>
                <w:sz w:val="16"/>
                <w:szCs w:val="16"/>
                <w:lang w:val="en-GB"/>
              </w:rPr>
            </w:pPr>
            <w:r w:rsidRPr="0084351E">
              <w:rPr>
                <w:rFonts w:eastAsia="Times New Roman" w:cstheme="minorHAnsi"/>
                <w:b/>
                <w:bCs/>
                <w:color w:val="3A3838"/>
                <w:sz w:val="16"/>
                <w:szCs w:val="16"/>
                <w:lang w:val="en-GB"/>
              </w:rPr>
              <w:t>New</w:t>
            </w:r>
          </w:p>
        </w:tc>
        <w:tc>
          <w:tcPr>
            <w:tcW w:w="1530" w:type="dxa"/>
            <w:tcBorders>
              <w:top w:val="nil"/>
              <w:left w:val="nil"/>
              <w:bottom w:val="single" w:sz="8" w:space="0" w:color="808080"/>
              <w:right w:val="single" w:sz="8" w:space="0" w:color="FFFFFF"/>
            </w:tcBorders>
            <w:shd w:val="clear" w:color="000000" w:fill="E2EFDA"/>
            <w:vAlign w:val="center"/>
            <w:hideMark/>
          </w:tcPr>
          <w:p w:rsidR="008647EB" w:rsidRPr="0084351E" w:rsidRDefault="008647EB" w:rsidP="009349CB">
            <w:pPr>
              <w:spacing w:after="0" w:line="240" w:lineRule="auto"/>
              <w:jc w:val="center"/>
              <w:rPr>
                <w:rFonts w:eastAsia="Times New Roman" w:cstheme="minorHAnsi"/>
                <w:b/>
                <w:bCs/>
                <w:color w:val="3A3838"/>
                <w:sz w:val="16"/>
                <w:szCs w:val="16"/>
                <w:lang w:val="en-GB"/>
              </w:rPr>
            </w:pPr>
            <w:r w:rsidRPr="0084351E">
              <w:rPr>
                <w:rFonts w:eastAsia="Times New Roman" w:cstheme="minorHAnsi"/>
                <w:b/>
                <w:bCs/>
                <w:color w:val="3A3838"/>
                <w:sz w:val="16"/>
                <w:szCs w:val="16"/>
                <w:lang w:val="en-GB"/>
              </w:rPr>
              <w:t>Amendments</w:t>
            </w:r>
          </w:p>
        </w:tc>
        <w:tc>
          <w:tcPr>
            <w:tcW w:w="1440" w:type="dxa"/>
            <w:tcBorders>
              <w:top w:val="nil"/>
              <w:left w:val="nil"/>
              <w:bottom w:val="single" w:sz="8" w:space="0" w:color="808080"/>
              <w:right w:val="single" w:sz="4" w:space="0" w:color="FFFFFF"/>
            </w:tcBorders>
            <w:shd w:val="clear" w:color="000000" w:fill="E2EFDA"/>
            <w:vAlign w:val="center"/>
            <w:hideMark/>
          </w:tcPr>
          <w:p w:rsidR="008647EB" w:rsidRPr="0084351E" w:rsidRDefault="008647EB" w:rsidP="009349CB">
            <w:pPr>
              <w:spacing w:after="0" w:line="240" w:lineRule="auto"/>
              <w:jc w:val="center"/>
              <w:rPr>
                <w:rFonts w:eastAsia="Times New Roman" w:cstheme="minorHAnsi"/>
                <w:b/>
                <w:bCs/>
                <w:color w:val="3A3838"/>
                <w:sz w:val="16"/>
                <w:szCs w:val="16"/>
                <w:lang w:val="en-GB"/>
              </w:rPr>
            </w:pPr>
            <w:r w:rsidRPr="0084351E">
              <w:rPr>
                <w:rFonts w:eastAsia="Times New Roman" w:cstheme="minorHAnsi"/>
                <w:b/>
                <w:bCs/>
                <w:color w:val="3A3838"/>
                <w:sz w:val="16"/>
                <w:szCs w:val="16"/>
                <w:lang w:val="en-GB"/>
              </w:rPr>
              <w:t xml:space="preserve">Leader </w:t>
            </w:r>
            <w:r w:rsidRPr="0084351E">
              <w:rPr>
                <w:rFonts w:eastAsia="Times New Roman" w:cstheme="minorHAnsi"/>
                <w:b/>
                <w:bCs/>
                <w:color w:val="3A3838"/>
                <w:sz w:val="16"/>
                <w:szCs w:val="16"/>
                <w:lang w:val="en-GB"/>
              </w:rPr>
              <w:br/>
            </w:r>
            <w:r w:rsidRPr="0084351E">
              <w:rPr>
                <w:rFonts w:eastAsia="Times New Roman" w:cstheme="minorHAnsi"/>
                <w:i/>
                <w:iCs/>
                <w:color w:val="3A3838"/>
                <w:sz w:val="16"/>
                <w:szCs w:val="16"/>
                <w:lang w:val="en-GB"/>
              </w:rPr>
              <w:t>(incl. contact point)</w:t>
            </w:r>
          </w:p>
        </w:tc>
        <w:tc>
          <w:tcPr>
            <w:tcW w:w="1260" w:type="dxa"/>
            <w:tcBorders>
              <w:top w:val="nil"/>
              <w:left w:val="nil"/>
              <w:bottom w:val="single" w:sz="8" w:space="0" w:color="808080"/>
              <w:right w:val="single" w:sz="8" w:space="0" w:color="FFFFFF"/>
            </w:tcBorders>
            <w:shd w:val="clear" w:color="000000" w:fill="E2EFDA"/>
            <w:vAlign w:val="center"/>
            <w:hideMark/>
          </w:tcPr>
          <w:p w:rsidR="008647EB" w:rsidRPr="0084351E" w:rsidRDefault="008647EB" w:rsidP="009349CB">
            <w:pPr>
              <w:spacing w:after="0" w:line="240" w:lineRule="auto"/>
              <w:jc w:val="center"/>
              <w:rPr>
                <w:rFonts w:eastAsia="Times New Roman" w:cstheme="minorHAnsi"/>
                <w:b/>
                <w:bCs/>
                <w:color w:val="3A3838"/>
                <w:sz w:val="16"/>
                <w:szCs w:val="16"/>
                <w:lang w:val="en-GB"/>
              </w:rPr>
            </w:pPr>
            <w:r w:rsidRPr="0084351E">
              <w:rPr>
                <w:rFonts w:eastAsia="Times New Roman" w:cstheme="minorHAnsi"/>
                <w:b/>
                <w:bCs/>
                <w:color w:val="3A3838"/>
                <w:sz w:val="16"/>
                <w:szCs w:val="16"/>
                <w:lang w:val="en-GB"/>
              </w:rPr>
              <w:t>Partner(s)</w:t>
            </w:r>
          </w:p>
        </w:tc>
        <w:tc>
          <w:tcPr>
            <w:tcW w:w="1980" w:type="dxa"/>
            <w:vMerge/>
            <w:tcBorders>
              <w:top w:val="single" w:sz="4" w:space="0" w:color="FFFFFF"/>
              <w:left w:val="single" w:sz="8" w:space="0" w:color="FFFFFF"/>
              <w:bottom w:val="single" w:sz="8" w:space="0" w:color="808080"/>
              <w:right w:val="single" w:sz="8" w:space="0" w:color="FFFFFF"/>
            </w:tcBorders>
            <w:vAlign w:val="center"/>
            <w:hideMark/>
          </w:tcPr>
          <w:p w:rsidR="008647EB" w:rsidRPr="0084351E" w:rsidRDefault="008647EB" w:rsidP="009349CB">
            <w:pPr>
              <w:spacing w:after="0" w:line="240" w:lineRule="auto"/>
              <w:rPr>
                <w:rFonts w:eastAsia="Times New Roman" w:cstheme="minorHAnsi"/>
                <w:b/>
                <w:bCs/>
                <w:sz w:val="16"/>
                <w:szCs w:val="16"/>
                <w:lang w:val="en-GB"/>
              </w:rPr>
            </w:pPr>
          </w:p>
        </w:tc>
        <w:tc>
          <w:tcPr>
            <w:tcW w:w="2160" w:type="dxa"/>
            <w:vMerge/>
            <w:tcBorders>
              <w:left w:val="single" w:sz="8" w:space="0" w:color="FFFFFF"/>
              <w:bottom w:val="single" w:sz="8" w:space="0" w:color="808080"/>
              <w:right w:val="single" w:sz="8" w:space="0" w:color="FFFFFF"/>
            </w:tcBorders>
          </w:tcPr>
          <w:p w:rsidR="008647EB" w:rsidRPr="0084351E" w:rsidRDefault="008647EB" w:rsidP="009349CB">
            <w:pPr>
              <w:spacing w:after="0" w:line="240" w:lineRule="auto"/>
              <w:rPr>
                <w:rFonts w:eastAsia="Times New Roman" w:cstheme="minorHAnsi"/>
                <w:b/>
                <w:bCs/>
                <w:sz w:val="16"/>
                <w:szCs w:val="16"/>
                <w:lang w:val="en-GB"/>
              </w:rPr>
            </w:pPr>
          </w:p>
        </w:tc>
      </w:tr>
      <w:tr w:rsidR="0048565B" w:rsidRPr="0084351E" w:rsidTr="00AC1728">
        <w:trPr>
          <w:trHeight w:val="2628"/>
        </w:trPr>
        <w:tc>
          <w:tcPr>
            <w:tcW w:w="1890" w:type="dxa"/>
            <w:tcBorders>
              <w:top w:val="single" w:sz="8" w:space="0" w:color="808080"/>
              <w:left w:val="single" w:sz="8" w:space="0" w:color="808080"/>
              <w:bottom w:val="single" w:sz="8" w:space="0" w:color="808080"/>
              <w:right w:val="single" w:sz="8" w:space="0" w:color="808080"/>
            </w:tcBorders>
            <w:shd w:val="clear" w:color="auto" w:fill="auto"/>
            <w:hideMark/>
          </w:tcPr>
          <w:p w:rsidR="008647EB" w:rsidRPr="0084351E" w:rsidRDefault="008647EB" w:rsidP="00B906FE">
            <w:pPr>
              <w:spacing w:after="0" w:line="240" w:lineRule="auto"/>
              <w:jc w:val="both"/>
              <w:rPr>
                <w:rFonts w:eastAsia="Times New Roman" w:cstheme="minorHAnsi"/>
                <w:color w:val="000000"/>
                <w:sz w:val="16"/>
                <w:szCs w:val="16"/>
                <w:lang w:val="en-GB"/>
              </w:rPr>
            </w:pPr>
            <w:r w:rsidRPr="0084351E">
              <w:rPr>
                <w:rFonts w:eastAsia="Times New Roman" w:cstheme="minorHAnsi"/>
                <w:color w:val="000000"/>
                <w:sz w:val="16"/>
                <w:szCs w:val="16"/>
                <w:lang w:val="en-GB"/>
              </w:rPr>
              <w:t>Directive 2001/95/EC of the European Parliament and of the Council of 3 December 2001 on general product safety</w:t>
            </w:r>
          </w:p>
        </w:tc>
        <w:tc>
          <w:tcPr>
            <w:tcW w:w="810" w:type="dxa"/>
            <w:tcBorders>
              <w:top w:val="single" w:sz="8" w:space="0" w:color="808080"/>
              <w:left w:val="single" w:sz="8" w:space="0" w:color="808080"/>
              <w:bottom w:val="single" w:sz="8" w:space="0" w:color="808080"/>
              <w:right w:val="single" w:sz="8" w:space="0" w:color="808080"/>
            </w:tcBorders>
            <w:shd w:val="clear" w:color="auto" w:fill="auto"/>
            <w:noWrap/>
            <w:hideMark/>
          </w:tcPr>
          <w:p w:rsidR="008647EB" w:rsidRPr="0084351E" w:rsidRDefault="008647EB" w:rsidP="00B906FE">
            <w:pPr>
              <w:spacing w:after="0" w:line="240" w:lineRule="auto"/>
              <w:jc w:val="center"/>
              <w:rPr>
                <w:rFonts w:eastAsia="Times New Roman" w:cstheme="minorHAnsi"/>
                <w:sz w:val="16"/>
                <w:szCs w:val="16"/>
                <w:lang w:val="en-GB"/>
              </w:rPr>
            </w:pPr>
          </w:p>
        </w:tc>
        <w:tc>
          <w:tcPr>
            <w:tcW w:w="720" w:type="dxa"/>
            <w:tcBorders>
              <w:top w:val="single" w:sz="8" w:space="0" w:color="808080"/>
              <w:left w:val="single" w:sz="8" w:space="0" w:color="808080"/>
              <w:bottom w:val="single" w:sz="8" w:space="0" w:color="808080"/>
              <w:right w:val="single" w:sz="8" w:space="0" w:color="808080"/>
            </w:tcBorders>
            <w:shd w:val="clear" w:color="auto" w:fill="auto"/>
            <w:hideMark/>
          </w:tcPr>
          <w:p w:rsidR="008647EB" w:rsidRPr="0084351E" w:rsidRDefault="008647EB" w:rsidP="00B906FE">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N/A</w:t>
            </w:r>
          </w:p>
        </w:tc>
        <w:tc>
          <w:tcPr>
            <w:tcW w:w="810" w:type="dxa"/>
            <w:tcBorders>
              <w:top w:val="single" w:sz="8" w:space="0" w:color="808080"/>
              <w:left w:val="single" w:sz="8" w:space="0" w:color="808080"/>
              <w:bottom w:val="single" w:sz="8" w:space="0" w:color="808080"/>
              <w:right w:val="single" w:sz="8" w:space="0" w:color="808080"/>
            </w:tcBorders>
            <w:shd w:val="clear" w:color="auto" w:fill="auto"/>
            <w:hideMark/>
          </w:tcPr>
          <w:p w:rsidR="008647EB" w:rsidRPr="0084351E" w:rsidRDefault="008647EB" w:rsidP="00B906FE">
            <w:pPr>
              <w:spacing w:after="0" w:line="240" w:lineRule="auto"/>
              <w:jc w:val="center"/>
              <w:rPr>
                <w:rFonts w:eastAsia="Times New Roman" w:cstheme="minorHAnsi"/>
                <w:color w:val="000000"/>
                <w:sz w:val="16"/>
                <w:szCs w:val="16"/>
                <w:lang w:val="en-GB"/>
              </w:rPr>
            </w:pPr>
          </w:p>
        </w:tc>
        <w:tc>
          <w:tcPr>
            <w:tcW w:w="990" w:type="dxa"/>
            <w:tcBorders>
              <w:top w:val="single" w:sz="8" w:space="0" w:color="808080"/>
              <w:left w:val="single" w:sz="8" w:space="0" w:color="808080"/>
              <w:bottom w:val="single" w:sz="8" w:space="0" w:color="808080"/>
              <w:right w:val="single" w:sz="8" w:space="0" w:color="808080"/>
            </w:tcBorders>
            <w:shd w:val="clear" w:color="auto" w:fill="auto"/>
            <w:noWrap/>
            <w:hideMark/>
          </w:tcPr>
          <w:p w:rsidR="008647EB" w:rsidRPr="0084351E" w:rsidRDefault="008647EB" w:rsidP="00B906FE">
            <w:pPr>
              <w:spacing w:after="0" w:line="240" w:lineRule="auto"/>
              <w:jc w:val="center"/>
              <w:rPr>
                <w:rFonts w:eastAsia="Times New Roman" w:cstheme="minorHAnsi"/>
                <w:sz w:val="16"/>
                <w:szCs w:val="16"/>
                <w:lang w:val="en-GB"/>
              </w:rPr>
            </w:pPr>
          </w:p>
        </w:tc>
        <w:tc>
          <w:tcPr>
            <w:tcW w:w="1260" w:type="dxa"/>
            <w:tcBorders>
              <w:top w:val="single" w:sz="8" w:space="0" w:color="808080"/>
              <w:left w:val="single" w:sz="8" w:space="0" w:color="808080"/>
              <w:bottom w:val="single" w:sz="8" w:space="0" w:color="808080"/>
              <w:right w:val="single" w:sz="8" w:space="0" w:color="808080"/>
            </w:tcBorders>
            <w:shd w:val="clear" w:color="auto" w:fill="auto"/>
            <w:noWrap/>
            <w:hideMark/>
          </w:tcPr>
          <w:p w:rsidR="008647EB" w:rsidRPr="0084351E" w:rsidRDefault="008647EB" w:rsidP="00B906FE">
            <w:pPr>
              <w:spacing w:after="0" w:line="240" w:lineRule="auto"/>
              <w:jc w:val="center"/>
              <w:rPr>
                <w:rFonts w:eastAsia="Times New Roman" w:cstheme="minorHAnsi"/>
                <w:sz w:val="16"/>
                <w:szCs w:val="16"/>
                <w:lang w:val="en-GB"/>
              </w:rPr>
            </w:pPr>
          </w:p>
        </w:tc>
        <w:tc>
          <w:tcPr>
            <w:tcW w:w="720" w:type="dxa"/>
            <w:tcBorders>
              <w:top w:val="single" w:sz="8" w:space="0" w:color="808080"/>
              <w:left w:val="single" w:sz="8" w:space="0" w:color="808080"/>
              <w:bottom w:val="single" w:sz="8" w:space="0" w:color="808080"/>
              <w:right w:val="single" w:sz="8" w:space="0" w:color="808080"/>
            </w:tcBorders>
            <w:shd w:val="clear" w:color="auto" w:fill="auto"/>
            <w:noWrap/>
            <w:hideMark/>
          </w:tcPr>
          <w:p w:rsidR="008647EB" w:rsidRPr="0084351E" w:rsidRDefault="008647EB" w:rsidP="00B906FE">
            <w:pPr>
              <w:spacing w:after="0" w:line="240" w:lineRule="auto"/>
              <w:jc w:val="center"/>
              <w:rPr>
                <w:rFonts w:eastAsia="Times New Roman" w:cstheme="minorHAnsi"/>
                <w:sz w:val="16"/>
                <w:szCs w:val="16"/>
                <w:lang w:val="en-GB"/>
              </w:rPr>
            </w:pPr>
          </w:p>
        </w:tc>
        <w:tc>
          <w:tcPr>
            <w:tcW w:w="1530" w:type="dxa"/>
            <w:tcBorders>
              <w:top w:val="single" w:sz="8" w:space="0" w:color="808080"/>
              <w:left w:val="single" w:sz="8" w:space="0" w:color="808080"/>
              <w:bottom w:val="single" w:sz="8" w:space="0" w:color="808080"/>
              <w:right w:val="single" w:sz="8" w:space="0" w:color="808080"/>
            </w:tcBorders>
            <w:shd w:val="clear" w:color="auto" w:fill="auto"/>
            <w:noWrap/>
            <w:hideMark/>
          </w:tcPr>
          <w:p w:rsidR="008647EB" w:rsidRPr="0084351E" w:rsidRDefault="008647EB" w:rsidP="00B906FE">
            <w:pPr>
              <w:spacing w:after="0" w:line="240" w:lineRule="auto"/>
              <w:jc w:val="center"/>
              <w:rPr>
                <w:rFonts w:eastAsia="Times New Roman" w:cstheme="minorHAnsi"/>
                <w:sz w:val="16"/>
                <w:szCs w:val="16"/>
                <w:lang w:val="en-GB"/>
              </w:rPr>
            </w:pPr>
          </w:p>
        </w:tc>
        <w:tc>
          <w:tcPr>
            <w:tcW w:w="1440" w:type="dxa"/>
            <w:tcBorders>
              <w:top w:val="single" w:sz="8" w:space="0" w:color="808080"/>
              <w:left w:val="single" w:sz="8" w:space="0" w:color="808080"/>
              <w:bottom w:val="single" w:sz="8" w:space="0" w:color="808080"/>
              <w:right w:val="single" w:sz="8" w:space="0" w:color="808080"/>
            </w:tcBorders>
            <w:shd w:val="clear" w:color="auto" w:fill="auto"/>
            <w:noWrap/>
            <w:hideMark/>
          </w:tcPr>
          <w:p w:rsidR="008647EB" w:rsidRPr="0084351E" w:rsidRDefault="008647EB" w:rsidP="00B906FE">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Ministry of Economy and sustainable Development</w:t>
            </w:r>
          </w:p>
        </w:tc>
        <w:tc>
          <w:tcPr>
            <w:tcW w:w="1260" w:type="dxa"/>
            <w:tcBorders>
              <w:top w:val="single" w:sz="8" w:space="0" w:color="808080"/>
              <w:left w:val="single" w:sz="8" w:space="0" w:color="808080"/>
              <w:bottom w:val="single" w:sz="8" w:space="0" w:color="808080"/>
              <w:right w:val="single" w:sz="8" w:space="0" w:color="808080"/>
            </w:tcBorders>
            <w:shd w:val="clear" w:color="auto" w:fill="auto"/>
            <w:noWrap/>
            <w:hideMark/>
          </w:tcPr>
          <w:p w:rsidR="008647EB" w:rsidRPr="0084351E" w:rsidRDefault="008647EB" w:rsidP="00B906FE">
            <w:pPr>
              <w:spacing w:after="0" w:line="240" w:lineRule="auto"/>
              <w:jc w:val="center"/>
              <w:rPr>
                <w:rFonts w:eastAsia="Times New Roman" w:cstheme="minorHAnsi"/>
                <w:sz w:val="16"/>
                <w:szCs w:val="16"/>
                <w:lang w:val="en-GB"/>
              </w:rPr>
            </w:pPr>
          </w:p>
        </w:tc>
        <w:tc>
          <w:tcPr>
            <w:tcW w:w="1980" w:type="dxa"/>
            <w:tcBorders>
              <w:top w:val="single" w:sz="8" w:space="0" w:color="808080"/>
              <w:left w:val="single" w:sz="8" w:space="0" w:color="808080"/>
              <w:bottom w:val="single" w:sz="8" w:space="0" w:color="808080"/>
              <w:right w:val="single" w:sz="8" w:space="0" w:color="808080"/>
            </w:tcBorders>
            <w:shd w:val="clear" w:color="auto" w:fill="auto"/>
            <w:hideMark/>
          </w:tcPr>
          <w:p w:rsidR="008647EB" w:rsidRPr="0084351E" w:rsidRDefault="008647EB" w:rsidP="00B906FE">
            <w:pPr>
              <w:spacing w:after="0" w:line="240" w:lineRule="auto"/>
              <w:jc w:val="both"/>
              <w:rPr>
                <w:rFonts w:eastAsia="Times New Roman" w:cstheme="minorHAnsi"/>
                <w:color w:val="000000"/>
                <w:sz w:val="16"/>
                <w:szCs w:val="16"/>
                <w:lang w:val="en-GB"/>
              </w:rPr>
            </w:pPr>
          </w:p>
        </w:tc>
        <w:tc>
          <w:tcPr>
            <w:tcW w:w="2160" w:type="dxa"/>
            <w:tcBorders>
              <w:top w:val="single" w:sz="8" w:space="0" w:color="808080"/>
              <w:left w:val="single" w:sz="8" w:space="0" w:color="808080"/>
              <w:bottom w:val="single" w:sz="8" w:space="0" w:color="808080"/>
              <w:right w:val="single" w:sz="8" w:space="0" w:color="808080"/>
            </w:tcBorders>
          </w:tcPr>
          <w:p w:rsidR="008647EB" w:rsidRPr="0084351E" w:rsidRDefault="008647EB" w:rsidP="00B906FE">
            <w:pPr>
              <w:spacing w:after="0" w:line="240" w:lineRule="auto"/>
              <w:jc w:val="center"/>
              <w:rPr>
                <w:rFonts w:eastAsia="Times New Roman" w:cstheme="minorHAnsi"/>
                <w:color w:val="000000"/>
                <w:sz w:val="16"/>
                <w:szCs w:val="16"/>
                <w:lang w:val="en-GB"/>
              </w:rPr>
            </w:pPr>
          </w:p>
        </w:tc>
      </w:tr>
      <w:tr w:rsidR="0048565B" w:rsidRPr="0084351E" w:rsidTr="00AC1728">
        <w:trPr>
          <w:trHeight w:val="2436"/>
        </w:trPr>
        <w:tc>
          <w:tcPr>
            <w:tcW w:w="1890" w:type="dxa"/>
            <w:tcBorders>
              <w:top w:val="single" w:sz="8" w:space="0" w:color="808080"/>
              <w:left w:val="single" w:sz="8" w:space="0" w:color="808080"/>
              <w:bottom w:val="single" w:sz="8" w:space="0" w:color="808080"/>
              <w:right w:val="single" w:sz="8" w:space="0" w:color="808080"/>
            </w:tcBorders>
            <w:shd w:val="clear" w:color="auto" w:fill="auto"/>
            <w:hideMark/>
          </w:tcPr>
          <w:p w:rsidR="008647EB" w:rsidRPr="0084351E" w:rsidRDefault="008647EB" w:rsidP="00B906FE">
            <w:pPr>
              <w:spacing w:after="0" w:line="240" w:lineRule="auto"/>
              <w:jc w:val="both"/>
              <w:rPr>
                <w:rFonts w:eastAsia="Times New Roman" w:cstheme="minorHAnsi"/>
                <w:color w:val="000000"/>
                <w:sz w:val="16"/>
                <w:szCs w:val="16"/>
                <w:lang w:val="en-GB"/>
              </w:rPr>
            </w:pPr>
            <w:r w:rsidRPr="0084351E">
              <w:rPr>
                <w:rFonts w:eastAsia="Times New Roman" w:cstheme="minorHAnsi"/>
                <w:color w:val="000000"/>
                <w:sz w:val="16"/>
                <w:szCs w:val="16"/>
                <w:lang w:val="en-GB"/>
              </w:rPr>
              <w:lastRenderedPageBreak/>
              <w:t>Council Directive 85/374/EEC of 25 July 1985 on the approximation of the laws, regulations and administrative provisions of the Member States concerning liability for defective products</w:t>
            </w:r>
          </w:p>
        </w:tc>
        <w:tc>
          <w:tcPr>
            <w:tcW w:w="810" w:type="dxa"/>
            <w:tcBorders>
              <w:top w:val="single" w:sz="8" w:space="0" w:color="808080"/>
              <w:left w:val="single" w:sz="8" w:space="0" w:color="808080"/>
              <w:bottom w:val="single" w:sz="8" w:space="0" w:color="808080"/>
              <w:right w:val="single" w:sz="8" w:space="0" w:color="808080"/>
            </w:tcBorders>
            <w:shd w:val="clear" w:color="auto" w:fill="auto"/>
            <w:noWrap/>
            <w:hideMark/>
          </w:tcPr>
          <w:p w:rsidR="008647EB" w:rsidRPr="0084351E" w:rsidRDefault="008647EB" w:rsidP="00B906FE">
            <w:pPr>
              <w:spacing w:after="0" w:line="240" w:lineRule="auto"/>
              <w:jc w:val="center"/>
              <w:rPr>
                <w:rFonts w:eastAsia="Times New Roman" w:cstheme="minorHAnsi"/>
                <w:sz w:val="16"/>
                <w:szCs w:val="16"/>
                <w:lang w:val="en-GB"/>
              </w:rPr>
            </w:pPr>
          </w:p>
        </w:tc>
        <w:tc>
          <w:tcPr>
            <w:tcW w:w="720" w:type="dxa"/>
            <w:tcBorders>
              <w:top w:val="single" w:sz="8" w:space="0" w:color="808080"/>
              <w:left w:val="single" w:sz="8" w:space="0" w:color="808080"/>
              <w:bottom w:val="single" w:sz="8" w:space="0" w:color="808080"/>
              <w:right w:val="single" w:sz="8" w:space="0" w:color="808080"/>
            </w:tcBorders>
            <w:shd w:val="clear" w:color="auto" w:fill="auto"/>
            <w:hideMark/>
          </w:tcPr>
          <w:p w:rsidR="008647EB" w:rsidRPr="0084351E" w:rsidRDefault="008647EB" w:rsidP="00B906FE">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N/A</w:t>
            </w:r>
          </w:p>
        </w:tc>
        <w:tc>
          <w:tcPr>
            <w:tcW w:w="810" w:type="dxa"/>
            <w:tcBorders>
              <w:top w:val="single" w:sz="8" w:space="0" w:color="808080"/>
              <w:left w:val="single" w:sz="8" w:space="0" w:color="808080"/>
              <w:bottom w:val="single" w:sz="8" w:space="0" w:color="808080"/>
              <w:right w:val="single" w:sz="8" w:space="0" w:color="808080"/>
            </w:tcBorders>
            <w:shd w:val="clear" w:color="auto" w:fill="auto"/>
            <w:hideMark/>
          </w:tcPr>
          <w:p w:rsidR="008647EB" w:rsidRPr="0084351E" w:rsidRDefault="008647EB" w:rsidP="00B906FE">
            <w:pPr>
              <w:spacing w:after="0" w:line="240" w:lineRule="auto"/>
              <w:jc w:val="center"/>
              <w:rPr>
                <w:rFonts w:eastAsia="Times New Roman" w:cstheme="minorHAnsi"/>
                <w:color w:val="000000"/>
                <w:sz w:val="16"/>
                <w:szCs w:val="16"/>
                <w:lang w:val="en-GB"/>
              </w:rPr>
            </w:pPr>
          </w:p>
        </w:tc>
        <w:tc>
          <w:tcPr>
            <w:tcW w:w="990" w:type="dxa"/>
            <w:tcBorders>
              <w:top w:val="single" w:sz="8" w:space="0" w:color="808080"/>
              <w:left w:val="single" w:sz="8" w:space="0" w:color="808080"/>
              <w:bottom w:val="single" w:sz="8" w:space="0" w:color="808080"/>
              <w:right w:val="single" w:sz="8" w:space="0" w:color="808080"/>
            </w:tcBorders>
            <w:shd w:val="clear" w:color="auto" w:fill="auto"/>
            <w:noWrap/>
            <w:hideMark/>
          </w:tcPr>
          <w:p w:rsidR="008647EB" w:rsidRPr="0084351E" w:rsidRDefault="008647EB" w:rsidP="00B906FE">
            <w:pPr>
              <w:spacing w:after="0" w:line="240" w:lineRule="auto"/>
              <w:jc w:val="center"/>
              <w:rPr>
                <w:rFonts w:eastAsia="Times New Roman" w:cstheme="minorHAnsi"/>
                <w:sz w:val="16"/>
                <w:szCs w:val="16"/>
                <w:lang w:val="en-GB"/>
              </w:rPr>
            </w:pPr>
          </w:p>
        </w:tc>
        <w:tc>
          <w:tcPr>
            <w:tcW w:w="1260" w:type="dxa"/>
            <w:tcBorders>
              <w:top w:val="single" w:sz="8" w:space="0" w:color="808080"/>
              <w:left w:val="single" w:sz="8" w:space="0" w:color="808080"/>
              <w:bottom w:val="single" w:sz="8" w:space="0" w:color="808080"/>
              <w:right w:val="single" w:sz="8" w:space="0" w:color="808080"/>
            </w:tcBorders>
            <w:shd w:val="clear" w:color="auto" w:fill="auto"/>
            <w:noWrap/>
            <w:hideMark/>
          </w:tcPr>
          <w:p w:rsidR="008647EB" w:rsidRPr="0084351E" w:rsidRDefault="008647EB" w:rsidP="00B906FE">
            <w:pPr>
              <w:spacing w:after="0" w:line="240" w:lineRule="auto"/>
              <w:jc w:val="center"/>
              <w:rPr>
                <w:rFonts w:eastAsia="Times New Roman" w:cstheme="minorHAnsi"/>
                <w:sz w:val="16"/>
                <w:szCs w:val="16"/>
                <w:lang w:val="en-GB"/>
              </w:rPr>
            </w:pPr>
          </w:p>
        </w:tc>
        <w:tc>
          <w:tcPr>
            <w:tcW w:w="720" w:type="dxa"/>
            <w:tcBorders>
              <w:top w:val="single" w:sz="8" w:space="0" w:color="808080"/>
              <w:left w:val="single" w:sz="8" w:space="0" w:color="808080"/>
              <w:bottom w:val="single" w:sz="8" w:space="0" w:color="808080"/>
              <w:right w:val="single" w:sz="8" w:space="0" w:color="808080"/>
            </w:tcBorders>
            <w:shd w:val="clear" w:color="auto" w:fill="auto"/>
            <w:noWrap/>
            <w:hideMark/>
          </w:tcPr>
          <w:p w:rsidR="008647EB" w:rsidRPr="0084351E" w:rsidRDefault="008647EB" w:rsidP="00B906FE">
            <w:pPr>
              <w:spacing w:after="0" w:line="240" w:lineRule="auto"/>
              <w:jc w:val="center"/>
              <w:rPr>
                <w:rFonts w:eastAsia="Times New Roman" w:cstheme="minorHAnsi"/>
                <w:sz w:val="16"/>
                <w:szCs w:val="16"/>
                <w:lang w:val="en-GB"/>
              </w:rPr>
            </w:pPr>
          </w:p>
        </w:tc>
        <w:tc>
          <w:tcPr>
            <w:tcW w:w="1530" w:type="dxa"/>
            <w:tcBorders>
              <w:top w:val="single" w:sz="8" w:space="0" w:color="808080"/>
              <w:left w:val="single" w:sz="8" w:space="0" w:color="808080"/>
              <w:bottom w:val="single" w:sz="8" w:space="0" w:color="808080"/>
              <w:right w:val="single" w:sz="8" w:space="0" w:color="808080"/>
            </w:tcBorders>
            <w:shd w:val="clear" w:color="auto" w:fill="auto"/>
            <w:noWrap/>
            <w:hideMark/>
          </w:tcPr>
          <w:p w:rsidR="008647EB" w:rsidRPr="0084351E" w:rsidRDefault="008647EB" w:rsidP="00B906FE">
            <w:pPr>
              <w:spacing w:after="0" w:line="240" w:lineRule="auto"/>
              <w:jc w:val="center"/>
              <w:rPr>
                <w:rFonts w:eastAsia="Times New Roman" w:cstheme="minorHAnsi"/>
                <w:sz w:val="16"/>
                <w:szCs w:val="16"/>
                <w:lang w:val="en-GB"/>
              </w:rPr>
            </w:pPr>
          </w:p>
        </w:tc>
        <w:tc>
          <w:tcPr>
            <w:tcW w:w="1440" w:type="dxa"/>
            <w:tcBorders>
              <w:top w:val="single" w:sz="8" w:space="0" w:color="808080"/>
              <w:left w:val="single" w:sz="8" w:space="0" w:color="808080"/>
              <w:bottom w:val="single" w:sz="8" w:space="0" w:color="808080"/>
              <w:right w:val="single" w:sz="8" w:space="0" w:color="808080"/>
            </w:tcBorders>
            <w:shd w:val="clear" w:color="auto" w:fill="auto"/>
            <w:noWrap/>
            <w:hideMark/>
          </w:tcPr>
          <w:p w:rsidR="008647EB" w:rsidRPr="0084351E" w:rsidRDefault="008647EB" w:rsidP="00B906FE">
            <w:pPr>
              <w:spacing w:after="0" w:line="240" w:lineRule="auto"/>
              <w:jc w:val="center"/>
              <w:rPr>
                <w:rFonts w:eastAsia="Times New Roman" w:cstheme="minorHAnsi"/>
                <w:sz w:val="16"/>
                <w:szCs w:val="16"/>
                <w:lang w:val="en-GB"/>
              </w:rPr>
            </w:pPr>
            <w:r w:rsidRPr="0084351E">
              <w:rPr>
                <w:rFonts w:eastAsia="Times New Roman" w:cstheme="minorHAnsi"/>
                <w:sz w:val="16"/>
                <w:szCs w:val="16"/>
                <w:lang w:val="en-GB"/>
              </w:rPr>
              <w:t>Ministry of Economy and sustainable Development</w:t>
            </w:r>
          </w:p>
        </w:tc>
        <w:tc>
          <w:tcPr>
            <w:tcW w:w="1260" w:type="dxa"/>
            <w:tcBorders>
              <w:top w:val="single" w:sz="8" w:space="0" w:color="808080"/>
              <w:left w:val="single" w:sz="8" w:space="0" w:color="808080"/>
              <w:bottom w:val="single" w:sz="8" w:space="0" w:color="808080"/>
              <w:right w:val="single" w:sz="8" w:space="0" w:color="808080"/>
            </w:tcBorders>
            <w:shd w:val="clear" w:color="auto" w:fill="auto"/>
            <w:noWrap/>
            <w:hideMark/>
          </w:tcPr>
          <w:p w:rsidR="008647EB" w:rsidRPr="0084351E" w:rsidRDefault="008647EB" w:rsidP="00B906FE">
            <w:pPr>
              <w:spacing w:after="0" w:line="240" w:lineRule="auto"/>
              <w:jc w:val="center"/>
              <w:rPr>
                <w:rFonts w:eastAsia="Times New Roman" w:cstheme="minorHAnsi"/>
                <w:sz w:val="16"/>
                <w:szCs w:val="16"/>
                <w:lang w:val="en-GB"/>
              </w:rPr>
            </w:pPr>
            <w:r w:rsidRPr="0084351E">
              <w:rPr>
                <w:rFonts w:eastAsia="Times New Roman" w:cstheme="minorHAnsi"/>
                <w:color w:val="000000"/>
                <w:sz w:val="16"/>
                <w:szCs w:val="16"/>
                <w:lang w:val="en-GB"/>
              </w:rPr>
              <w:t>LEPL - Technical and Construction</w:t>
            </w:r>
            <w:r w:rsidRPr="0084351E">
              <w:rPr>
                <w:rFonts w:eastAsia="Times New Roman" w:cstheme="minorHAnsi"/>
                <w:color w:val="000000"/>
                <w:sz w:val="16"/>
                <w:szCs w:val="16"/>
                <w:lang w:val="en-GB"/>
              </w:rPr>
              <w:br/>
              <w:t xml:space="preserve">Supervision Agency (TCSA)  </w:t>
            </w:r>
            <w:r w:rsidRPr="0084351E">
              <w:rPr>
                <w:rFonts w:eastAsia="Times New Roman" w:cstheme="minorHAnsi"/>
                <w:color w:val="000000"/>
                <w:sz w:val="16"/>
                <w:szCs w:val="16"/>
                <w:lang w:val="en-GB"/>
              </w:rPr>
              <w:br/>
            </w:r>
            <w:proofErr w:type="spellStart"/>
            <w:r w:rsidRPr="0084351E">
              <w:rPr>
                <w:rFonts w:eastAsia="Times New Roman" w:cstheme="minorHAnsi"/>
                <w:color w:val="000000"/>
                <w:sz w:val="16"/>
                <w:szCs w:val="16"/>
                <w:lang w:val="en-GB"/>
              </w:rPr>
              <w:t>Kakhaber</w:t>
            </w:r>
            <w:proofErr w:type="spellEnd"/>
            <w:r w:rsidRPr="0084351E">
              <w:rPr>
                <w:rFonts w:eastAsia="Times New Roman" w:cstheme="minorHAnsi"/>
                <w:color w:val="000000"/>
                <w:sz w:val="16"/>
                <w:szCs w:val="16"/>
                <w:lang w:val="en-GB"/>
              </w:rPr>
              <w:t xml:space="preserve"> </w:t>
            </w:r>
            <w:proofErr w:type="spellStart"/>
            <w:r w:rsidRPr="0084351E">
              <w:rPr>
                <w:rFonts w:eastAsia="Times New Roman" w:cstheme="minorHAnsi"/>
                <w:color w:val="000000"/>
                <w:sz w:val="16"/>
                <w:szCs w:val="16"/>
                <w:lang w:val="en-GB"/>
              </w:rPr>
              <w:t>Agamanashvili</w:t>
            </w:r>
            <w:proofErr w:type="spellEnd"/>
            <w:r w:rsidRPr="0084351E">
              <w:rPr>
                <w:rFonts w:eastAsia="Times New Roman" w:cstheme="minorHAnsi"/>
                <w:color w:val="000000"/>
                <w:sz w:val="16"/>
                <w:szCs w:val="16"/>
                <w:lang w:val="en-GB"/>
              </w:rPr>
              <w:t>, kaghamanashvili@moesd.gov.ge, tel:322 293-27-32</w:t>
            </w:r>
          </w:p>
        </w:tc>
        <w:tc>
          <w:tcPr>
            <w:tcW w:w="1980" w:type="dxa"/>
            <w:tcBorders>
              <w:top w:val="single" w:sz="8" w:space="0" w:color="808080"/>
              <w:left w:val="single" w:sz="8" w:space="0" w:color="808080"/>
              <w:bottom w:val="single" w:sz="8" w:space="0" w:color="808080"/>
              <w:right w:val="single" w:sz="8" w:space="0" w:color="808080"/>
            </w:tcBorders>
            <w:shd w:val="clear" w:color="auto" w:fill="auto"/>
            <w:hideMark/>
          </w:tcPr>
          <w:p w:rsidR="008647EB" w:rsidRPr="0084351E" w:rsidRDefault="008647EB" w:rsidP="00B906FE">
            <w:pPr>
              <w:spacing w:after="0" w:line="240" w:lineRule="auto"/>
              <w:jc w:val="both"/>
              <w:rPr>
                <w:rFonts w:eastAsia="Times New Roman" w:cstheme="minorHAnsi"/>
                <w:color w:val="000000"/>
                <w:sz w:val="16"/>
                <w:szCs w:val="16"/>
                <w:lang w:val="en-GB"/>
              </w:rPr>
            </w:pPr>
          </w:p>
        </w:tc>
        <w:tc>
          <w:tcPr>
            <w:tcW w:w="2160" w:type="dxa"/>
            <w:tcBorders>
              <w:top w:val="single" w:sz="8" w:space="0" w:color="808080"/>
              <w:left w:val="single" w:sz="8" w:space="0" w:color="808080"/>
              <w:bottom w:val="single" w:sz="8" w:space="0" w:color="808080"/>
              <w:right w:val="single" w:sz="8" w:space="0" w:color="808080"/>
            </w:tcBorders>
          </w:tcPr>
          <w:p w:rsidR="008647EB" w:rsidRPr="0084351E" w:rsidRDefault="008647EB" w:rsidP="00B906FE">
            <w:pPr>
              <w:spacing w:after="0" w:line="240" w:lineRule="auto"/>
              <w:jc w:val="center"/>
              <w:rPr>
                <w:rFonts w:eastAsia="Times New Roman" w:cstheme="minorHAnsi"/>
                <w:color w:val="000000"/>
                <w:sz w:val="16"/>
                <w:szCs w:val="16"/>
                <w:lang w:val="en-GB"/>
              </w:rPr>
            </w:pPr>
          </w:p>
        </w:tc>
      </w:tr>
    </w:tbl>
    <w:p w:rsidR="0084351E" w:rsidRDefault="0084351E" w:rsidP="00730461">
      <w:pPr>
        <w:rPr>
          <w:rFonts w:cstheme="minorHAnsi"/>
          <w:b/>
          <w:sz w:val="16"/>
          <w:szCs w:val="16"/>
          <w:lang w:val="en-GB"/>
        </w:rPr>
      </w:pPr>
    </w:p>
    <w:p w:rsidR="0084351E" w:rsidRPr="0084351E" w:rsidRDefault="0084351E" w:rsidP="00730461">
      <w:pPr>
        <w:rPr>
          <w:rFonts w:cstheme="minorHAnsi"/>
          <w:b/>
          <w:sz w:val="16"/>
          <w:szCs w:val="16"/>
          <w:lang w:val="en-GB"/>
        </w:rPr>
      </w:pPr>
    </w:p>
    <w:tbl>
      <w:tblPr>
        <w:tblW w:w="15570" w:type="dxa"/>
        <w:tblInd w:w="-1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5"/>
        <w:gridCol w:w="832"/>
        <w:gridCol w:w="988"/>
        <w:gridCol w:w="782"/>
        <w:gridCol w:w="947"/>
        <w:gridCol w:w="637"/>
        <w:gridCol w:w="919"/>
        <w:gridCol w:w="1191"/>
        <w:gridCol w:w="1252"/>
        <w:gridCol w:w="1428"/>
        <w:gridCol w:w="1586"/>
        <w:gridCol w:w="1713"/>
      </w:tblGrid>
      <w:tr w:rsidR="004B6ABD" w:rsidRPr="0084351E" w:rsidTr="00AC1728">
        <w:trPr>
          <w:trHeight w:val="638"/>
        </w:trPr>
        <w:tc>
          <w:tcPr>
            <w:tcW w:w="15570" w:type="dxa"/>
            <w:gridSpan w:val="12"/>
            <w:shd w:val="clear" w:color="auto" w:fill="9CC2E5" w:themeFill="accent1" w:themeFillTint="99"/>
            <w:vAlign w:val="center"/>
          </w:tcPr>
          <w:p w:rsidR="004B6ABD" w:rsidRPr="0084351E" w:rsidRDefault="004B6ABD" w:rsidP="004A626E">
            <w:pPr>
              <w:spacing w:after="0" w:line="240" w:lineRule="auto"/>
              <w:jc w:val="center"/>
              <w:rPr>
                <w:rFonts w:eastAsia="Times New Roman" w:cstheme="minorHAnsi"/>
                <w:b/>
                <w:bCs/>
                <w:sz w:val="20"/>
                <w:szCs w:val="20"/>
                <w:lang w:val="en-GB"/>
              </w:rPr>
            </w:pPr>
            <w:r w:rsidRPr="0084351E">
              <w:rPr>
                <w:rFonts w:eastAsia="Times New Roman" w:cstheme="minorHAnsi"/>
                <w:b/>
                <w:bCs/>
                <w:sz w:val="20"/>
                <w:szCs w:val="20"/>
                <w:lang w:val="en-GB"/>
              </w:rPr>
              <w:t>AUDIO-VISUAL AND MEDIA</w:t>
            </w:r>
          </w:p>
        </w:tc>
      </w:tr>
      <w:tr w:rsidR="004B6ABD" w:rsidRPr="0084351E" w:rsidTr="00AC1728">
        <w:trPr>
          <w:trHeight w:val="495"/>
        </w:trPr>
        <w:tc>
          <w:tcPr>
            <w:tcW w:w="4127" w:type="dxa"/>
            <w:gridSpan w:val="2"/>
            <w:shd w:val="clear" w:color="000000" w:fill="FFE699"/>
            <w:vAlign w:val="center"/>
            <w:hideMark/>
          </w:tcPr>
          <w:p w:rsidR="004B6ABD" w:rsidRPr="0084351E" w:rsidRDefault="004B6ABD" w:rsidP="004A626E">
            <w:pPr>
              <w:spacing w:after="0" w:line="240" w:lineRule="auto"/>
              <w:jc w:val="center"/>
              <w:rPr>
                <w:rFonts w:eastAsia="Times New Roman" w:cstheme="minorHAnsi"/>
                <w:b/>
                <w:bCs/>
                <w:color w:val="3A3838"/>
                <w:sz w:val="16"/>
                <w:szCs w:val="16"/>
                <w:lang w:val="en-GB"/>
              </w:rPr>
            </w:pPr>
            <w:r w:rsidRPr="0084351E">
              <w:rPr>
                <w:rFonts w:eastAsia="Times New Roman" w:cstheme="minorHAnsi"/>
                <w:b/>
                <w:bCs/>
                <w:color w:val="3A3838"/>
                <w:sz w:val="16"/>
                <w:szCs w:val="16"/>
                <w:lang w:val="en-GB"/>
              </w:rPr>
              <w:t>EU Law</w:t>
            </w:r>
          </w:p>
        </w:tc>
        <w:tc>
          <w:tcPr>
            <w:tcW w:w="988" w:type="dxa"/>
            <w:vMerge w:val="restart"/>
            <w:shd w:val="clear" w:color="000000" w:fill="FFD966"/>
            <w:vAlign w:val="center"/>
            <w:hideMark/>
          </w:tcPr>
          <w:p w:rsidR="004B6ABD" w:rsidRPr="0084351E" w:rsidRDefault="004B6ABD" w:rsidP="004A626E">
            <w:pPr>
              <w:spacing w:after="0" w:line="240" w:lineRule="auto"/>
              <w:jc w:val="center"/>
              <w:rPr>
                <w:rFonts w:eastAsia="Times New Roman" w:cstheme="minorHAnsi"/>
                <w:b/>
                <w:bCs/>
                <w:sz w:val="16"/>
                <w:szCs w:val="16"/>
                <w:lang w:val="en-GB"/>
              </w:rPr>
            </w:pPr>
            <w:r w:rsidRPr="0084351E">
              <w:rPr>
                <w:rFonts w:eastAsia="Times New Roman" w:cstheme="minorHAnsi"/>
                <w:b/>
                <w:bCs/>
                <w:sz w:val="16"/>
                <w:szCs w:val="16"/>
                <w:lang w:val="en-GB"/>
              </w:rPr>
              <w:t>Deadline</w:t>
            </w:r>
          </w:p>
        </w:tc>
        <w:tc>
          <w:tcPr>
            <w:tcW w:w="782" w:type="dxa"/>
            <w:vMerge w:val="restart"/>
            <w:shd w:val="clear" w:color="000000" w:fill="70AD47"/>
            <w:vAlign w:val="center"/>
            <w:hideMark/>
          </w:tcPr>
          <w:p w:rsidR="004B6ABD" w:rsidRPr="0084351E" w:rsidRDefault="000758C7" w:rsidP="000758C7">
            <w:pPr>
              <w:spacing w:after="0" w:line="240" w:lineRule="auto"/>
              <w:jc w:val="center"/>
              <w:rPr>
                <w:rFonts w:eastAsia="Times New Roman" w:cstheme="minorHAnsi"/>
                <w:b/>
                <w:bCs/>
                <w:sz w:val="16"/>
                <w:szCs w:val="16"/>
                <w:lang w:val="en-GB"/>
              </w:rPr>
            </w:pPr>
            <w:r>
              <w:rPr>
                <w:rFonts w:eastAsia="Times New Roman" w:cstheme="minorHAnsi"/>
                <w:b/>
                <w:bCs/>
                <w:sz w:val="16"/>
                <w:szCs w:val="16"/>
                <w:lang w:val="en-GB"/>
              </w:rPr>
              <w:t xml:space="preserve">LA </w:t>
            </w:r>
            <w:r>
              <w:rPr>
                <w:rFonts w:eastAsia="Times New Roman" w:cstheme="minorHAnsi"/>
                <w:b/>
                <w:bCs/>
                <w:sz w:val="16"/>
                <w:szCs w:val="16"/>
                <w:lang w:val="en-GB"/>
              </w:rPr>
              <w:br/>
              <w:t>Status</w:t>
            </w:r>
          </w:p>
        </w:tc>
        <w:tc>
          <w:tcPr>
            <w:tcW w:w="1584" w:type="dxa"/>
            <w:gridSpan w:val="2"/>
            <w:shd w:val="clear" w:color="000000" w:fill="A9D08E"/>
            <w:noWrap/>
            <w:vAlign w:val="center"/>
            <w:hideMark/>
          </w:tcPr>
          <w:p w:rsidR="004B6ABD" w:rsidRPr="0084351E" w:rsidRDefault="004B6ABD" w:rsidP="004A626E">
            <w:pPr>
              <w:spacing w:after="0" w:line="240" w:lineRule="auto"/>
              <w:jc w:val="center"/>
              <w:rPr>
                <w:rFonts w:eastAsia="Times New Roman" w:cstheme="minorHAnsi"/>
                <w:b/>
                <w:bCs/>
                <w:sz w:val="16"/>
                <w:szCs w:val="16"/>
                <w:lang w:val="en-GB"/>
              </w:rPr>
            </w:pPr>
            <w:r w:rsidRPr="0084351E">
              <w:rPr>
                <w:rFonts w:eastAsia="Times New Roman" w:cstheme="minorHAnsi"/>
                <w:b/>
                <w:bCs/>
                <w:sz w:val="16"/>
                <w:szCs w:val="16"/>
                <w:lang w:val="en-GB"/>
              </w:rPr>
              <w:t>Year</w:t>
            </w:r>
          </w:p>
          <w:p w:rsidR="004B6ABD" w:rsidRPr="0084351E" w:rsidRDefault="004B6ABD" w:rsidP="004A626E">
            <w:pPr>
              <w:spacing w:after="0" w:line="240" w:lineRule="auto"/>
              <w:jc w:val="center"/>
              <w:rPr>
                <w:rFonts w:eastAsia="Times New Roman" w:cstheme="minorHAnsi"/>
                <w:b/>
                <w:bCs/>
                <w:color w:val="FFFFFF"/>
                <w:sz w:val="16"/>
                <w:szCs w:val="16"/>
                <w:lang w:val="en-GB"/>
              </w:rPr>
            </w:pPr>
          </w:p>
        </w:tc>
        <w:tc>
          <w:tcPr>
            <w:tcW w:w="2110" w:type="dxa"/>
            <w:gridSpan w:val="2"/>
            <w:shd w:val="clear" w:color="000000" w:fill="A9D08E"/>
            <w:noWrap/>
            <w:vAlign w:val="center"/>
            <w:hideMark/>
          </w:tcPr>
          <w:p w:rsidR="004B6ABD" w:rsidRPr="0084351E" w:rsidRDefault="004B6ABD" w:rsidP="004A626E">
            <w:pPr>
              <w:spacing w:after="0" w:line="240" w:lineRule="auto"/>
              <w:jc w:val="center"/>
              <w:rPr>
                <w:rFonts w:eastAsia="Times New Roman" w:cstheme="minorHAnsi"/>
                <w:b/>
                <w:bCs/>
                <w:sz w:val="16"/>
                <w:szCs w:val="16"/>
                <w:lang w:val="en-GB"/>
              </w:rPr>
            </w:pPr>
            <w:r w:rsidRPr="0084351E">
              <w:rPr>
                <w:rFonts w:eastAsia="Times New Roman" w:cstheme="minorHAnsi"/>
                <w:b/>
                <w:bCs/>
                <w:sz w:val="16"/>
                <w:szCs w:val="16"/>
                <w:lang w:val="en-GB"/>
              </w:rPr>
              <w:t>Domestic Legislation</w:t>
            </w:r>
          </w:p>
        </w:tc>
        <w:tc>
          <w:tcPr>
            <w:tcW w:w="2680" w:type="dxa"/>
            <w:gridSpan w:val="2"/>
            <w:shd w:val="clear" w:color="000000" w:fill="A9D08E"/>
            <w:noWrap/>
            <w:vAlign w:val="center"/>
            <w:hideMark/>
          </w:tcPr>
          <w:p w:rsidR="004B6ABD" w:rsidRPr="0084351E" w:rsidRDefault="004B6ABD" w:rsidP="004A626E">
            <w:pPr>
              <w:spacing w:after="0" w:line="240" w:lineRule="auto"/>
              <w:jc w:val="center"/>
              <w:rPr>
                <w:rFonts w:eastAsia="Times New Roman" w:cstheme="minorHAnsi"/>
                <w:b/>
                <w:bCs/>
                <w:sz w:val="16"/>
                <w:szCs w:val="16"/>
                <w:lang w:val="en-GB"/>
              </w:rPr>
            </w:pPr>
            <w:r w:rsidRPr="0084351E">
              <w:rPr>
                <w:rFonts w:eastAsia="Times New Roman" w:cstheme="minorHAnsi"/>
                <w:b/>
                <w:bCs/>
                <w:sz w:val="16"/>
                <w:szCs w:val="16"/>
                <w:lang w:val="en-GB"/>
              </w:rPr>
              <w:t>Institution(s) In Charge</w:t>
            </w:r>
          </w:p>
        </w:tc>
        <w:tc>
          <w:tcPr>
            <w:tcW w:w="1586" w:type="dxa"/>
            <w:vMerge w:val="restart"/>
            <w:shd w:val="clear" w:color="000000" w:fill="A9D08E"/>
            <w:vAlign w:val="center"/>
            <w:hideMark/>
          </w:tcPr>
          <w:p w:rsidR="004B6ABD" w:rsidRPr="0084351E" w:rsidRDefault="004B6ABD" w:rsidP="004A626E">
            <w:pPr>
              <w:spacing w:after="0" w:line="240" w:lineRule="auto"/>
              <w:jc w:val="center"/>
              <w:rPr>
                <w:rFonts w:eastAsia="Times New Roman" w:cstheme="minorHAnsi"/>
                <w:b/>
                <w:bCs/>
                <w:sz w:val="16"/>
                <w:szCs w:val="16"/>
                <w:lang w:val="en-GB"/>
              </w:rPr>
            </w:pPr>
            <w:r w:rsidRPr="0084351E">
              <w:rPr>
                <w:rFonts w:eastAsia="Times New Roman" w:cstheme="minorHAnsi"/>
                <w:b/>
                <w:bCs/>
                <w:sz w:val="16"/>
                <w:szCs w:val="16"/>
                <w:lang w:val="en-GB"/>
              </w:rPr>
              <w:t>COMMENTS</w:t>
            </w:r>
          </w:p>
        </w:tc>
        <w:tc>
          <w:tcPr>
            <w:tcW w:w="1713" w:type="dxa"/>
            <w:vMerge w:val="restart"/>
            <w:shd w:val="clear" w:color="000000" w:fill="A9D08E"/>
            <w:vAlign w:val="center"/>
          </w:tcPr>
          <w:p w:rsidR="004B6ABD" w:rsidRPr="0084351E" w:rsidRDefault="000758C7" w:rsidP="004A626E">
            <w:pPr>
              <w:spacing w:after="0" w:line="240" w:lineRule="auto"/>
              <w:jc w:val="center"/>
              <w:rPr>
                <w:rFonts w:eastAsia="Times New Roman" w:cstheme="minorHAnsi"/>
                <w:b/>
                <w:bCs/>
                <w:sz w:val="16"/>
                <w:szCs w:val="16"/>
                <w:lang w:val="en-GB"/>
              </w:rPr>
            </w:pPr>
            <w:r>
              <w:rPr>
                <w:rFonts w:eastAsia="Times New Roman" w:cstheme="minorHAnsi"/>
                <w:b/>
                <w:bCs/>
                <w:sz w:val="16"/>
                <w:szCs w:val="16"/>
                <w:lang w:val="en-GB"/>
              </w:rPr>
              <w:t>REFERENCE</w:t>
            </w:r>
          </w:p>
        </w:tc>
      </w:tr>
      <w:tr w:rsidR="004B6ABD" w:rsidRPr="0084351E" w:rsidTr="00AC1728">
        <w:trPr>
          <w:trHeight w:val="810"/>
        </w:trPr>
        <w:tc>
          <w:tcPr>
            <w:tcW w:w="3295" w:type="dxa"/>
            <w:shd w:val="clear" w:color="000000" w:fill="FFF2CC"/>
            <w:vAlign w:val="center"/>
            <w:hideMark/>
          </w:tcPr>
          <w:p w:rsidR="004B6ABD" w:rsidRPr="0084351E" w:rsidRDefault="004B6ABD" w:rsidP="004A626E">
            <w:pPr>
              <w:spacing w:after="0" w:line="240" w:lineRule="auto"/>
              <w:jc w:val="center"/>
              <w:rPr>
                <w:rFonts w:eastAsia="Times New Roman" w:cstheme="minorHAnsi"/>
                <w:b/>
                <w:bCs/>
                <w:color w:val="3A3838"/>
                <w:sz w:val="16"/>
                <w:szCs w:val="16"/>
                <w:lang w:val="en-GB"/>
              </w:rPr>
            </w:pPr>
            <w:r w:rsidRPr="0084351E">
              <w:rPr>
                <w:rFonts w:eastAsia="Times New Roman" w:cstheme="minorHAnsi"/>
                <w:b/>
                <w:bCs/>
                <w:color w:val="3A3838"/>
                <w:sz w:val="16"/>
                <w:szCs w:val="16"/>
                <w:lang w:val="en-GB"/>
              </w:rPr>
              <w:br/>
            </w:r>
            <w:r w:rsidRPr="0084351E">
              <w:rPr>
                <w:rFonts w:eastAsia="Times New Roman" w:cstheme="minorHAnsi"/>
                <w:b/>
                <w:bCs/>
                <w:i/>
                <w:iCs/>
                <w:color w:val="3A3838"/>
                <w:sz w:val="16"/>
                <w:szCs w:val="16"/>
                <w:lang w:val="en-GB"/>
              </w:rPr>
              <w:t>as per</w:t>
            </w:r>
            <w:r w:rsidRPr="0084351E">
              <w:rPr>
                <w:rFonts w:eastAsia="Times New Roman" w:cstheme="minorHAnsi"/>
                <w:b/>
                <w:bCs/>
                <w:color w:val="3A3838"/>
                <w:sz w:val="16"/>
                <w:szCs w:val="16"/>
                <w:lang w:val="en-GB"/>
              </w:rPr>
              <w:t xml:space="preserve"> AA</w:t>
            </w:r>
          </w:p>
        </w:tc>
        <w:tc>
          <w:tcPr>
            <w:tcW w:w="832" w:type="dxa"/>
            <w:shd w:val="clear" w:color="000000" w:fill="FFF2CC"/>
            <w:vAlign w:val="center"/>
            <w:hideMark/>
          </w:tcPr>
          <w:p w:rsidR="004B6ABD" w:rsidRPr="0084351E" w:rsidRDefault="004B6ABD" w:rsidP="004A626E">
            <w:pPr>
              <w:spacing w:after="0" w:line="240" w:lineRule="auto"/>
              <w:jc w:val="center"/>
              <w:rPr>
                <w:rFonts w:eastAsia="Times New Roman" w:cstheme="minorHAnsi"/>
                <w:b/>
                <w:bCs/>
                <w:color w:val="3A3838"/>
                <w:sz w:val="16"/>
                <w:szCs w:val="16"/>
                <w:lang w:val="en-GB"/>
              </w:rPr>
            </w:pPr>
            <w:r w:rsidRPr="0084351E">
              <w:rPr>
                <w:rFonts w:eastAsia="Times New Roman" w:cstheme="minorHAnsi"/>
                <w:b/>
                <w:bCs/>
                <w:color w:val="3A3838"/>
                <w:sz w:val="16"/>
                <w:szCs w:val="16"/>
                <w:lang w:val="en-GB"/>
              </w:rPr>
              <w:br/>
            </w:r>
            <w:r w:rsidRPr="0084351E">
              <w:rPr>
                <w:rFonts w:eastAsia="Times New Roman" w:cstheme="minorHAnsi"/>
                <w:b/>
                <w:bCs/>
                <w:i/>
                <w:iCs/>
                <w:color w:val="3A3838"/>
                <w:sz w:val="16"/>
                <w:szCs w:val="16"/>
                <w:lang w:val="en-GB"/>
              </w:rPr>
              <w:t xml:space="preserve">as per </w:t>
            </w:r>
            <w:r w:rsidRPr="0084351E">
              <w:rPr>
                <w:rFonts w:eastAsia="Times New Roman" w:cstheme="minorHAnsi"/>
                <w:b/>
                <w:bCs/>
                <w:color w:val="3A3838"/>
                <w:sz w:val="16"/>
                <w:szCs w:val="16"/>
                <w:lang w:val="en-GB"/>
              </w:rPr>
              <w:t>changes since AA</w:t>
            </w:r>
          </w:p>
        </w:tc>
        <w:tc>
          <w:tcPr>
            <w:tcW w:w="988" w:type="dxa"/>
            <w:vMerge/>
            <w:vAlign w:val="center"/>
            <w:hideMark/>
          </w:tcPr>
          <w:p w:rsidR="004B6ABD" w:rsidRPr="0084351E" w:rsidRDefault="004B6ABD" w:rsidP="004A626E">
            <w:pPr>
              <w:spacing w:after="0" w:line="240" w:lineRule="auto"/>
              <w:jc w:val="both"/>
              <w:rPr>
                <w:rFonts w:eastAsia="Times New Roman" w:cstheme="minorHAnsi"/>
                <w:b/>
                <w:bCs/>
                <w:sz w:val="16"/>
                <w:szCs w:val="16"/>
                <w:lang w:val="en-GB"/>
              </w:rPr>
            </w:pPr>
          </w:p>
        </w:tc>
        <w:tc>
          <w:tcPr>
            <w:tcW w:w="782" w:type="dxa"/>
            <w:vMerge/>
            <w:vAlign w:val="center"/>
            <w:hideMark/>
          </w:tcPr>
          <w:p w:rsidR="004B6ABD" w:rsidRPr="0084351E" w:rsidRDefault="004B6ABD" w:rsidP="004A626E">
            <w:pPr>
              <w:spacing w:after="0" w:line="240" w:lineRule="auto"/>
              <w:jc w:val="both"/>
              <w:rPr>
                <w:rFonts w:eastAsia="Times New Roman" w:cstheme="minorHAnsi"/>
                <w:b/>
                <w:bCs/>
                <w:sz w:val="16"/>
                <w:szCs w:val="16"/>
                <w:lang w:val="en-GB"/>
              </w:rPr>
            </w:pPr>
          </w:p>
        </w:tc>
        <w:tc>
          <w:tcPr>
            <w:tcW w:w="947" w:type="dxa"/>
            <w:shd w:val="clear" w:color="000000" w:fill="E2EFDA"/>
            <w:vAlign w:val="center"/>
            <w:hideMark/>
          </w:tcPr>
          <w:p w:rsidR="004B6ABD" w:rsidRPr="0084351E" w:rsidRDefault="004B6ABD" w:rsidP="000758C7">
            <w:pPr>
              <w:spacing w:after="0" w:line="240" w:lineRule="auto"/>
              <w:jc w:val="center"/>
              <w:rPr>
                <w:rFonts w:eastAsia="Times New Roman" w:cstheme="minorHAnsi"/>
                <w:b/>
                <w:bCs/>
                <w:color w:val="3A3838"/>
                <w:sz w:val="16"/>
                <w:szCs w:val="16"/>
                <w:lang w:val="en-GB"/>
              </w:rPr>
            </w:pPr>
            <w:r w:rsidRPr="0084351E">
              <w:rPr>
                <w:rFonts w:eastAsia="Times New Roman" w:cstheme="minorHAnsi"/>
                <w:b/>
                <w:bCs/>
                <w:color w:val="3A3838"/>
                <w:sz w:val="16"/>
                <w:szCs w:val="16"/>
                <w:lang w:val="en-GB"/>
              </w:rPr>
              <w:t>Adoption</w:t>
            </w:r>
          </w:p>
        </w:tc>
        <w:tc>
          <w:tcPr>
            <w:tcW w:w="637" w:type="dxa"/>
            <w:shd w:val="clear" w:color="000000" w:fill="E2EFDA"/>
            <w:vAlign w:val="center"/>
            <w:hideMark/>
          </w:tcPr>
          <w:p w:rsidR="004B6ABD" w:rsidRPr="0084351E" w:rsidRDefault="000758C7" w:rsidP="004A626E">
            <w:pPr>
              <w:spacing w:after="0" w:line="240" w:lineRule="auto"/>
              <w:jc w:val="center"/>
              <w:rPr>
                <w:rFonts w:eastAsia="Times New Roman" w:cstheme="minorHAnsi"/>
                <w:b/>
                <w:bCs/>
                <w:color w:val="3A3838"/>
                <w:sz w:val="16"/>
                <w:szCs w:val="16"/>
                <w:lang w:val="en-GB"/>
              </w:rPr>
            </w:pPr>
            <w:r>
              <w:rPr>
                <w:rFonts w:eastAsia="Times New Roman" w:cstheme="minorHAnsi"/>
                <w:b/>
                <w:bCs/>
                <w:color w:val="3A3838"/>
                <w:sz w:val="16"/>
                <w:szCs w:val="16"/>
                <w:lang w:val="en-GB"/>
              </w:rPr>
              <w:t>Entry into force</w:t>
            </w:r>
          </w:p>
        </w:tc>
        <w:tc>
          <w:tcPr>
            <w:tcW w:w="919" w:type="dxa"/>
            <w:shd w:val="clear" w:color="000000" w:fill="E2EFDA"/>
            <w:vAlign w:val="center"/>
            <w:hideMark/>
          </w:tcPr>
          <w:p w:rsidR="004B6ABD" w:rsidRPr="0084351E" w:rsidRDefault="000758C7" w:rsidP="004A626E">
            <w:pPr>
              <w:spacing w:after="0" w:line="240" w:lineRule="auto"/>
              <w:jc w:val="center"/>
              <w:rPr>
                <w:rFonts w:eastAsia="Times New Roman" w:cstheme="minorHAnsi"/>
                <w:b/>
                <w:bCs/>
                <w:color w:val="3A3838"/>
                <w:sz w:val="16"/>
                <w:szCs w:val="16"/>
                <w:lang w:val="en-GB"/>
              </w:rPr>
            </w:pPr>
            <w:r>
              <w:rPr>
                <w:rFonts w:eastAsia="Times New Roman" w:cstheme="minorHAnsi"/>
                <w:b/>
                <w:bCs/>
                <w:color w:val="3A3838"/>
                <w:sz w:val="16"/>
                <w:szCs w:val="16"/>
                <w:lang w:val="en-GB"/>
              </w:rPr>
              <w:t>New</w:t>
            </w:r>
          </w:p>
        </w:tc>
        <w:tc>
          <w:tcPr>
            <w:tcW w:w="1191" w:type="dxa"/>
            <w:shd w:val="clear" w:color="000000" w:fill="E2EFDA"/>
            <w:vAlign w:val="center"/>
            <w:hideMark/>
          </w:tcPr>
          <w:p w:rsidR="004B6ABD" w:rsidRPr="0084351E" w:rsidRDefault="000758C7" w:rsidP="004A626E">
            <w:pPr>
              <w:spacing w:after="0" w:line="240" w:lineRule="auto"/>
              <w:jc w:val="center"/>
              <w:rPr>
                <w:rFonts w:eastAsia="Times New Roman" w:cstheme="minorHAnsi"/>
                <w:b/>
                <w:bCs/>
                <w:color w:val="3A3838"/>
                <w:sz w:val="16"/>
                <w:szCs w:val="16"/>
                <w:lang w:val="en-GB"/>
              </w:rPr>
            </w:pPr>
            <w:r>
              <w:rPr>
                <w:rFonts w:eastAsia="Times New Roman" w:cstheme="minorHAnsi"/>
                <w:b/>
                <w:bCs/>
                <w:color w:val="3A3838"/>
                <w:sz w:val="16"/>
                <w:szCs w:val="16"/>
                <w:lang w:val="en-GB"/>
              </w:rPr>
              <w:t>Amendments</w:t>
            </w:r>
          </w:p>
        </w:tc>
        <w:tc>
          <w:tcPr>
            <w:tcW w:w="1252" w:type="dxa"/>
            <w:shd w:val="clear" w:color="000000" w:fill="E2EFDA"/>
            <w:vAlign w:val="center"/>
            <w:hideMark/>
          </w:tcPr>
          <w:p w:rsidR="004B6ABD" w:rsidRPr="0084351E" w:rsidRDefault="000758C7" w:rsidP="004A626E">
            <w:pPr>
              <w:spacing w:after="0" w:line="240" w:lineRule="auto"/>
              <w:jc w:val="center"/>
              <w:rPr>
                <w:rFonts w:eastAsia="Times New Roman" w:cstheme="minorHAnsi"/>
                <w:b/>
                <w:bCs/>
                <w:color w:val="3A3838"/>
                <w:sz w:val="16"/>
                <w:szCs w:val="16"/>
                <w:lang w:val="en-GB"/>
              </w:rPr>
            </w:pPr>
            <w:r>
              <w:rPr>
                <w:rFonts w:eastAsia="Times New Roman" w:cstheme="minorHAnsi"/>
                <w:b/>
                <w:bCs/>
                <w:color w:val="3A3838"/>
                <w:sz w:val="16"/>
                <w:szCs w:val="16"/>
                <w:lang w:val="en-GB"/>
              </w:rPr>
              <w:t>Leader</w:t>
            </w:r>
          </w:p>
        </w:tc>
        <w:tc>
          <w:tcPr>
            <w:tcW w:w="1428" w:type="dxa"/>
            <w:shd w:val="clear" w:color="000000" w:fill="E2EFDA"/>
            <w:vAlign w:val="center"/>
            <w:hideMark/>
          </w:tcPr>
          <w:p w:rsidR="004B6ABD" w:rsidRPr="0084351E" w:rsidRDefault="000758C7" w:rsidP="004A626E">
            <w:pPr>
              <w:spacing w:after="0" w:line="240" w:lineRule="auto"/>
              <w:jc w:val="center"/>
              <w:rPr>
                <w:rFonts w:eastAsia="Times New Roman" w:cstheme="minorHAnsi"/>
                <w:b/>
                <w:bCs/>
                <w:color w:val="3A3838"/>
                <w:sz w:val="16"/>
                <w:szCs w:val="16"/>
                <w:lang w:val="en-GB"/>
              </w:rPr>
            </w:pPr>
            <w:r>
              <w:rPr>
                <w:rFonts w:eastAsia="Times New Roman" w:cstheme="minorHAnsi"/>
                <w:b/>
                <w:bCs/>
                <w:color w:val="3A3838"/>
                <w:sz w:val="16"/>
                <w:szCs w:val="16"/>
                <w:lang w:val="en-GB"/>
              </w:rPr>
              <w:t>Partner(s)</w:t>
            </w:r>
          </w:p>
        </w:tc>
        <w:tc>
          <w:tcPr>
            <w:tcW w:w="1586" w:type="dxa"/>
            <w:vMerge/>
            <w:vAlign w:val="center"/>
            <w:hideMark/>
          </w:tcPr>
          <w:p w:rsidR="004B6ABD" w:rsidRPr="0084351E" w:rsidRDefault="004B6ABD" w:rsidP="004A626E">
            <w:pPr>
              <w:spacing w:after="0" w:line="240" w:lineRule="auto"/>
              <w:jc w:val="both"/>
              <w:rPr>
                <w:rFonts w:eastAsia="Times New Roman" w:cstheme="minorHAnsi"/>
                <w:b/>
                <w:bCs/>
                <w:sz w:val="16"/>
                <w:szCs w:val="16"/>
                <w:lang w:val="en-GB"/>
              </w:rPr>
            </w:pPr>
          </w:p>
        </w:tc>
        <w:tc>
          <w:tcPr>
            <w:tcW w:w="1713" w:type="dxa"/>
            <w:vMerge/>
          </w:tcPr>
          <w:p w:rsidR="004B6ABD" w:rsidRPr="0084351E" w:rsidRDefault="004B6ABD" w:rsidP="004A626E">
            <w:pPr>
              <w:spacing w:after="0" w:line="240" w:lineRule="auto"/>
              <w:jc w:val="both"/>
              <w:rPr>
                <w:rFonts w:eastAsia="Times New Roman" w:cstheme="minorHAnsi"/>
                <w:b/>
                <w:bCs/>
                <w:sz w:val="16"/>
                <w:szCs w:val="16"/>
                <w:lang w:val="en-GB"/>
              </w:rPr>
            </w:pPr>
          </w:p>
        </w:tc>
      </w:tr>
      <w:tr w:rsidR="004B6ABD" w:rsidRPr="0084351E" w:rsidTr="00AC1728">
        <w:trPr>
          <w:trHeight w:val="1691"/>
        </w:trPr>
        <w:tc>
          <w:tcPr>
            <w:tcW w:w="3295" w:type="dxa"/>
            <w:shd w:val="clear" w:color="auto" w:fill="auto"/>
            <w:noWrap/>
            <w:hideMark/>
          </w:tcPr>
          <w:p w:rsidR="004B6ABD" w:rsidRPr="0084351E" w:rsidRDefault="004B6ABD" w:rsidP="004A626E">
            <w:pPr>
              <w:spacing w:after="0" w:line="240" w:lineRule="auto"/>
              <w:jc w:val="both"/>
              <w:rPr>
                <w:rFonts w:eastAsia="Times New Roman" w:cstheme="minorHAnsi"/>
                <w:color w:val="000000"/>
                <w:sz w:val="16"/>
                <w:szCs w:val="16"/>
                <w:lang w:val="en-GB"/>
              </w:rPr>
            </w:pPr>
            <w:r w:rsidRPr="0084351E">
              <w:rPr>
                <w:rFonts w:eastAsia="Times New Roman" w:cstheme="minorHAnsi"/>
                <w:color w:val="000000"/>
                <w:sz w:val="16"/>
                <w:szCs w:val="16"/>
                <w:lang w:val="en-GB"/>
              </w:rPr>
              <w:t xml:space="preserve">* Directive 2010/13/EU of the European Parliament and of the Council of 10 March 2010 on the coordination of certain provisions laid down by law, regulation or administrative action in Member States concerning the provision of </w:t>
            </w:r>
            <w:proofErr w:type="spellStart"/>
            <w:r w:rsidRPr="0084351E">
              <w:rPr>
                <w:rFonts w:eastAsia="Times New Roman" w:cstheme="minorHAnsi"/>
                <w:color w:val="000000"/>
                <w:sz w:val="16"/>
                <w:szCs w:val="16"/>
                <w:lang w:val="en-GB"/>
              </w:rPr>
              <w:t>audiovisual</w:t>
            </w:r>
            <w:proofErr w:type="spellEnd"/>
            <w:r w:rsidRPr="0084351E">
              <w:rPr>
                <w:rFonts w:eastAsia="Times New Roman" w:cstheme="minorHAnsi"/>
                <w:color w:val="000000"/>
                <w:sz w:val="16"/>
                <w:szCs w:val="16"/>
                <w:lang w:val="en-GB"/>
              </w:rPr>
              <w:t xml:space="preserve"> media services (</w:t>
            </w:r>
            <w:proofErr w:type="spellStart"/>
            <w:r w:rsidRPr="0084351E">
              <w:rPr>
                <w:rFonts w:eastAsia="Times New Roman" w:cstheme="minorHAnsi"/>
                <w:color w:val="000000"/>
                <w:sz w:val="16"/>
                <w:szCs w:val="16"/>
                <w:lang w:val="en-GB"/>
              </w:rPr>
              <w:t>Audiovisual</w:t>
            </w:r>
            <w:proofErr w:type="spellEnd"/>
            <w:r w:rsidRPr="0084351E">
              <w:rPr>
                <w:rFonts w:eastAsia="Times New Roman" w:cstheme="minorHAnsi"/>
                <w:color w:val="000000"/>
                <w:sz w:val="16"/>
                <w:szCs w:val="16"/>
                <w:lang w:val="en-GB"/>
              </w:rPr>
              <w:t xml:space="preserve"> Media Services Directive) Except Art.23 </w:t>
            </w:r>
          </w:p>
        </w:tc>
        <w:tc>
          <w:tcPr>
            <w:tcW w:w="832" w:type="dxa"/>
            <w:shd w:val="clear" w:color="000000" w:fill="FFFFFF"/>
            <w:hideMark/>
          </w:tcPr>
          <w:p w:rsidR="004B6ABD" w:rsidRPr="0084351E" w:rsidRDefault="004B6ABD" w:rsidP="004A626E">
            <w:pPr>
              <w:spacing w:after="0" w:line="240" w:lineRule="auto"/>
              <w:jc w:val="both"/>
              <w:rPr>
                <w:rFonts w:eastAsia="Times New Roman" w:cstheme="minorHAnsi"/>
                <w:color w:val="000000"/>
                <w:sz w:val="16"/>
                <w:szCs w:val="16"/>
                <w:lang w:val="en-GB"/>
              </w:rPr>
            </w:pPr>
            <w:r w:rsidRPr="0084351E">
              <w:rPr>
                <w:rFonts w:eastAsia="Times New Roman" w:cstheme="minorHAnsi"/>
                <w:color w:val="000000"/>
                <w:sz w:val="16"/>
                <w:szCs w:val="16"/>
                <w:lang w:val="en-GB"/>
              </w:rPr>
              <w:t> </w:t>
            </w:r>
          </w:p>
        </w:tc>
        <w:tc>
          <w:tcPr>
            <w:tcW w:w="988" w:type="dxa"/>
            <w:shd w:val="clear" w:color="000000" w:fill="FFFFFF"/>
            <w:vAlign w:val="center"/>
            <w:hideMark/>
          </w:tcPr>
          <w:p w:rsidR="004B6ABD" w:rsidRPr="0084351E" w:rsidRDefault="004B6ABD" w:rsidP="004A626E">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2019</w:t>
            </w:r>
          </w:p>
        </w:tc>
        <w:tc>
          <w:tcPr>
            <w:tcW w:w="782" w:type="dxa"/>
            <w:shd w:val="clear" w:color="000000" w:fill="FFFFFF"/>
            <w:vAlign w:val="center"/>
            <w:hideMark/>
          </w:tcPr>
          <w:p w:rsidR="004B6ABD" w:rsidRPr="0084351E" w:rsidRDefault="004B6ABD" w:rsidP="004A626E">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NO</w:t>
            </w:r>
          </w:p>
        </w:tc>
        <w:tc>
          <w:tcPr>
            <w:tcW w:w="947" w:type="dxa"/>
            <w:shd w:val="clear" w:color="000000" w:fill="FFFFFF"/>
            <w:vAlign w:val="center"/>
            <w:hideMark/>
          </w:tcPr>
          <w:p w:rsidR="004B6ABD" w:rsidRPr="0084351E" w:rsidRDefault="004B6ABD" w:rsidP="004A626E">
            <w:pPr>
              <w:spacing w:after="0" w:line="240" w:lineRule="auto"/>
              <w:jc w:val="both"/>
              <w:rPr>
                <w:rFonts w:eastAsia="Times New Roman" w:cstheme="minorHAnsi"/>
                <w:color w:val="000000"/>
                <w:sz w:val="16"/>
                <w:szCs w:val="16"/>
                <w:lang w:val="en-GB"/>
              </w:rPr>
            </w:pPr>
            <w:r w:rsidRPr="0084351E">
              <w:rPr>
                <w:rFonts w:eastAsia="Times New Roman" w:cstheme="minorHAnsi"/>
                <w:color w:val="000000"/>
                <w:sz w:val="16"/>
                <w:szCs w:val="16"/>
                <w:lang w:val="en-GB"/>
              </w:rPr>
              <w:t> </w:t>
            </w:r>
          </w:p>
        </w:tc>
        <w:tc>
          <w:tcPr>
            <w:tcW w:w="637" w:type="dxa"/>
            <w:shd w:val="clear" w:color="000000" w:fill="FFFFFF"/>
            <w:vAlign w:val="center"/>
            <w:hideMark/>
          </w:tcPr>
          <w:p w:rsidR="004B6ABD" w:rsidRPr="0084351E" w:rsidRDefault="004B6ABD" w:rsidP="004A626E">
            <w:pPr>
              <w:spacing w:after="0" w:line="240" w:lineRule="auto"/>
              <w:jc w:val="both"/>
              <w:rPr>
                <w:rFonts w:eastAsia="Times New Roman" w:cstheme="minorHAnsi"/>
                <w:color w:val="000000"/>
                <w:sz w:val="16"/>
                <w:szCs w:val="16"/>
                <w:lang w:val="en-GB"/>
              </w:rPr>
            </w:pPr>
            <w:r w:rsidRPr="0084351E">
              <w:rPr>
                <w:rFonts w:eastAsia="Times New Roman" w:cstheme="minorHAnsi"/>
                <w:color w:val="000000"/>
                <w:sz w:val="16"/>
                <w:szCs w:val="16"/>
                <w:lang w:val="en-GB"/>
              </w:rPr>
              <w:t> </w:t>
            </w:r>
          </w:p>
        </w:tc>
        <w:tc>
          <w:tcPr>
            <w:tcW w:w="919" w:type="dxa"/>
            <w:shd w:val="clear" w:color="auto" w:fill="auto"/>
            <w:noWrap/>
            <w:hideMark/>
          </w:tcPr>
          <w:p w:rsidR="004B6ABD" w:rsidRPr="0084351E" w:rsidRDefault="004B6ABD" w:rsidP="004A626E">
            <w:pPr>
              <w:spacing w:after="0" w:line="240" w:lineRule="auto"/>
              <w:jc w:val="both"/>
              <w:rPr>
                <w:rFonts w:eastAsia="Times New Roman" w:cstheme="minorHAnsi"/>
                <w:color w:val="333333"/>
                <w:sz w:val="16"/>
                <w:szCs w:val="16"/>
                <w:lang w:val="en-GB"/>
              </w:rPr>
            </w:pPr>
            <w:r w:rsidRPr="0084351E">
              <w:rPr>
                <w:rFonts w:eastAsia="Times New Roman" w:cstheme="minorHAnsi"/>
                <w:color w:val="333333"/>
                <w:sz w:val="16"/>
                <w:szCs w:val="16"/>
                <w:lang w:val="en-GB"/>
              </w:rPr>
              <w:t> </w:t>
            </w:r>
          </w:p>
        </w:tc>
        <w:tc>
          <w:tcPr>
            <w:tcW w:w="1191" w:type="dxa"/>
            <w:shd w:val="clear" w:color="000000" w:fill="FFFFFF"/>
            <w:hideMark/>
          </w:tcPr>
          <w:p w:rsidR="004B6ABD" w:rsidRPr="0084351E" w:rsidRDefault="004B6ABD" w:rsidP="004A626E">
            <w:pPr>
              <w:spacing w:after="0" w:line="240" w:lineRule="auto"/>
              <w:jc w:val="both"/>
              <w:rPr>
                <w:rFonts w:eastAsia="Times New Roman" w:cstheme="minorHAnsi"/>
                <w:sz w:val="16"/>
                <w:szCs w:val="16"/>
                <w:lang w:val="en-GB"/>
              </w:rPr>
            </w:pPr>
            <w:r w:rsidRPr="0084351E">
              <w:rPr>
                <w:rFonts w:eastAsia="Times New Roman" w:cstheme="minorHAnsi"/>
                <w:sz w:val="16"/>
                <w:szCs w:val="16"/>
                <w:lang w:val="en-GB"/>
              </w:rPr>
              <w:t> </w:t>
            </w:r>
          </w:p>
        </w:tc>
        <w:tc>
          <w:tcPr>
            <w:tcW w:w="1252" w:type="dxa"/>
            <w:shd w:val="clear" w:color="auto" w:fill="auto"/>
            <w:hideMark/>
          </w:tcPr>
          <w:p w:rsidR="004B6ABD" w:rsidRPr="0084351E" w:rsidRDefault="004B6ABD" w:rsidP="004A626E">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Ministry of Economy and Sustainable  Development</w:t>
            </w:r>
          </w:p>
        </w:tc>
        <w:tc>
          <w:tcPr>
            <w:tcW w:w="1428" w:type="dxa"/>
            <w:shd w:val="clear" w:color="000000" w:fill="FFFFFF"/>
            <w:noWrap/>
            <w:vAlign w:val="center"/>
            <w:hideMark/>
          </w:tcPr>
          <w:p w:rsidR="004B6ABD" w:rsidRPr="0084351E" w:rsidRDefault="004B6ABD" w:rsidP="004A626E">
            <w:pPr>
              <w:spacing w:after="0" w:line="240" w:lineRule="auto"/>
              <w:jc w:val="center"/>
              <w:rPr>
                <w:rFonts w:eastAsia="Times New Roman" w:cstheme="minorHAnsi"/>
                <w:sz w:val="16"/>
                <w:szCs w:val="16"/>
                <w:lang w:val="en-GB"/>
              </w:rPr>
            </w:pPr>
          </w:p>
        </w:tc>
        <w:tc>
          <w:tcPr>
            <w:tcW w:w="1586" w:type="dxa"/>
            <w:shd w:val="clear" w:color="000000" w:fill="FFFFFF"/>
            <w:hideMark/>
          </w:tcPr>
          <w:p w:rsidR="004B6ABD" w:rsidRPr="0084351E" w:rsidRDefault="004B6ABD" w:rsidP="004A626E">
            <w:pPr>
              <w:spacing w:after="0" w:line="240" w:lineRule="auto"/>
              <w:jc w:val="both"/>
              <w:rPr>
                <w:rFonts w:eastAsia="Times New Roman" w:cstheme="minorHAnsi"/>
                <w:color w:val="000000"/>
                <w:sz w:val="16"/>
                <w:szCs w:val="16"/>
                <w:lang w:val="en-GB"/>
              </w:rPr>
            </w:pPr>
            <w:r w:rsidRPr="0084351E">
              <w:rPr>
                <w:rFonts w:eastAsia="Times New Roman" w:cstheme="minorHAnsi"/>
                <w:color w:val="000000"/>
                <w:sz w:val="16"/>
                <w:szCs w:val="16"/>
                <w:lang w:val="en-GB"/>
              </w:rPr>
              <w:t> </w:t>
            </w:r>
          </w:p>
        </w:tc>
        <w:tc>
          <w:tcPr>
            <w:tcW w:w="1713" w:type="dxa"/>
            <w:shd w:val="clear" w:color="000000" w:fill="FFFFFF"/>
          </w:tcPr>
          <w:p w:rsidR="004B6ABD" w:rsidRPr="0084351E" w:rsidRDefault="004B6ABD" w:rsidP="004A626E">
            <w:pPr>
              <w:spacing w:after="0" w:line="240" w:lineRule="auto"/>
              <w:jc w:val="both"/>
              <w:rPr>
                <w:rFonts w:eastAsia="Times New Roman" w:cstheme="minorHAnsi"/>
                <w:color w:val="000000"/>
                <w:sz w:val="16"/>
                <w:szCs w:val="16"/>
                <w:lang w:val="en-GB"/>
              </w:rPr>
            </w:pPr>
          </w:p>
        </w:tc>
      </w:tr>
      <w:tr w:rsidR="004B6ABD" w:rsidRPr="0084351E" w:rsidTr="00AC1728">
        <w:trPr>
          <w:trHeight w:val="1700"/>
        </w:trPr>
        <w:tc>
          <w:tcPr>
            <w:tcW w:w="3295" w:type="dxa"/>
            <w:shd w:val="clear" w:color="auto" w:fill="auto"/>
            <w:noWrap/>
            <w:hideMark/>
          </w:tcPr>
          <w:p w:rsidR="004B6ABD" w:rsidRPr="0084351E" w:rsidRDefault="004B6ABD" w:rsidP="004A626E">
            <w:pPr>
              <w:spacing w:after="0" w:line="240" w:lineRule="auto"/>
              <w:jc w:val="both"/>
              <w:rPr>
                <w:rFonts w:eastAsia="Times New Roman" w:cstheme="minorHAnsi"/>
                <w:color w:val="000000"/>
                <w:sz w:val="16"/>
                <w:szCs w:val="16"/>
                <w:lang w:val="en-GB"/>
              </w:rPr>
            </w:pPr>
            <w:r w:rsidRPr="0084351E">
              <w:rPr>
                <w:rFonts w:eastAsia="Times New Roman" w:cstheme="minorHAnsi"/>
                <w:color w:val="000000"/>
                <w:sz w:val="16"/>
                <w:szCs w:val="16"/>
                <w:lang w:val="en-GB"/>
              </w:rPr>
              <w:t xml:space="preserve">** Directive 2010/13/EU of the European Parliament and of the Council of 10 March 2010 on the coordination of certain provisions laid down by law, regulation or administrative action in Member States concerning the provision of </w:t>
            </w:r>
            <w:proofErr w:type="spellStart"/>
            <w:r w:rsidRPr="0084351E">
              <w:rPr>
                <w:rFonts w:eastAsia="Times New Roman" w:cstheme="minorHAnsi"/>
                <w:color w:val="000000"/>
                <w:sz w:val="16"/>
                <w:szCs w:val="16"/>
                <w:lang w:val="en-GB"/>
              </w:rPr>
              <w:t>audiovisual</w:t>
            </w:r>
            <w:proofErr w:type="spellEnd"/>
            <w:r w:rsidRPr="0084351E">
              <w:rPr>
                <w:rFonts w:eastAsia="Times New Roman" w:cstheme="minorHAnsi"/>
                <w:color w:val="000000"/>
                <w:sz w:val="16"/>
                <w:szCs w:val="16"/>
                <w:lang w:val="en-GB"/>
              </w:rPr>
              <w:t xml:space="preserve"> media services (</w:t>
            </w:r>
            <w:proofErr w:type="spellStart"/>
            <w:r w:rsidRPr="0084351E">
              <w:rPr>
                <w:rFonts w:eastAsia="Times New Roman" w:cstheme="minorHAnsi"/>
                <w:color w:val="000000"/>
                <w:sz w:val="16"/>
                <w:szCs w:val="16"/>
                <w:lang w:val="en-GB"/>
              </w:rPr>
              <w:t>Audiovisual</w:t>
            </w:r>
            <w:proofErr w:type="spellEnd"/>
            <w:r w:rsidRPr="0084351E">
              <w:rPr>
                <w:rFonts w:eastAsia="Times New Roman" w:cstheme="minorHAnsi"/>
                <w:color w:val="000000"/>
                <w:sz w:val="16"/>
                <w:szCs w:val="16"/>
                <w:lang w:val="en-GB"/>
              </w:rPr>
              <w:t xml:space="preserve"> Media Services Directive) Art 23 </w:t>
            </w:r>
          </w:p>
        </w:tc>
        <w:tc>
          <w:tcPr>
            <w:tcW w:w="832" w:type="dxa"/>
            <w:shd w:val="clear" w:color="000000" w:fill="FFFFFF"/>
            <w:vAlign w:val="bottom"/>
            <w:hideMark/>
          </w:tcPr>
          <w:p w:rsidR="004B6ABD" w:rsidRPr="0084351E" w:rsidRDefault="004B6ABD" w:rsidP="004A626E">
            <w:pPr>
              <w:spacing w:after="0" w:line="240" w:lineRule="auto"/>
              <w:jc w:val="both"/>
              <w:rPr>
                <w:rFonts w:eastAsia="Times New Roman" w:cstheme="minorHAnsi"/>
                <w:color w:val="000000"/>
                <w:sz w:val="16"/>
                <w:szCs w:val="16"/>
                <w:lang w:val="en-GB"/>
              </w:rPr>
            </w:pPr>
            <w:r w:rsidRPr="0084351E">
              <w:rPr>
                <w:rFonts w:eastAsia="Times New Roman" w:cstheme="minorHAnsi"/>
                <w:color w:val="000000"/>
                <w:sz w:val="16"/>
                <w:szCs w:val="16"/>
                <w:lang w:val="en-GB"/>
              </w:rPr>
              <w:t> </w:t>
            </w:r>
          </w:p>
        </w:tc>
        <w:tc>
          <w:tcPr>
            <w:tcW w:w="988" w:type="dxa"/>
            <w:shd w:val="clear" w:color="000000" w:fill="FFFFFF"/>
            <w:vAlign w:val="center"/>
            <w:hideMark/>
          </w:tcPr>
          <w:p w:rsidR="004B6ABD" w:rsidRPr="0084351E" w:rsidRDefault="004B6ABD" w:rsidP="004A626E">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2021</w:t>
            </w:r>
          </w:p>
        </w:tc>
        <w:tc>
          <w:tcPr>
            <w:tcW w:w="782" w:type="dxa"/>
            <w:shd w:val="clear" w:color="000000" w:fill="FFFFFF"/>
            <w:vAlign w:val="center"/>
            <w:hideMark/>
          </w:tcPr>
          <w:p w:rsidR="004B6ABD" w:rsidRPr="0084351E" w:rsidRDefault="004B6ABD" w:rsidP="004A626E">
            <w:pPr>
              <w:spacing w:after="0" w:line="240" w:lineRule="auto"/>
              <w:jc w:val="both"/>
              <w:rPr>
                <w:rFonts w:eastAsia="Times New Roman" w:cstheme="minorHAnsi"/>
                <w:color w:val="000000"/>
                <w:sz w:val="16"/>
                <w:szCs w:val="16"/>
                <w:lang w:val="en-GB"/>
              </w:rPr>
            </w:pPr>
            <w:r w:rsidRPr="0084351E">
              <w:rPr>
                <w:rFonts w:eastAsia="Times New Roman" w:cstheme="minorHAnsi"/>
                <w:color w:val="000000"/>
                <w:sz w:val="16"/>
                <w:szCs w:val="16"/>
                <w:lang w:val="en-GB"/>
              </w:rPr>
              <w:t> </w:t>
            </w:r>
          </w:p>
        </w:tc>
        <w:tc>
          <w:tcPr>
            <w:tcW w:w="947" w:type="dxa"/>
            <w:shd w:val="clear" w:color="000000" w:fill="FFFFFF"/>
            <w:vAlign w:val="center"/>
            <w:hideMark/>
          </w:tcPr>
          <w:p w:rsidR="004B6ABD" w:rsidRPr="0084351E" w:rsidRDefault="004B6ABD" w:rsidP="004A626E">
            <w:pPr>
              <w:spacing w:after="0" w:line="240" w:lineRule="auto"/>
              <w:jc w:val="both"/>
              <w:rPr>
                <w:rFonts w:eastAsia="Times New Roman" w:cstheme="minorHAnsi"/>
                <w:color w:val="000000"/>
                <w:sz w:val="16"/>
                <w:szCs w:val="16"/>
                <w:lang w:val="en-GB"/>
              </w:rPr>
            </w:pPr>
            <w:r w:rsidRPr="0084351E">
              <w:rPr>
                <w:rFonts w:eastAsia="Times New Roman" w:cstheme="minorHAnsi"/>
                <w:color w:val="000000"/>
                <w:sz w:val="16"/>
                <w:szCs w:val="16"/>
                <w:lang w:val="en-GB"/>
              </w:rPr>
              <w:t> </w:t>
            </w:r>
          </w:p>
        </w:tc>
        <w:tc>
          <w:tcPr>
            <w:tcW w:w="637" w:type="dxa"/>
            <w:shd w:val="clear" w:color="000000" w:fill="FFFFFF"/>
            <w:vAlign w:val="center"/>
            <w:hideMark/>
          </w:tcPr>
          <w:p w:rsidR="004B6ABD" w:rsidRPr="0084351E" w:rsidRDefault="004B6ABD" w:rsidP="004A626E">
            <w:pPr>
              <w:spacing w:after="0" w:line="240" w:lineRule="auto"/>
              <w:jc w:val="both"/>
              <w:rPr>
                <w:rFonts w:eastAsia="Times New Roman" w:cstheme="minorHAnsi"/>
                <w:color w:val="000000"/>
                <w:sz w:val="16"/>
                <w:szCs w:val="16"/>
                <w:lang w:val="en-GB"/>
              </w:rPr>
            </w:pPr>
            <w:r w:rsidRPr="0084351E">
              <w:rPr>
                <w:rFonts w:eastAsia="Times New Roman" w:cstheme="minorHAnsi"/>
                <w:color w:val="000000"/>
                <w:sz w:val="16"/>
                <w:szCs w:val="16"/>
                <w:lang w:val="en-GB"/>
              </w:rPr>
              <w:t> </w:t>
            </w:r>
          </w:p>
        </w:tc>
        <w:tc>
          <w:tcPr>
            <w:tcW w:w="919" w:type="dxa"/>
            <w:shd w:val="clear" w:color="auto" w:fill="auto"/>
            <w:noWrap/>
            <w:hideMark/>
          </w:tcPr>
          <w:p w:rsidR="004B6ABD" w:rsidRPr="0084351E" w:rsidRDefault="004B6ABD" w:rsidP="004A626E">
            <w:pPr>
              <w:spacing w:after="0" w:line="240" w:lineRule="auto"/>
              <w:jc w:val="both"/>
              <w:rPr>
                <w:rFonts w:eastAsia="Times New Roman" w:cstheme="minorHAnsi"/>
                <w:color w:val="333333"/>
                <w:sz w:val="16"/>
                <w:szCs w:val="16"/>
                <w:lang w:val="en-GB"/>
              </w:rPr>
            </w:pPr>
            <w:r w:rsidRPr="0084351E">
              <w:rPr>
                <w:rFonts w:eastAsia="Times New Roman" w:cstheme="minorHAnsi"/>
                <w:color w:val="333333"/>
                <w:sz w:val="16"/>
                <w:szCs w:val="16"/>
                <w:lang w:val="en-GB"/>
              </w:rPr>
              <w:t> </w:t>
            </w:r>
          </w:p>
        </w:tc>
        <w:tc>
          <w:tcPr>
            <w:tcW w:w="1191" w:type="dxa"/>
            <w:shd w:val="clear" w:color="000000" w:fill="FFFFFF"/>
            <w:hideMark/>
          </w:tcPr>
          <w:p w:rsidR="004B6ABD" w:rsidRPr="0084351E" w:rsidRDefault="004B6ABD" w:rsidP="004A626E">
            <w:pPr>
              <w:spacing w:after="0" w:line="240" w:lineRule="auto"/>
              <w:jc w:val="both"/>
              <w:rPr>
                <w:rFonts w:eastAsia="Times New Roman" w:cstheme="minorHAnsi"/>
                <w:sz w:val="16"/>
                <w:szCs w:val="16"/>
                <w:lang w:val="en-GB"/>
              </w:rPr>
            </w:pPr>
            <w:r w:rsidRPr="0084351E">
              <w:rPr>
                <w:rFonts w:eastAsia="Times New Roman" w:cstheme="minorHAnsi"/>
                <w:sz w:val="16"/>
                <w:szCs w:val="16"/>
                <w:lang w:val="en-GB"/>
              </w:rPr>
              <w:t> </w:t>
            </w:r>
          </w:p>
        </w:tc>
        <w:tc>
          <w:tcPr>
            <w:tcW w:w="1252" w:type="dxa"/>
            <w:shd w:val="clear" w:color="auto" w:fill="auto"/>
            <w:hideMark/>
          </w:tcPr>
          <w:p w:rsidR="004B6ABD" w:rsidRPr="0084351E" w:rsidRDefault="004B6ABD" w:rsidP="004A626E">
            <w:pPr>
              <w:spacing w:after="0" w:line="240" w:lineRule="auto"/>
              <w:jc w:val="center"/>
              <w:rPr>
                <w:rFonts w:eastAsia="Times New Roman" w:cstheme="minorHAnsi"/>
                <w:color w:val="000000"/>
                <w:sz w:val="16"/>
                <w:szCs w:val="16"/>
                <w:lang w:val="en-GB"/>
              </w:rPr>
            </w:pPr>
            <w:r w:rsidRPr="0084351E">
              <w:rPr>
                <w:rFonts w:eastAsia="Times New Roman" w:cstheme="minorHAnsi"/>
                <w:color w:val="000000"/>
                <w:sz w:val="16"/>
                <w:szCs w:val="16"/>
                <w:lang w:val="en-GB"/>
              </w:rPr>
              <w:t>Ministry of Economy and Sustainable  Development</w:t>
            </w:r>
          </w:p>
        </w:tc>
        <w:tc>
          <w:tcPr>
            <w:tcW w:w="1428" w:type="dxa"/>
            <w:shd w:val="clear" w:color="000000" w:fill="FFFFFF"/>
            <w:noWrap/>
            <w:vAlign w:val="center"/>
            <w:hideMark/>
          </w:tcPr>
          <w:p w:rsidR="004B6ABD" w:rsidRPr="0084351E" w:rsidRDefault="004B6ABD" w:rsidP="004A626E">
            <w:pPr>
              <w:spacing w:after="0" w:line="240" w:lineRule="auto"/>
              <w:jc w:val="center"/>
              <w:rPr>
                <w:rFonts w:eastAsia="Times New Roman" w:cstheme="minorHAnsi"/>
                <w:sz w:val="16"/>
                <w:szCs w:val="16"/>
                <w:lang w:val="en-GB"/>
              </w:rPr>
            </w:pPr>
          </w:p>
        </w:tc>
        <w:tc>
          <w:tcPr>
            <w:tcW w:w="1586" w:type="dxa"/>
            <w:shd w:val="clear" w:color="000000" w:fill="FFFFFF"/>
            <w:hideMark/>
          </w:tcPr>
          <w:p w:rsidR="004B6ABD" w:rsidRPr="0084351E" w:rsidRDefault="004B6ABD" w:rsidP="004A626E">
            <w:pPr>
              <w:spacing w:after="0" w:line="240" w:lineRule="auto"/>
              <w:jc w:val="both"/>
              <w:rPr>
                <w:rFonts w:eastAsia="Times New Roman" w:cstheme="minorHAnsi"/>
                <w:color w:val="000000"/>
                <w:sz w:val="16"/>
                <w:szCs w:val="16"/>
                <w:lang w:val="en-GB"/>
              </w:rPr>
            </w:pPr>
            <w:r w:rsidRPr="0084351E">
              <w:rPr>
                <w:rFonts w:eastAsia="Times New Roman" w:cstheme="minorHAnsi"/>
                <w:color w:val="000000"/>
                <w:sz w:val="16"/>
                <w:szCs w:val="16"/>
                <w:lang w:val="en-GB"/>
              </w:rPr>
              <w:t> </w:t>
            </w:r>
          </w:p>
        </w:tc>
        <w:tc>
          <w:tcPr>
            <w:tcW w:w="1713" w:type="dxa"/>
            <w:shd w:val="clear" w:color="000000" w:fill="FFFFFF"/>
          </w:tcPr>
          <w:p w:rsidR="004B6ABD" w:rsidRPr="0084351E" w:rsidRDefault="004B6ABD" w:rsidP="004A626E">
            <w:pPr>
              <w:spacing w:after="0" w:line="240" w:lineRule="auto"/>
              <w:jc w:val="both"/>
              <w:rPr>
                <w:rFonts w:eastAsia="Times New Roman" w:cstheme="minorHAnsi"/>
                <w:color w:val="000000"/>
                <w:sz w:val="16"/>
                <w:szCs w:val="16"/>
                <w:lang w:val="en-GB"/>
              </w:rPr>
            </w:pPr>
          </w:p>
        </w:tc>
      </w:tr>
    </w:tbl>
    <w:p w:rsidR="004B6ABD" w:rsidRPr="0084351E" w:rsidRDefault="004B6ABD" w:rsidP="00730461">
      <w:pPr>
        <w:rPr>
          <w:rFonts w:cstheme="minorHAnsi"/>
          <w:sz w:val="16"/>
          <w:szCs w:val="16"/>
          <w:lang w:val="en-GB"/>
        </w:rPr>
      </w:pPr>
    </w:p>
    <w:sectPr w:rsidR="004B6ABD" w:rsidRPr="0084351E" w:rsidSect="0084351E">
      <w:headerReference w:type="default" r:id="rId8"/>
      <w:footerReference w:type="default" r:id="rId9"/>
      <w:pgSz w:w="15840" w:h="12240" w:orient="landscape"/>
      <w:pgMar w:top="0" w:right="1440" w:bottom="108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3D4B" w:rsidRDefault="00C03D4B" w:rsidP="00994D7B">
      <w:pPr>
        <w:spacing w:after="0" w:line="240" w:lineRule="auto"/>
      </w:pPr>
      <w:r>
        <w:separator/>
      </w:r>
    </w:p>
  </w:endnote>
  <w:endnote w:type="continuationSeparator" w:id="0">
    <w:p w:rsidR="00C03D4B" w:rsidRDefault="00C03D4B" w:rsidP="00994D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13720"/>
      <w:docPartObj>
        <w:docPartGallery w:val="Page Numbers (Bottom of Page)"/>
        <w:docPartUnique/>
      </w:docPartObj>
    </w:sdtPr>
    <w:sdtEndPr>
      <w:rPr>
        <w:noProof/>
      </w:rPr>
    </w:sdtEndPr>
    <w:sdtContent>
      <w:p w:rsidR="00B00290" w:rsidRDefault="00B0029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F1058C" w:rsidRDefault="00F1058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3D4B" w:rsidRDefault="00C03D4B" w:rsidP="00994D7B">
      <w:pPr>
        <w:spacing w:after="0" w:line="240" w:lineRule="auto"/>
      </w:pPr>
      <w:r>
        <w:separator/>
      </w:r>
    </w:p>
  </w:footnote>
  <w:footnote w:type="continuationSeparator" w:id="0">
    <w:p w:rsidR="00C03D4B" w:rsidRDefault="00C03D4B" w:rsidP="00994D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58C" w:rsidRDefault="00F1058C" w:rsidP="00B906FE">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F0E59"/>
    <w:multiLevelType w:val="hybridMultilevel"/>
    <w:tmpl w:val="5BF0A4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BD62F1"/>
    <w:multiLevelType w:val="hybridMultilevel"/>
    <w:tmpl w:val="F6129C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0F5E3D"/>
    <w:multiLevelType w:val="hybridMultilevel"/>
    <w:tmpl w:val="478400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CE0D7C"/>
    <w:multiLevelType w:val="hybridMultilevel"/>
    <w:tmpl w:val="0EAC29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EB6A29"/>
    <w:multiLevelType w:val="hybridMultilevel"/>
    <w:tmpl w:val="FB266B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1600C2"/>
    <w:multiLevelType w:val="hybridMultilevel"/>
    <w:tmpl w:val="750849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597"/>
    <w:rsid w:val="00027B73"/>
    <w:rsid w:val="0003172B"/>
    <w:rsid w:val="00062E63"/>
    <w:rsid w:val="00066CDC"/>
    <w:rsid w:val="000758C7"/>
    <w:rsid w:val="00097410"/>
    <w:rsid w:val="000C4CDF"/>
    <w:rsid w:val="000C7A97"/>
    <w:rsid w:val="0016526F"/>
    <w:rsid w:val="001759F7"/>
    <w:rsid w:val="001A3152"/>
    <w:rsid w:val="001D69CB"/>
    <w:rsid w:val="001D7F70"/>
    <w:rsid w:val="0023432B"/>
    <w:rsid w:val="00235709"/>
    <w:rsid w:val="002370F8"/>
    <w:rsid w:val="002637B8"/>
    <w:rsid w:val="00265DEC"/>
    <w:rsid w:val="0026740A"/>
    <w:rsid w:val="00297221"/>
    <w:rsid w:val="002C789B"/>
    <w:rsid w:val="002F0E33"/>
    <w:rsid w:val="00313237"/>
    <w:rsid w:val="00337036"/>
    <w:rsid w:val="00353661"/>
    <w:rsid w:val="0035773B"/>
    <w:rsid w:val="003A676F"/>
    <w:rsid w:val="003C104C"/>
    <w:rsid w:val="003C67B8"/>
    <w:rsid w:val="003F43B0"/>
    <w:rsid w:val="00434BAE"/>
    <w:rsid w:val="0046295C"/>
    <w:rsid w:val="0048565B"/>
    <w:rsid w:val="00492215"/>
    <w:rsid w:val="004A626E"/>
    <w:rsid w:val="004B6ABD"/>
    <w:rsid w:val="004E0147"/>
    <w:rsid w:val="004F4009"/>
    <w:rsid w:val="00524445"/>
    <w:rsid w:val="00527BF9"/>
    <w:rsid w:val="00532C0A"/>
    <w:rsid w:val="00580FA4"/>
    <w:rsid w:val="00595306"/>
    <w:rsid w:val="005A2E3D"/>
    <w:rsid w:val="005D4E55"/>
    <w:rsid w:val="005D7017"/>
    <w:rsid w:val="005E4615"/>
    <w:rsid w:val="005F4C2E"/>
    <w:rsid w:val="005F5574"/>
    <w:rsid w:val="0060549E"/>
    <w:rsid w:val="00622B2C"/>
    <w:rsid w:val="00624BA6"/>
    <w:rsid w:val="0063455F"/>
    <w:rsid w:val="00645C76"/>
    <w:rsid w:val="00654A78"/>
    <w:rsid w:val="00670EE6"/>
    <w:rsid w:val="006859C3"/>
    <w:rsid w:val="006867C4"/>
    <w:rsid w:val="006C0571"/>
    <w:rsid w:val="006E48C0"/>
    <w:rsid w:val="006F061E"/>
    <w:rsid w:val="00730461"/>
    <w:rsid w:val="00740477"/>
    <w:rsid w:val="0077579B"/>
    <w:rsid w:val="007A3159"/>
    <w:rsid w:val="007A33F7"/>
    <w:rsid w:val="007B4B70"/>
    <w:rsid w:val="007D2E1B"/>
    <w:rsid w:val="007F5B02"/>
    <w:rsid w:val="0084351E"/>
    <w:rsid w:val="008647EB"/>
    <w:rsid w:val="00873614"/>
    <w:rsid w:val="0088790C"/>
    <w:rsid w:val="008B164F"/>
    <w:rsid w:val="008D303A"/>
    <w:rsid w:val="008F0950"/>
    <w:rsid w:val="008F3132"/>
    <w:rsid w:val="0090040C"/>
    <w:rsid w:val="00916AF0"/>
    <w:rsid w:val="009349CB"/>
    <w:rsid w:val="00952725"/>
    <w:rsid w:val="00994D7B"/>
    <w:rsid w:val="009B0317"/>
    <w:rsid w:val="009C5919"/>
    <w:rsid w:val="009D7D6A"/>
    <w:rsid w:val="009E0A24"/>
    <w:rsid w:val="009E6099"/>
    <w:rsid w:val="00A16D36"/>
    <w:rsid w:val="00A20946"/>
    <w:rsid w:val="00A3011C"/>
    <w:rsid w:val="00A30597"/>
    <w:rsid w:val="00A5045E"/>
    <w:rsid w:val="00A7517B"/>
    <w:rsid w:val="00AC00DF"/>
    <w:rsid w:val="00AC1728"/>
    <w:rsid w:val="00AC2120"/>
    <w:rsid w:val="00B00290"/>
    <w:rsid w:val="00B13884"/>
    <w:rsid w:val="00B72D96"/>
    <w:rsid w:val="00B81EFA"/>
    <w:rsid w:val="00B83721"/>
    <w:rsid w:val="00B906FE"/>
    <w:rsid w:val="00BD3A7D"/>
    <w:rsid w:val="00BE5EF0"/>
    <w:rsid w:val="00C02BFA"/>
    <w:rsid w:val="00C03D4B"/>
    <w:rsid w:val="00C05CB4"/>
    <w:rsid w:val="00C155CD"/>
    <w:rsid w:val="00C24108"/>
    <w:rsid w:val="00C37FD5"/>
    <w:rsid w:val="00C87D2A"/>
    <w:rsid w:val="00CC3809"/>
    <w:rsid w:val="00CC6691"/>
    <w:rsid w:val="00D03F90"/>
    <w:rsid w:val="00D1031C"/>
    <w:rsid w:val="00D17E10"/>
    <w:rsid w:val="00D27F85"/>
    <w:rsid w:val="00D45AB6"/>
    <w:rsid w:val="00D56837"/>
    <w:rsid w:val="00D5768B"/>
    <w:rsid w:val="00D90757"/>
    <w:rsid w:val="00DD13B6"/>
    <w:rsid w:val="00DD1E2E"/>
    <w:rsid w:val="00DE7F4B"/>
    <w:rsid w:val="00DF3202"/>
    <w:rsid w:val="00E1096A"/>
    <w:rsid w:val="00E142B4"/>
    <w:rsid w:val="00E50702"/>
    <w:rsid w:val="00EA4281"/>
    <w:rsid w:val="00EF15B6"/>
    <w:rsid w:val="00EF7010"/>
    <w:rsid w:val="00F1058C"/>
    <w:rsid w:val="00F15513"/>
    <w:rsid w:val="00F1630B"/>
    <w:rsid w:val="00F26767"/>
    <w:rsid w:val="00F53AB5"/>
    <w:rsid w:val="00F57564"/>
    <w:rsid w:val="00F7110E"/>
    <w:rsid w:val="00FA39FC"/>
    <w:rsid w:val="00FB2331"/>
    <w:rsid w:val="00FC741B"/>
    <w:rsid w:val="00FD5A09"/>
    <w:rsid w:val="00FF1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0C48A"/>
  <w15:chartTrackingRefBased/>
  <w15:docId w15:val="{7DAFACDD-53B3-4F31-B899-068BB38B0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1E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164F"/>
    <w:pPr>
      <w:ind w:left="720"/>
      <w:contextualSpacing/>
    </w:pPr>
  </w:style>
  <w:style w:type="table" w:styleId="TableGrid">
    <w:name w:val="Table Grid"/>
    <w:basedOn w:val="TableNormal"/>
    <w:uiPriority w:val="39"/>
    <w:rsid w:val="00DD13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4D7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4D7B"/>
    <w:rPr>
      <w:sz w:val="20"/>
      <w:szCs w:val="20"/>
    </w:rPr>
  </w:style>
  <w:style w:type="character" w:styleId="FootnoteReference">
    <w:name w:val="footnote reference"/>
    <w:basedOn w:val="DefaultParagraphFont"/>
    <w:uiPriority w:val="99"/>
    <w:semiHidden/>
    <w:unhideWhenUsed/>
    <w:rsid w:val="00994D7B"/>
    <w:rPr>
      <w:vertAlign w:val="superscript"/>
    </w:rPr>
  </w:style>
  <w:style w:type="paragraph" w:styleId="Header">
    <w:name w:val="header"/>
    <w:basedOn w:val="Normal"/>
    <w:link w:val="HeaderChar"/>
    <w:uiPriority w:val="99"/>
    <w:unhideWhenUsed/>
    <w:rsid w:val="004E01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0147"/>
  </w:style>
  <w:style w:type="paragraph" w:styleId="Footer">
    <w:name w:val="footer"/>
    <w:basedOn w:val="Normal"/>
    <w:link w:val="FooterChar"/>
    <w:uiPriority w:val="99"/>
    <w:unhideWhenUsed/>
    <w:rsid w:val="004E01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01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40879">
      <w:bodyDiv w:val="1"/>
      <w:marLeft w:val="0"/>
      <w:marRight w:val="0"/>
      <w:marTop w:val="0"/>
      <w:marBottom w:val="0"/>
      <w:divBdr>
        <w:top w:val="none" w:sz="0" w:space="0" w:color="auto"/>
        <w:left w:val="none" w:sz="0" w:space="0" w:color="auto"/>
        <w:bottom w:val="none" w:sz="0" w:space="0" w:color="auto"/>
        <w:right w:val="none" w:sz="0" w:space="0" w:color="auto"/>
      </w:divBdr>
    </w:div>
    <w:div w:id="112676671">
      <w:bodyDiv w:val="1"/>
      <w:marLeft w:val="0"/>
      <w:marRight w:val="0"/>
      <w:marTop w:val="0"/>
      <w:marBottom w:val="0"/>
      <w:divBdr>
        <w:top w:val="none" w:sz="0" w:space="0" w:color="auto"/>
        <w:left w:val="none" w:sz="0" w:space="0" w:color="auto"/>
        <w:bottom w:val="none" w:sz="0" w:space="0" w:color="auto"/>
        <w:right w:val="none" w:sz="0" w:space="0" w:color="auto"/>
      </w:divBdr>
    </w:div>
    <w:div w:id="145708441">
      <w:bodyDiv w:val="1"/>
      <w:marLeft w:val="0"/>
      <w:marRight w:val="0"/>
      <w:marTop w:val="0"/>
      <w:marBottom w:val="0"/>
      <w:divBdr>
        <w:top w:val="none" w:sz="0" w:space="0" w:color="auto"/>
        <w:left w:val="none" w:sz="0" w:space="0" w:color="auto"/>
        <w:bottom w:val="none" w:sz="0" w:space="0" w:color="auto"/>
        <w:right w:val="none" w:sz="0" w:space="0" w:color="auto"/>
      </w:divBdr>
    </w:div>
    <w:div w:id="291441669">
      <w:bodyDiv w:val="1"/>
      <w:marLeft w:val="0"/>
      <w:marRight w:val="0"/>
      <w:marTop w:val="0"/>
      <w:marBottom w:val="0"/>
      <w:divBdr>
        <w:top w:val="none" w:sz="0" w:space="0" w:color="auto"/>
        <w:left w:val="none" w:sz="0" w:space="0" w:color="auto"/>
        <w:bottom w:val="none" w:sz="0" w:space="0" w:color="auto"/>
        <w:right w:val="none" w:sz="0" w:space="0" w:color="auto"/>
      </w:divBdr>
    </w:div>
    <w:div w:id="466776103">
      <w:bodyDiv w:val="1"/>
      <w:marLeft w:val="0"/>
      <w:marRight w:val="0"/>
      <w:marTop w:val="0"/>
      <w:marBottom w:val="0"/>
      <w:divBdr>
        <w:top w:val="none" w:sz="0" w:space="0" w:color="auto"/>
        <w:left w:val="none" w:sz="0" w:space="0" w:color="auto"/>
        <w:bottom w:val="none" w:sz="0" w:space="0" w:color="auto"/>
        <w:right w:val="none" w:sz="0" w:space="0" w:color="auto"/>
      </w:divBdr>
    </w:div>
    <w:div w:id="532228889">
      <w:bodyDiv w:val="1"/>
      <w:marLeft w:val="0"/>
      <w:marRight w:val="0"/>
      <w:marTop w:val="0"/>
      <w:marBottom w:val="0"/>
      <w:divBdr>
        <w:top w:val="none" w:sz="0" w:space="0" w:color="auto"/>
        <w:left w:val="none" w:sz="0" w:space="0" w:color="auto"/>
        <w:bottom w:val="none" w:sz="0" w:space="0" w:color="auto"/>
        <w:right w:val="none" w:sz="0" w:space="0" w:color="auto"/>
      </w:divBdr>
    </w:div>
    <w:div w:id="921180643">
      <w:bodyDiv w:val="1"/>
      <w:marLeft w:val="0"/>
      <w:marRight w:val="0"/>
      <w:marTop w:val="0"/>
      <w:marBottom w:val="0"/>
      <w:divBdr>
        <w:top w:val="none" w:sz="0" w:space="0" w:color="auto"/>
        <w:left w:val="none" w:sz="0" w:space="0" w:color="auto"/>
        <w:bottom w:val="none" w:sz="0" w:space="0" w:color="auto"/>
        <w:right w:val="none" w:sz="0" w:space="0" w:color="auto"/>
      </w:divBdr>
    </w:div>
    <w:div w:id="1011949045">
      <w:bodyDiv w:val="1"/>
      <w:marLeft w:val="0"/>
      <w:marRight w:val="0"/>
      <w:marTop w:val="0"/>
      <w:marBottom w:val="0"/>
      <w:divBdr>
        <w:top w:val="none" w:sz="0" w:space="0" w:color="auto"/>
        <w:left w:val="none" w:sz="0" w:space="0" w:color="auto"/>
        <w:bottom w:val="none" w:sz="0" w:space="0" w:color="auto"/>
        <w:right w:val="none" w:sz="0" w:space="0" w:color="auto"/>
      </w:divBdr>
    </w:div>
    <w:div w:id="1183857925">
      <w:bodyDiv w:val="1"/>
      <w:marLeft w:val="0"/>
      <w:marRight w:val="0"/>
      <w:marTop w:val="0"/>
      <w:marBottom w:val="0"/>
      <w:divBdr>
        <w:top w:val="none" w:sz="0" w:space="0" w:color="auto"/>
        <w:left w:val="none" w:sz="0" w:space="0" w:color="auto"/>
        <w:bottom w:val="none" w:sz="0" w:space="0" w:color="auto"/>
        <w:right w:val="none" w:sz="0" w:space="0" w:color="auto"/>
      </w:divBdr>
    </w:div>
    <w:div w:id="1431393217">
      <w:bodyDiv w:val="1"/>
      <w:marLeft w:val="0"/>
      <w:marRight w:val="0"/>
      <w:marTop w:val="0"/>
      <w:marBottom w:val="0"/>
      <w:divBdr>
        <w:top w:val="none" w:sz="0" w:space="0" w:color="auto"/>
        <w:left w:val="none" w:sz="0" w:space="0" w:color="auto"/>
        <w:bottom w:val="none" w:sz="0" w:space="0" w:color="auto"/>
        <w:right w:val="none" w:sz="0" w:space="0" w:color="auto"/>
      </w:divBdr>
    </w:div>
    <w:div w:id="1616904392">
      <w:bodyDiv w:val="1"/>
      <w:marLeft w:val="0"/>
      <w:marRight w:val="0"/>
      <w:marTop w:val="0"/>
      <w:marBottom w:val="0"/>
      <w:divBdr>
        <w:top w:val="none" w:sz="0" w:space="0" w:color="auto"/>
        <w:left w:val="none" w:sz="0" w:space="0" w:color="auto"/>
        <w:bottom w:val="none" w:sz="0" w:space="0" w:color="auto"/>
        <w:right w:val="none" w:sz="0" w:space="0" w:color="auto"/>
      </w:divBdr>
    </w:div>
    <w:div w:id="1703819248">
      <w:bodyDiv w:val="1"/>
      <w:marLeft w:val="0"/>
      <w:marRight w:val="0"/>
      <w:marTop w:val="0"/>
      <w:marBottom w:val="0"/>
      <w:divBdr>
        <w:top w:val="none" w:sz="0" w:space="0" w:color="auto"/>
        <w:left w:val="none" w:sz="0" w:space="0" w:color="auto"/>
        <w:bottom w:val="none" w:sz="0" w:space="0" w:color="auto"/>
        <w:right w:val="none" w:sz="0" w:space="0" w:color="auto"/>
      </w:divBdr>
    </w:div>
    <w:div w:id="1741366130">
      <w:bodyDiv w:val="1"/>
      <w:marLeft w:val="0"/>
      <w:marRight w:val="0"/>
      <w:marTop w:val="0"/>
      <w:marBottom w:val="0"/>
      <w:divBdr>
        <w:top w:val="none" w:sz="0" w:space="0" w:color="auto"/>
        <w:left w:val="none" w:sz="0" w:space="0" w:color="auto"/>
        <w:bottom w:val="none" w:sz="0" w:space="0" w:color="auto"/>
        <w:right w:val="none" w:sz="0" w:space="0" w:color="auto"/>
      </w:divBdr>
    </w:div>
    <w:div w:id="1755737373">
      <w:bodyDiv w:val="1"/>
      <w:marLeft w:val="0"/>
      <w:marRight w:val="0"/>
      <w:marTop w:val="0"/>
      <w:marBottom w:val="0"/>
      <w:divBdr>
        <w:top w:val="none" w:sz="0" w:space="0" w:color="auto"/>
        <w:left w:val="none" w:sz="0" w:space="0" w:color="auto"/>
        <w:bottom w:val="none" w:sz="0" w:space="0" w:color="auto"/>
        <w:right w:val="none" w:sz="0" w:space="0" w:color="auto"/>
      </w:divBdr>
    </w:div>
    <w:div w:id="2005936010">
      <w:bodyDiv w:val="1"/>
      <w:marLeft w:val="0"/>
      <w:marRight w:val="0"/>
      <w:marTop w:val="0"/>
      <w:marBottom w:val="0"/>
      <w:divBdr>
        <w:top w:val="none" w:sz="0" w:space="0" w:color="auto"/>
        <w:left w:val="none" w:sz="0" w:space="0" w:color="auto"/>
        <w:bottom w:val="none" w:sz="0" w:space="0" w:color="auto"/>
        <w:right w:val="none" w:sz="0" w:space="0" w:color="auto"/>
      </w:divBdr>
    </w:div>
    <w:div w:id="2111850041">
      <w:bodyDiv w:val="1"/>
      <w:marLeft w:val="0"/>
      <w:marRight w:val="0"/>
      <w:marTop w:val="0"/>
      <w:marBottom w:val="0"/>
      <w:divBdr>
        <w:top w:val="none" w:sz="0" w:space="0" w:color="auto"/>
        <w:left w:val="none" w:sz="0" w:space="0" w:color="auto"/>
        <w:bottom w:val="none" w:sz="0" w:space="0" w:color="auto"/>
        <w:right w:val="none" w:sz="0" w:space="0" w:color="auto"/>
      </w:divBdr>
    </w:div>
    <w:div w:id="2140564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DE4BB8-CA98-4C5E-9474-C3D3C87EB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36</Pages>
  <Words>8122</Words>
  <Characters>46301</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93</cp:revision>
  <dcterms:created xsi:type="dcterms:W3CDTF">2020-10-01T10:28:00Z</dcterms:created>
  <dcterms:modified xsi:type="dcterms:W3CDTF">2020-10-09T10:52:00Z</dcterms:modified>
</cp:coreProperties>
</file>